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15" w:rsidRPr="0023534D" w:rsidRDefault="00675815" w:rsidP="00DB237E">
      <w:pPr>
        <w:ind w:firstLine="0"/>
        <w:jc w:val="center"/>
        <w:rPr>
          <w:color w:val="FFFFFF"/>
        </w:rPr>
      </w:pPr>
      <w:r w:rsidRPr="0023534D">
        <w:rPr>
          <w:color w:val="FFFFFF"/>
        </w:rPr>
        <w:t>Министерство образования и науки Российской Федерации</w:t>
      </w:r>
    </w:p>
    <w:p w:rsidR="00675815" w:rsidRPr="0023534D" w:rsidRDefault="00675815" w:rsidP="00DB237E">
      <w:pPr>
        <w:ind w:firstLine="0"/>
        <w:jc w:val="center"/>
        <w:rPr>
          <w:color w:val="FFFFFF"/>
        </w:rPr>
      </w:pPr>
      <w:r w:rsidRPr="0023534D">
        <w:rPr>
          <w:color w:val="FFFFFF"/>
        </w:rPr>
        <w:t>ООО «МИК»</w:t>
      </w:r>
    </w:p>
    <w:p w:rsidR="00675815" w:rsidRDefault="00675815" w:rsidP="00675815">
      <w:pPr>
        <w:jc w:val="center"/>
      </w:pPr>
    </w:p>
    <w:p w:rsidR="00675815" w:rsidRDefault="00675815" w:rsidP="00675815">
      <w:pPr>
        <w:jc w:val="center"/>
      </w:pPr>
    </w:p>
    <w:p w:rsidR="00675815" w:rsidRDefault="00675815" w:rsidP="00675815">
      <w:pPr>
        <w:jc w:val="center"/>
      </w:pPr>
    </w:p>
    <w:p w:rsidR="00675815" w:rsidRDefault="00675815" w:rsidP="00675815">
      <w:pPr>
        <w:jc w:val="center"/>
      </w:pPr>
    </w:p>
    <w:p w:rsidR="00675815" w:rsidRDefault="00675815" w:rsidP="00675815">
      <w:pPr>
        <w:jc w:val="center"/>
      </w:pPr>
    </w:p>
    <w:p w:rsidR="00675815" w:rsidRDefault="00675815" w:rsidP="00675815">
      <w:pPr>
        <w:jc w:val="center"/>
      </w:pPr>
    </w:p>
    <w:p w:rsidR="00675815" w:rsidRDefault="00675815" w:rsidP="00675815">
      <w:pPr>
        <w:jc w:val="center"/>
      </w:pPr>
      <w:r w:rsidRPr="002A41E2">
        <w:t>Общероссийское исследование эффективности существующих условий адаптации, закрепления и профессионального развития молодых педагогов, применяемых во всех 85 субъектах Российской Федерации</w:t>
      </w:r>
    </w:p>
    <w:p w:rsidR="00675815" w:rsidRDefault="00675815" w:rsidP="00675815">
      <w:pPr>
        <w:jc w:val="center"/>
      </w:pPr>
    </w:p>
    <w:p w:rsidR="00675815" w:rsidRDefault="00675815" w:rsidP="00675815">
      <w:pPr>
        <w:jc w:val="center"/>
      </w:pPr>
    </w:p>
    <w:p w:rsidR="00675815" w:rsidRDefault="00675815" w:rsidP="00675815">
      <w:pPr>
        <w:jc w:val="center"/>
      </w:pPr>
    </w:p>
    <w:p w:rsidR="00675815" w:rsidRDefault="00675815" w:rsidP="00675815">
      <w:pPr>
        <w:jc w:val="center"/>
      </w:pPr>
    </w:p>
    <w:p w:rsidR="00675815" w:rsidRDefault="00675815" w:rsidP="00675815">
      <w:pPr>
        <w:jc w:val="center"/>
      </w:pPr>
      <w:r w:rsidRPr="00CB689F">
        <w:t xml:space="preserve">Результаты исследования по </w:t>
      </w:r>
      <w:r w:rsidR="00D14C5B" w:rsidRPr="00D14C5B">
        <w:t>исследованию динамики и структуры профессиональных компетенций молодого педагога по сферам деятельности: в предмете и метапредмете, воспитательной, административной, взаимоотношениях с родителями.</w:t>
      </w:r>
    </w:p>
    <w:p w:rsidR="00675815" w:rsidRDefault="00675815" w:rsidP="00675815">
      <w:pPr>
        <w:jc w:val="center"/>
      </w:pPr>
    </w:p>
    <w:p w:rsidR="00675815" w:rsidRDefault="00675815" w:rsidP="00675815">
      <w:pPr>
        <w:jc w:val="center"/>
      </w:pPr>
    </w:p>
    <w:p w:rsidR="00675815" w:rsidRDefault="00675815" w:rsidP="00675815">
      <w:pPr>
        <w:jc w:val="center"/>
      </w:pPr>
    </w:p>
    <w:p w:rsidR="00675815" w:rsidRDefault="00675815" w:rsidP="00675815">
      <w:pPr>
        <w:jc w:val="center"/>
      </w:pPr>
    </w:p>
    <w:p w:rsidR="00675815" w:rsidRDefault="00675815" w:rsidP="00675815">
      <w:pPr>
        <w:jc w:val="center"/>
      </w:pPr>
    </w:p>
    <w:p w:rsidR="00675815" w:rsidRDefault="00675815" w:rsidP="00675815">
      <w:pPr>
        <w:jc w:val="center"/>
      </w:pPr>
    </w:p>
    <w:p w:rsidR="00675815" w:rsidRDefault="00675815" w:rsidP="00675815">
      <w:pPr>
        <w:jc w:val="center"/>
      </w:pPr>
    </w:p>
    <w:p w:rsidR="00675815" w:rsidRPr="00C46B37" w:rsidRDefault="00675815" w:rsidP="00675815">
      <w:pPr>
        <w:jc w:val="center"/>
      </w:pPr>
      <w:r>
        <w:t>Москва, 2015</w:t>
      </w:r>
    </w:p>
    <w:p w:rsidR="00FC0B91" w:rsidRPr="006B2067" w:rsidRDefault="00D14C5B" w:rsidP="00FC0B91">
      <w:pPr>
        <w:rPr>
          <w:b/>
          <w:szCs w:val="28"/>
        </w:rPr>
      </w:pPr>
      <w:r>
        <w:br w:type="page"/>
      </w:r>
    </w:p>
    <w:p w:rsidR="00FC0B91" w:rsidRPr="00B85015" w:rsidRDefault="00FC0B91" w:rsidP="00FC0B91">
      <w:pPr>
        <w:rPr>
          <w:szCs w:val="28"/>
        </w:rPr>
      </w:pPr>
      <w:r w:rsidRPr="00B85015">
        <w:rPr>
          <w:szCs w:val="28"/>
        </w:rPr>
        <w:lastRenderedPageBreak/>
        <w:t>В ходе исследования эффективности существующих условий адаптации, закрепления и профессионального развития молодых педагогов Российской Федера</w:t>
      </w:r>
      <w:r w:rsidR="00E53317">
        <w:rPr>
          <w:szCs w:val="28"/>
        </w:rPr>
        <w:t>ции изучались различные факторы</w:t>
      </w:r>
      <w:r w:rsidRPr="00B85015">
        <w:rPr>
          <w:szCs w:val="28"/>
        </w:rPr>
        <w:t xml:space="preserve"> и особенности профессиональной педагогической деятельности. </w:t>
      </w:r>
    </w:p>
    <w:p w:rsidR="00FC0B91" w:rsidRPr="00B85015" w:rsidRDefault="00FC0B91" w:rsidP="00FC0B91">
      <w:pPr>
        <w:rPr>
          <w:szCs w:val="28"/>
        </w:rPr>
      </w:pPr>
      <w:r w:rsidRPr="00B85015">
        <w:rPr>
          <w:szCs w:val="28"/>
        </w:rPr>
        <w:t>Одним из ключевых вопросов исследования является вопрос о компетентностях</w:t>
      </w:r>
      <w:r w:rsidR="00E53317">
        <w:rPr>
          <w:szCs w:val="28"/>
        </w:rPr>
        <w:t xml:space="preserve"> молодых педагогов в предметной</w:t>
      </w:r>
      <w:r w:rsidRPr="00B85015">
        <w:rPr>
          <w:szCs w:val="28"/>
        </w:rPr>
        <w:t xml:space="preserve"> и метапредметной деятельностях, в организации воспитательной работы,</w:t>
      </w:r>
      <w:r w:rsidR="009A0228">
        <w:rPr>
          <w:szCs w:val="28"/>
        </w:rPr>
        <w:t xml:space="preserve"> </w:t>
      </w:r>
      <w:r w:rsidRPr="00B85015">
        <w:rPr>
          <w:szCs w:val="28"/>
        </w:rPr>
        <w:t>в области выстраивания отношений с учащимися и родителями.</w:t>
      </w:r>
      <w:r w:rsidR="009A0228">
        <w:rPr>
          <w:szCs w:val="28"/>
        </w:rPr>
        <w:t xml:space="preserve"> </w:t>
      </w:r>
      <w:r w:rsidRPr="00B85015">
        <w:rPr>
          <w:szCs w:val="28"/>
        </w:rPr>
        <w:t>Поскольку для адаптации, закрепления и профессионального развития молодых педагогов по-разному, но всегда важным является то, как педагог оценивает свои умения, что у него получается или нет в этих важных профессиональных сферах деятельности.</w:t>
      </w:r>
      <w:r w:rsidR="009A0228">
        <w:rPr>
          <w:szCs w:val="28"/>
        </w:rPr>
        <w:t xml:space="preserve"> </w:t>
      </w:r>
    </w:p>
    <w:p w:rsidR="00FC0B91" w:rsidRPr="00B85015" w:rsidRDefault="00FC0B91" w:rsidP="00FC0B91">
      <w:pPr>
        <w:ind w:firstLine="708"/>
        <w:rPr>
          <w:szCs w:val="28"/>
        </w:rPr>
      </w:pPr>
      <w:r w:rsidRPr="00B85015">
        <w:rPr>
          <w:szCs w:val="28"/>
        </w:rPr>
        <w:t>Для ответа на этот вопрос анализ полученных данных строился через сравнение ответов респондентов на разные вопросы в анкетах молодых педагогов</w:t>
      </w:r>
      <w:r>
        <w:rPr>
          <w:szCs w:val="28"/>
        </w:rPr>
        <w:t>, а также материалы фокус-групп</w:t>
      </w:r>
      <w:r w:rsidRPr="00B85015">
        <w:rPr>
          <w:szCs w:val="28"/>
        </w:rPr>
        <w:t>. Используемые для данного анализа вопросы касались сферы адаптации, закрепления и профессионального развития. Нам</w:t>
      </w:r>
      <w:r>
        <w:rPr>
          <w:szCs w:val="28"/>
        </w:rPr>
        <w:t xml:space="preserve">и были выделены следующие </w:t>
      </w:r>
      <w:r w:rsidRPr="00B85015">
        <w:rPr>
          <w:szCs w:val="28"/>
        </w:rPr>
        <w:t>параметры/критерии, позволяющие говорить о профессиональных компетенциях молодого педагога:</w:t>
      </w:r>
    </w:p>
    <w:p w:rsidR="00FC0B91" w:rsidRPr="00B85015" w:rsidRDefault="00FC0B91" w:rsidP="00E53317">
      <w:r w:rsidRPr="00B85015">
        <w:t>выделение молодыми педагогами своих профессиональных дефицитов;</w:t>
      </w:r>
    </w:p>
    <w:p w:rsidR="00FC0B91" w:rsidRPr="00B85015" w:rsidRDefault="00FC0B91" w:rsidP="00E53317">
      <w:r w:rsidRPr="00B85015">
        <w:t>принятие молодыми педагогами самостоятельных решений;</w:t>
      </w:r>
    </w:p>
    <w:p w:rsidR="00FC0B91" w:rsidRPr="00B85015" w:rsidRDefault="00FC0B91" w:rsidP="00E53317">
      <w:r w:rsidRPr="00B85015">
        <w:t>влияние самостоятельно принимаемых решений молодыми педагогами на жизнь школы;</w:t>
      </w:r>
    </w:p>
    <w:p w:rsidR="00FC0B91" w:rsidRPr="00B85015" w:rsidRDefault="00FC0B91" w:rsidP="00E53317">
      <w:r w:rsidRPr="00B85015">
        <w:t>отношения с родителями;</w:t>
      </w:r>
    </w:p>
    <w:p w:rsidR="00FC0B91" w:rsidRPr="00B85015" w:rsidRDefault="00FC0B91" w:rsidP="00E53317">
      <w:r w:rsidRPr="00B85015">
        <w:t>отношения с учениками;</w:t>
      </w:r>
    </w:p>
    <w:p w:rsidR="00FC0B91" w:rsidRPr="00B85015" w:rsidRDefault="00FC0B91" w:rsidP="00E53317">
      <w:r w:rsidRPr="00B85015">
        <w:t>область сосредоточения профессионального внима</w:t>
      </w:r>
      <w:r>
        <w:t>ни</w:t>
      </w:r>
      <w:r w:rsidRPr="00B85015">
        <w:t xml:space="preserve">я в сегодняшней работе; </w:t>
      </w:r>
    </w:p>
    <w:p w:rsidR="00FC0B91" w:rsidRPr="00B85015" w:rsidRDefault="00FC0B91" w:rsidP="00E53317">
      <w:r w:rsidRPr="00B85015">
        <w:t>умение работать с программой;</w:t>
      </w:r>
    </w:p>
    <w:p w:rsidR="00FC0B91" w:rsidRPr="00777D36" w:rsidRDefault="00FC0B91" w:rsidP="00E53317">
      <w:r w:rsidRPr="00B85015">
        <w:t>владение предметными, метапредметными и умениями в области воспитания</w:t>
      </w:r>
      <w:r>
        <w:t>;</w:t>
      </w:r>
    </w:p>
    <w:p w:rsidR="00FC0B91" w:rsidRPr="00B85015" w:rsidRDefault="00FC0B91" w:rsidP="00E53317">
      <w:r>
        <w:t>высказывания молодых педагогов относительно своих профессиональных компетентностей.</w:t>
      </w:r>
    </w:p>
    <w:p w:rsidR="00FC0B91" w:rsidRPr="00B85015" w:rsidRDefault="00FC0B91" w:rsidP="00FC0B91">
      <w:pPr>
        <w:ind w:firstLine="708"/>
        <w:rPr>
          <w:szCs w:val="28"/>
        </w:rPr>
      </w:pPr>
      <w:r>
        <w:rPr>
          <w:szCs w:val="28"/>
        </w:rPr>
        <w:lastRenderedPageBreak/>
        <w:t xml:space="preserve">При </w:t>
      </w:r>
      <w:r w:rsidRPr="00B85015">
        <w:rPr>
          <w:szCs w:val="28"/>
        </w:rPr>
        <w:t>анализ</w:t>
      </w:r>
      <w:r>
        <w:rPr>
          <w:szCs w:val="28"/>
        </w:rPr>
        <w:t xml:space="preserve">е сравнивались </w:t>
      </w:r>
      <w:r w:rsidRPr="00B85015">
        <w:rPr>
          <w:szCs w:val="28"/>
        </w:rPr>
        <w:t xml:space="preserve">ответы </w:t>
      </w:r>
      <w:r>
        <w:rPr>
          <w:szCs w:val="28"/>
        </w:rPr>
        <w:t xml:space="preserve">респондентов </w:t>
      </w:r>
      <w:r w:rsidRPr="00B85015">
        <w:rPr>
          <w:szCs w:val="28"/>
        </w:rPr>
        <w:t xml:space="preserve">на </w:t>
      </w:r>
      <w:r>
        <w:rPr>
          <w:szCs w:val="28"/>
        </w:rPr>
        <w:t xml:space="preserve">предыдущие вопросы с ответами на </w:t>
      </w:r>
      <w:r w:rsidRPr="00B85015">
        <w:rPr>
          <w:szCs w:val="28"/>
        </w:rPr>
        <w:t>вопросы:</w:t>
      </w:r>
    </w:p>
    <w:p w:rsidR="00FC0B91" w:rsidRPr="00B85015" w:rsidRDefault="00E53317" w:rsidP="00E53317">
      <w:r>
        <w:t xml:space="preserve">о </w:t>
      </w:r>
      <w:r w:rsidR="00FC0B91" w:rsidRPr="00B85015">
        <w:t>количестве одногруппников респондентов, пришедших работа</w:t>
      </w:r>
      <w:r>
        <w:t>ть в школу после окончания вуза;</w:t>
      </w:r>
    </w:p>
    <w:p w:rsidR="00FC0B91" w:rsidRPr="00B85015" w:rsidRDefault="00FC0B91" w:rsidP="00E53317">
      <w:r w:rsidRPr="00B85015">
        <w:t>о количестве одногруппников</w:t>
      </w:r>
      <w:r w:rsidR="00E53317">
        <w:t>, до сих пор работающих в школе;</w:t>
      </w:r>
    </w:p>
    <w:p w:rsidR="00FC0B91" w:rsidRPr="00B85015" w:rsidRDefault="00FC0B91" w:rsidP="00E53317">
      <w:r w:rsidRPr="00B85015">
        <w:t xml:space="preserve">о наличии ситуации выбора места работы </w:t>
      </w:r>
      <w:r w:rsidR="00E53317">
        <w:t>после окончания обучения в вузе;</w:t>
      </w:r>
    </w:p>
    <w:p w:rsidR="00FC0B91" w:rsidRPr="00B85015" w:rsidRDefault="00FC0B91" w:rsidP="00E53317">
      <w:r w:rsidRPr="00B85015">
        <w:t xml:space="preserve">об области интереса </w:t>
      </w:r>
      <w:r w:rsidR="00E53317">
        <w:t>в профессиональной деятельности;</w:t>
      </w:r>
    </w:p>
    <w:p w:rsidR="00FC0B91" w:rsidRDefault="00FC0B91" w:rsidP="00E53317">
      <w:r w:rsidRPr="00B85015">
        <w:t>о профессиональном самочувствии</w:t>
      </w:r>
      <w:r>
        <w:t>.</w:t>
      </w:r>
    </w:p>
    <w:p w:rsidR="00E53317" w:rsidRDefault="00E53317" w:rsidP="00E53317"/>
    <w:p w:rsidR="00FC0B91" w:rsidRDefault="00FC0B91" w:rsidP="00E53317">
      <w:pPr>
        <w:pStyle w:val="aff"/>
      </w:pPr>
      <w:r w:rsidRPr="00B85015">
        <w:t>Описание выборки</w:t>
      </w:r>
    </w:p>
    <w:p w:rsidR="00E53317" w:rsidRPr="00E53317" w:rsidRDefault="00E53317" w:rsidP="00E53317">
      <w:pPr>
        <w:pStyle w:val="a2"/>
      </w:pPr>
    </w:p>
    <w:p w:rsidR="00FC0B91" w:rsidRPr="00E53317" w:rsidRDefault="00FC0B91" w:rsidP="00E53317">
      <w:r w:rsidRPr="00E53317">
        <w:t>В анкетном опросе</w:t>
      </w:r>
      <w:r w:rsidR="00E53317" w:rsidRPr="00E53317">
        <w:t xml:space="preserve"> приняло участие </w:t>
      </w:r>
      <w:r w:rsidRPr="00E53317">
        <w:t xml:space="preserve">13282 молодых педагога из всех субъектов Российской Федерации. </w:t>
      </w:r>
    </w:p>
    <w:p w:rsidR="00FC0B91" w:rsidRPr="00E53317" w:rsidRDefault="00FC0B91" w:rsidP="00E53317">
      <w:r w:rsidRPr="00E53317">
        <w:t xml:space="preserve">Данные, в разрезе регионов представлены </w:t>
      </w:r>
      <w:r w:rsidR="00E53317">
        <w:t xml:space="preserve">в таблице </w:t>
      </w:r>
      <w:r w:rsidR="00E53317">
        <w:fldChar w:fldCharType="begin"/>
      </w:r>
      <w:r w:rsidR="00E53317">
        <w:instrText xml:space="preserve"> REF  _Ref420960345 \h \r \t </w:instrText>
      </w:r>
      <w:r w:rsidR="00E53317">
        <w:fldChar w:fldCharType="separate"/>
      </w:r>
      <w:r w:rsidR="00E53317">
        <w:t>1</w:t>
      </w:r>
      <w:r w:rsidR="00E53317">
        <w:fldChar w:fldCharType="end"/>
      </w:r>
      <w:r w:rsidRPr="00E53317">
        <w:t>.</w:t>
      </w:r>
    </w:p>
    <w:p w:rsidR="00FC0B91" w:rsidRPr="00B85015" w:rsidRDefault="00E53317" w:rsidP="00E53317">
      <w:pPr>
        <w:pStyle w:val="a"/>
      </w:pPr>
      <w:bookmarkStart w:id="0" w:name="_Ref420960345"/>
      <w:r>
        <w:t xml:space="preserve">— </w:t>
      </w:r>
      <w:r w:rsidR="00FC0B91" w:rsidRPr="00B85015">
        <w:t>Количество молодых педагогов, принявших участие</w:t>
      </w:r>
      <w:r w:rsidR="009A0228">
        <w:t xml:space="preserve"> </w:t>
      </w:r>
      <w:r w:rsidR="00FC0B91" w:rsidRPr="00B85015">
        <w:t>в опросе, в разрезе субъектов РФ.</w:t>
      </w:r>
      <w:bookmarkEnd w:id="0"/>
    </w:p>
    <w:tbl>
      <w:tblPr>
        <w:tblW w:w="5000" w:type="pct"/>
        <w:tblLook w:val="04A0" w:firstRow="1" w:lastRow="0" w:firstColumn="1" w:lastColumn="0" w:noHBand="0" w:noVBand="1"/>
      </w:tblPr>
      <w:tblGrid>
        <w:gridCol w:w="1031"/>
        <w:gridCol w:w="5293"/>
        <w:gridCol w:w="3304"/>
      </w:tblGrid>
      <w:tr w:rsidR="00FC0B91" w:rsidRPr="00E53317" w:rsidTr="00E53317">
        <w:trPr>
          <w:trHeight w:val="600"/>
          <w:tblHeader/>
        </w:trPr>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 п/п</w:t>
            </w:r>
          </w:p>
        </w:tc>
        <w:tc>
          <w:tcPr>
            <w:tcW w:w="2749" w:type="pct"/>
            <w:tcBorders>
              <w:top w:val="single" w:sz="4" w:space="0" w:color="auto"/>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rPr>
                <w:bCs/>
              </w:rPr>
            </w:pPr>
            <w:r w:rsidRPr="00E53317">
              <w:rPr>
                <w:bCs/>
              </w:rPr>
              <w:t>Субъекты Российской Федерации</w:t>
            </w:r>
          </w:p>
        </w:tc>
        <w:tc>
          <w:tcPr>
            <w:tcW w:w="1716" w:type="pct"/>
            <w:tcBorders>
              <w:top w:val="single" w:sz="4" w:space="0" w:color="auto"/>
              <w:left w:val="nil"/>
              <w:bottom w:val="single" w:sz="4" w:space="0" w:color="auto"/>
              <w:right w:val="single" w:sz="4" w:space="0" w:color="auto"/>
            </w:tcBorders>
            <w:shd w:val="clear" w:color="auto" w:fill="auto"/>
            <w:vAlign w:val="bottom"/>
            <w:hideMark/>
          </w:tcPr>
          <w:p w:rsidR="00FC0B91" w:rsidRPr="00E53317" w:rsidRDefault="00FC0B91" w:rsidP="00E53317">
            <w:pPr>
              <w:pStyle w:val="12"/>
            </w:pPr>
            <w:r w:rsidRPr="00E53317">
              <w:t>количество ответивших</w:t>
            </w:r>
          </w:p>
        </w:tc>
      </w:tr>
      <w:tr w:rsidR="00FC0B91" w:rsidRPr="00E53317" w:rsidTr="00E53317">
        <w:trPr>
          <w:trHeight w:val="300"/>
        </w:trPr>
        <w:tc>
          <w:tcPr>
            <w:tcW w:w="535" w:type="pct"/>
            <w:tcBorders>
              <w:top w:val="nil"/>
              <w:left w:val="single" w:sz="4" w:space="0" w:color="auto"/>
              <w:bottom w:val="single" w:sz="4" w:space="0" w:color="auto"/>
              <w:right w:val="nil"/>
            </w:tcBorders>
            <w:shd w:val="clear" w:color="auto" w:fill="auto"/>
            <w:noWrap/>
            <w:vAlign w:val="bottom"/>
            <w:hideMark/>
          </w:tcPr>
          <w:p w:rsidR="00FC0B91" w:rsidRPr="00E53317" w:rsidRDefault="00FC0B91" w:rsidP="00E53317">
            <w:pPr>
              <w:pStyle w:val="12"/>
            </w:pPr>
            <w:r w:rsidRPr="00E53317">
              <w:t> </w:t>
            </w:r>
          </w:p>
        </w:tc>
        <w:tc>
          <w:tcPr>
            <w:tcW w:w="2749" w:type="pct"/>
            <w:tcBorders>
              <w:top w:val="nil"/>
              <w:left w:val="nil"/>
              <w:bottom w:val="single" w:sz="4" w:space="0" w:color="auto"/>
              <w:right w:val="nil"/>
            </w:tcBorders>
            <w:shd w:val="clear" w:color="auto" w:fill="auto"/>
            <w:noWrap/>
            <w:vAlign w:val="bottom"/>
            <w:hideMark/>
          </w:tcPr>
          <w:p w:rsidR="00FC0B91" w:rsidRPr="00E53317" w:rsidRDefault="00FC0B91" w:rsidP="00E53317">
            <w:pPr>
              <w:pStyle w:val="12"/>
              <w:rPr>
                <w:bCs/>
              </w:rPr>
            </w:pPr>
            <w:r w:rsidRPr="00E53317">
              <w:rPr>
                <w:bCs/>
              </w:rPr>
              <w:t>Центральный федеральный округ</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rPr>
                <w:bCs/>
              </w:rPr>
            </w:pPr>
            <w:r w:rsidRPr="00E53317">
              <w:rPr>
                <w:bCs/>
              </w:rPr>
              <w:t> </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Белгородская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141</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Брянская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63</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3</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Владимирская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102</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4</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Воронежская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321</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5</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Ивановская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134</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6</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Калужская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156</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7</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Костромская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154</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8</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Курская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179</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9</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Липецкая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87</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10</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Московская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162</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11</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Орловская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184</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12</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Рязанская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118</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13</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Смоленская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112</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14</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Тамбовская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270</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Тверская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49</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16</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Тульская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159</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lastRenderedPageBreak/>
              <w:t>17</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Ярославская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176</w:t>
            </w:r>
          </w:p>
        </w:tc>
      </w:tr>
      <w:tr w:rsidR="00FC0B91" w:rsidRPr="00E53317" w:rsidTr="00E53317">
        <w:trPr>
          <w:trHeight w:val="300"/>
        </w:trPr>
        <w:tc>
          <w:tcPr>
            <w:tcW w:w="535" w:type="pct"/>
            <w:tcBorders>
              <w:top w:val="nil"/>
              <w:left w:val="single" w:sz="4" w:space="0" w:color="auto"/>
              <w:bottom w:val="nil"/>
              <w:right w:val="single" w:sz="4" w:space="0" w:color="auto"/>
            </w:tcBorders>
            <w:shd w:val="clear" w:color="auto" w:fill="auto"/>
            <w:noWrap/>
            <w:vAlign w:val="bottom"/>
            <w:hideMark/>
          </w:tcPr>
          <w:p w:rsidR="00FC0B91" w:rsidRPr="00E53317" w:rsidRDefault="00FC0B91" w:rsidP="00E53317">
            <w:pPr>
              <w:pStyle w:val="12"/>
            </w:pPr>
            <w:r w:rsidRPr="00E53317">
              <w:t>18</w:t>
            </w:r>
          </w:p>
        </w:tc>
        <w:tc>
          <w:tcPr>
            <w:tcW w:w="2749"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Москва</w:t>
            </w:r>
          </w:p>
        </w:tc>
        <w:tc>
          <w:tcPr>
            <w:tcW w:w="1716"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141</w:t>
            </w:r>
          </w:p>
        </w:tc>
      </w:tr>
      <w:tr w:rsidR="00FC0B91" w:rsidRPr="00E53317" w:rsidTr="00E53317">
        <w:trPr>
          <w:trHeight w:val="300"/>
        </w:trPr>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FC0B91" w:rsidRPr="00E53317" w:rsidRDefault="00FC0B91" w:rsidP="00E53317">
            <w:pPr>
              <w:pStyle w:val="12"/>
            </w:pPr>
            <w:r w:rsidRPr="00E53317">
              <w:t> </w:t>
            </w:r>
          </w:p>
        </w:tc>
        <w:tc>
          <w:tcPr>
            <w:tcW w:w="2749" w:type="pct"/>
            <w:tcBorders>
              <w:top w:val="single" w:sz="4" w:space="0" w:color="auto"/>
              <w:left w:val="nil"/>
              <w:bottom w:val="single" w:sz="4" w:space="0" w:color="auto"/>
              <w:right w:val="nil"/>
            </w:tcBorders>
            <w:shd w:val="clear" w:color="auto" w:fill="auto"/>
            <w:noWrap/>
            <w:vAlign w:val="bottom"/>
            <w:hideMark/>
          </w:tcPr>
          <w:p w:rsidR="00FC0B91" w:rsidRPr="00E53317" w:rsidRDefault="009A0228" w:rsidP="00E53317">
            <w:pPr>
              <w:pStyle w:val="12"/>
              <w:rPr>
                <w:bCs/>
              </w:rPr>
            </w:pPr>
            <w:r>
              <w:rPr>
                <w:bCs/>
              </w:rPr>
              <w:t xml:space="preserve"> </w:t>
            </w:r>
            <w:r w:rsidR="00FC0B91" w:rsidRPr="00E53317">
              <w:rPr>
                <w:bCs/>
              </w:rPr>
              <w:t>Северо-Западный федеральный округ</w:t>
            </w:r>
          </w:p>
        </w:tc>
        <w:tc>
          <w:tcPr>
            <w:tcW w:w="1716" w:type="pct"/>
            <w:tcBorders>
              <w:top w:val="single" w:sz="4" w:space="0" w:color="auto"/>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rPr>
                <w:bCs/>
              </w:rPr>
            </w:pPr>
            <w:r w:rsidRPr="00E53317">
              <w:rPr>
                <w:bCs/>
              </w:rPr>
              <w:t> </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19</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Карелия</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17</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20</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Коми</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116</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21</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Архангельская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189</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22</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9A0228" w:rsidP="00E53317">
            <w:pPr>
              <w:pStyle w:val="12"/>
            </w:pPr>
            <w:r>
              <w:t xml:space="preserve"> </w:t>
            </w:r>
            <w:r w:rsidR="00FC0B91" w:rsidRPr="00E53317">
              <w:t>Ненецкий автономный округ</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24</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23</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Вологодская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158</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24</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Калининградская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160</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25</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Ленинградская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11</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26</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Мурманская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153</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27</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Новгородская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143</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28</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Псковская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79</w:t>
            </w:r>
          </w:p>
        </w:tc>
      </w:tr>
      <w:tr w:rsidR="00FC0B91" w:rsidRPr="00E53317" w:rsidTr="00E53317">
        <w:trPr>
          <w:trHeight w:val="300"/>
        </w:trPr>
        <w:tc>
          <w:tcPr>
            <w:tcW w:w="535" w:type="pct"/>
            <w:tcBorders>
              <w:top w:val="nil"/>
              <w:left w:val="single" w:sz="4" w:space="0" w:color="auto"/>
              <w:bottom w:val="nil"/>
              <w:right w:val="single" w:sz="4" w:space="0" w:color="auto"/>
            </w:tcBorders>
            <w:shd w:val="clear" w:color="auto" w:fill="auto"/>
            <w:noWrap/>
            <w:vAlign w:val="bottom"/>
            <w:hideMark/>
          </w:tcPr>
          <w:p w:rsidR="00FC0B91" w:rsidRPr="00E53317" w:rsidRDefault="00FC0B91" w:rsidP="00E53317">
            <w:pPr>
              <w:pStyle w:val="12"/>
            </w:pPr>
            <w:r w:rsidRPr="00E53317">
              <w:t>29</w:t>
            </w:r>
          </w:p>
        </w:tc>
        <w:tc>
          <w:tcPr>
            <w:tcW w:w="2749"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Санкт-Петербург</w:t>
            </w:r>
          </w:p>
        </w:tc>
        <w:tc>
          <w:tcPr>
            <w:tcW w:w="1716"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202</w:t>
            </w:r>
          </w:p>
        </w:tc>
      </w:tr>
      <w:tr w:rsidR="00FC0B91" w:rsidRPr="00E53317" w:rsidTr="00E53317">
        <w:trPr>
          <w:trHeight w:val="300"/>
        </w:trPr>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FC0B91" w:rsidRPr="00E53317" w:rsidRDefault="00FC0B91" w:rsidP="00E53317">
            <w:pPr>
              <w:pStyle w:val="12"/>
            </w:pPr>
            <w:r w:rsidRPr="00E53317">
              <w:t> </w:t>
            </w:r>
          </w:p>
        </w:tc>
        <w:tc>
          <w:tcPr>
            <w:tcW w:w="2749" w:type="pct"/>
            <w:tcBorders>
              <w:top w:val="single" w:sz="4" w:space="0" w:color="auto"/>
              <w:left w:val="nil"/>
              <w:bottom w:val="single" w:sz="4" w:space="0" w:color="auto"/>
              <w:right w:val="nil"/>
            </w:tcBorders>
            <w:shd w:val="clear" w:color="auto" w:fill="auto"/>
            <w:noWrap/>
            <w:vAlign w:val="bottom"/>
            <w:hideMark/>
          </w:tcPr>
          <w:p w:rsidR="00FC0B91" w:rsidRPr="00E53317" w:rsidRDefault="009A0228" w:rsidP="00E53317">
            <w:pPr>
              <w:pStyle w:val="12"/>
              <w:rPr>
                <w:bCs/>
              </w:rPr>
            </w:pPr>
            <w:r>
              <w:rPr>
                <w:bCs/>
              </w:rPr>
              <w:t xml:space="preserve"> </w:t>
            </w:r>
            <w:r w:rsidR="00FC0B91" w:rsidRPr="00E53317">
              <w:rPr>
                <w:bCs/>
              </w:rPr>
              <w:t>Южный федеральный округ</w:t>
            </w:r>
          </w:p>
        </w:tc>
        <w:tc>
          <w:tcPr>
            <w:tcW w:w="1716" w:type="pct"/>
            <w:tcBorders>
              <w:top w:val="single" w:sz="4" w:space="0" w:color="auto"/>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rPr>
                <w:bCs/>
              </w:rPr>
            </w:pPr>
            <w:r w:rsidRPr="00E53317">
              <w:rPr>
                <w:bCs/>
              </w:rPr>
              <w:t> </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30</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Адыгея (Адыгея)</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163</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31</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Калмыкия</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157</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32</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Краснодарский край</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19</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33</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Астраханская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291</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34</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Волгоградская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175</w:t>
            </w:r>
          </w:p>
        </w:tc>
      </w:tr>
      <w:tr w:rsidR="00FC0B91" w:rsidRPr="00E53317" w:rsidTr="00E53317">
        <w:trPr>
          <w:trHeight w:val="300"/>
        </w:trPr>
        <w:tc>
          <w:tcPr>
            <w:tcW w:w="535" w:type="pct"/>
            <w:tcBorders>
              <w:top w:val="nil"/>
              <w:left w:val="single" w:sz="4" w:space="0" w:color="auto"/>
              <w:bottom w:val="nil"/>
              <w:right w:val="single" w:sz="4" w:space="0" w:color="auto"/>
            </w:tcBorders>
            <w:shd w:val="clear" w:color="auto" w:fill="auto"/>
            <w:noWrap/>
            <w:vAlign w:val="bottom"/>
            <w:hideMark/>
          </w:tcPr>
          <w:p w:rsidR="00FC0B91" w:rsidRPr="00E53317" w:rsidRDefault="00FC0B91" w:rsidP="00E53317">
            <w:pPr>
              <w:pStyle w:val="12"/>
            </w:pPr>
            <w:r w:rsidRPr="00E53317">
              <w:t>35</w:t>
            </w:r>
          </w:p>
        </w:tc>
        <w:tc>
          <w:tcPr>
            <w:tcW w:w="2749"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Ростовская область</w:t>
            </w:r>
          </w:p>
        </w:tc>
        <w:tc>
          <w:tcPr>
            <w:tcW w:w="1716"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211</w:t>
            </w:r>
          </w:p>
        </w:tc>
      </w:tr>
      <w:tr w:rsidR="00FC0B91" w:rsidRPr="00E53317" w:rsidTr="00E53317">
        <w:trPr>
          <w:trHeight w:val="300"/>
        </w:trPr>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FC0B91" w:rsidRPr="00E53317" w:rsidRDefault="00FC0B91" w:rsidP="00E53317">
            <w:pPr>
              <w:pStyle w:val="12"/>
            </w:pPr>
            <w:r w:rsidRPr="00E53317">
              <w:t> </w:t>
            </w:r>
          </w:p>
        </w:tc>
        <w:tc>
          <w:tcPr>
            <w:tcW w:w="2749" w:type="pct"/>
            <w:tcBorders>
              <w:top w:val="single" w:sz="4" w:space="0" w:color="auto"/>
              <w:left w:val="nil"/>
              <w:bottom w:val="single" w:sz="4" w:space="0" w:color="auto"/>
              <w:right w:val="nil"/>
            </w:tcBorders>
            <w:shd w:val="clear" w:color="auto" w:fill="auto"/>
            <w:noWrap/>
            <w:vAlign w:val="bottom"/>
            <w:hideMark/>
          </w:tcPr>
          <w:p w:rsidR="00FC0B91" w:rsidRPr="00E53317" w:rsidRDefault="00FC0B91" w:rsidP="00E53317">
            <w:pPr>
              <w:pStyle w:val="12"/>
              <w:rPr>
                <w:bCs/>
              </w:rPr>
            </w:pPr>
            <w:r w:rsidRPr="00E53317">
              <w:rPr>
                <w:bCs/>
              </w:rPr>
              <w:t>Приволжский федеральный округ</w:t>
            </w:r>
          </w:p>
        </w:tc>
        <w:tc>
          <w:tcPr>
            <w:tcW w:w="1716" w:type="pct"/>
            <w:tcBorders>
              <w:top w:val="single" w:sz="4" w:space="0" w:color="auto"/>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rPr>
                <w:bCs/>
              </w:rPr>
            </w:pPr>
            <w:r w:rsidRPr="00E53317">
              <w:rPr>
                <w:bCs/>
              </w:rPr>
              <w:t> </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36</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Башкортостан</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188</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37</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Марий Эл</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146</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38</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Мордовия</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276</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39</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Татарстан (Татарстан)</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144</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40</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Удмуртская Республика</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272</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41</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 xml:space="preserve">Чувашская Республика - Чувашия </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14</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42</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Кировская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217</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43</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Нижегородская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389</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44</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Оренбургская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226</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45</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Пензенская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151</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46</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Пермский край</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183</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47</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Самарская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189</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48</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Саратовская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155</w:t>
            </w:r>
          </w:p>
        </w:tc>
      </w:tr>
      <w:tr w:rsidR="00FC0B91" w:rsidRPr="00E53317" w:rsidTr="00E53317">
        <w:trPr>
          <w:trHeight w:val="300"/>
        </w:trPr>
        <w:tc>
          <w:tcPr>
            <w:tcW w:w="535" w:type="pct"/>
            <w:tcBorders>
              <w:top w:val="nil"/>
              <w:left w:val="single" w:sz="4" w:space="0" w:color="auto"/>
              <w:bottom w:val="nil"/>
              <w:right w:val="single" w:sz="4" w:space="0" w:color="auto"/>
            </w:tcBorders>
            <w:shd w:val="clear" w:color="auto" w:fill="auto"/>
            <w:noWrap/>
            <w:vAlign w:val="bottom"/>
            <w:hideMark/>
          </w:tcPr>
          <w:p w:rsidR="00FC0B91" w:rsidRPr="00E53317" w:rsidRDefault="00FC0B91" w:rsidP="00E53317">
            <w:pPr>
              <w:pStyle w:val="12"/>
            </w:pPr>
            <w:r w:rsidRPr="00E53317">
              <w:t>49</w:t>
            </w:r>
          </w:p>
        </w:tc>
        <w:tc>
          <w:tcPr>
            <w:tcW w:w="2749"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Ульяновская область</w:t>
            </w:r>
          </w:p>
        </w:tc>
        <w:tc>
          <w:tcPr>
            <w:tcW w:w="1716"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150</w:t>
            </w:r>
          </w:p>
        </w:tc>
      </w:tr>
      <w:tr w:rsidR="00FC0B91" w:rsidRPr="00E53317" w:rsidTr="00E53317">
        <w:trPr>
          <w:trHeight w:val="300"/>
        </w:trPr>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FC0B91" w:rsidRPr="00E53317" w:rsidRDefault="00FC0B91" w:rsidP="00E53317">
            <w:pPr>
              <w:pStyle w:val="12"/>
            </w:pPr>
            <w:r w:rsidRPr="00E53317">
              <w:t> </w:t>
            </w:r>
          </w:p>
        </w:tc>
        <w:tc>
          <w:tcPr>
            <w:tcW w:w="2749" w:type="pct"/>
            <w:tcBorders>
              <w:top w:val="single" w:sz="4" w:space="0" w:color="auto"/>
              <w:left w:val="nil"/>
              <w:bottom w:val="single" w:sz="4" w:space="0" w:color="auto"/>
              <w:right w:val="nil"/>
            </w:tcBorders>
            <w:shd w:val="clear" w:color="auto" w:fill="auto"/>
            <w:noWrap/>
            <w:vAlign w:val="bottom"/>
            <w:hideMark/>
          </w:tcPr>
          <w:p w:rsidR="00FC0B91" w:rsidRPr="00E53317" w:rsidRDefault="009A0228" w:rsidP="00E53317">
            <w:pPr>
              <w:pStyle w:val="12"/>
              <w:rPr>
                <w:bCs/>
              </w:rPr>
            </w:pPr>
            <w:r>
              <w:rPr>
                <w:bCs/>
              </w:rPr>
              <w:t xml:space="preserve"> </w:t>
            </w:r>
            <w:r w:rsidR="00FC0B91" w:rsidRPr="00E53317">
              <w:rPr>
                <w:bCs/>
              </w:rPr>
              <w:t>Уральский федеральный округ</w:t>
            </w:r>
          </w:p>
        </w:tc>
        <w:tc>
          <w:tcPr>
            <w:tcW w:w="1716" w:type="pct"/>
            <w:tcBorders>
              <w:top w:val="single" w:sz="4" w:space="0" w:color="auto"/>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rPr>
                <w:bCs/>
              </w:rPr>
            </w:pPr>
            <w:r w:rsidRPr="00E53317">
              <w:rPr>
                <w:bCs/>
              </w:rPr>
              <w:t> </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50</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Курганская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165</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51</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Свердловская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423</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52</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Тюменская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152</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53</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Ханты-Мансийский автономный округ</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120</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54</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Ямало-Ненецкий автономный округ</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216</w:t>
            </w:r>
          </w:p>
        </w:tc>
      </w:tr>
      <w:tr w:rsidR="00FC0B91" w:rsidRPr="00E53317" w:rsidTr="00E53317">
        <w:trPr>
          <w:trHeight w:val="300"/>
        </w:trPr>
        <w:tc>
          <w:tcPr>
            <w:tcW w:w="535" w:type="pct"/>
            <w:tcBorders>
              <w:top w:val="nil"/>
              <w:left w:val="single" w:sz="4" w:space="0" w:color="auto"/>
              <w:bottom w:val="nil"/>
              <w:right w:val="single" w:sz="4" w:space="0" w:color="auto"/>
            </w:tcBorders>
            <w:shd w:val="clear" w:color="auto" w:fill="auto"/>
            <w:noWrap/>
            <w:vAlign w:val="bottom"/>
            <w:hideMark/>
          </w:tcPr>
          <w:p w:rsidR="00FC0B91" w:rsidRPr="00E53317" w:rsidRDefault="00FC0B91" w:rsidP="00E53317">
            <w:pPr>
              <w:pStyle w:val="12"/>
            </w:pPr>
            <w:r w:rsidRPr="00E53317">
              <w:t>55</w:t>
            </w:r>
          </w:p>
        </w:tc>
        <w:tc>
          <w:tcPr>
            <w:tcW w:w="2749"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Челябинская область</w:t>
            </w:r>
          </w:p>
        </w:tc>
        <w:tc>
          <w:tcPr>
            <w:tcW w:w="1716"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85</w:t>
            </w:r>
          </w:p>
        </w:tc>
      </w:tr>
      <w:tr w:rsidR="00FC0B91" w:rsidRPr="00E53317" w:rsidTr="00E53317">
        <w:trPr>
          <w:trHeight w:val="300"/>
        </w:trPr>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FC0B91" w:rsidRPr="00E53317" w:rsidRDefault="00FC0B91" w:rsidP="00E53317">
            <w:pPr>
              <w:pStyle w:val="12"/>
            </w:pPr>
            <w:r w:rsidRPr="00E53317">
              <w:t> </w:t>
            </w:r>
          </w:p>
        </w:tc>
        <w:tc>
          <w:tcPr>
            <w:tcW w:w="2749" w:type="pct"/>
            <w:tcBorders>
              <w:top w:val="single" w:sz="4" w:space="0" w:color="auto"/>
              <w:left w:val="nil"/>
              <w:bottom w:val="single" w:sz="4" w:space="0" w:color="auto"/>
              <w:right w:val="nil"/>
            </w:tcBorders>
            <w:shd w:val="clear" w:color="auto" w:fill="auto"/>
            <w:noWrap/>
            <w:vAlign w:val="bottom"/>
            <w:hideMark/>
          </w:tcPr>
          <w:p w:rsidR="00FC0B91" w:rsidRPr="00E53317" w:rsidRDefault="00FC0B91" w:rsidP="00E53317">
            <w:pPr>
              <w:pStyle w:val="12"/>
              <w:rPr>
                <w:bCs/>
              </w:rPr>
            </w:pPr>
            <w:r w:rsidRPr="00E53317">
              <w:rPr>
                <w:bCs/>
              </w:rPr>
              <w:t>Сибирский федеральный округ</w:t>
            </w:r>
          </w:p>
        </w:tc>
        <w:tc>
          <w:tcPr>
            <w:tcW w:w="1716" w:type="pct"/>
            <w:tcBorders>
              <w:top w:val="single" w:sz="4" w:space="0" w:color="auto"/>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rPr>
                <w:bCs/>
              </w:rPr>
            </w:pPr>
            <w:r w:rsidRPr="00E53317">
              <w:rPr>
                <w:bCs/>
              </w:rPr>
              <w:t> </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56</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Алтай</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158</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lastRenderedPageBreak/>
              <w:t>57</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Бурятия</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324</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58</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Тыва</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59</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Хакасия</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115</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60</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Алтайский край</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153</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61</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Красноярский край</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145</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62</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Иркутская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173</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63</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Кемеровская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251</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64</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Новосибирская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151</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65</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Омская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153</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66</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Томская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196</w:t>
            </w:r>
          </w:p>
        </w:tc>
      </w:tr>
      <w:tr w:rsidR="00FC0B91" w:rsidRPr="00E53317" w:rsidTr="00E53317">
        <w:trPr>
          <w:trHeight w:val="300"/>
        </w:trPr>
        <w:tc>
          <w:tcPr>
            <w:tcW w:w="535" w:type="pct"/>
            <w:tcBorders>
              <w:top w:val="nil"/>
              <w:left w:val="single" w:sz="4" w:space="0" w:color="auto"/>
              <w:bottom w:val="nil"/>
              <w:right w:val="single" w:sz="4" w:space="0" w:color="auto"/>
            </w:tcBorders>
            <w:shd w:val="clear" w:color="auto" w:fill="auto"/>
            <w:noWrap/>
            <w:vAlign w:val="bottom"/>
            <w:hideMark/>
          </w:tcPr>
          <w:p w:rsidR="00FC0B91" w:rsidRPr="00E53317" w:rsidRDefault="00FC0B91" w:rsidP="00E53317">
            <w:pPr>
              <w:pStyle w:val="12"/>
            </w:pPr>
            <w:r w:rsidRPr="00E53317">
              <w:t>67</w:t>
            </w:r>
          </w:p>
        </w:tc>
        <w:tc>
          <w:tcPr>
            <w:tcW w:w="2749"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Забайкальский край</w:t>
            </w:r>
          </w:p>
        </w:tc>
        <w:tc>
          <w:tcPr>
            <w:tcW w:w="1716"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115</w:t>
            </w:r>
          </w:p>
        </w:tc>
      </w:tr>
      <w:tr w:rsidR="00FC0B91" w:rsidRPr="00E53317" w:rsidTr="00E53317">
        <w:trPr>
          <w:trHeight w:val="300"/>
        </w:trPr>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FC0B91" w:rsidRPr="00E53317" w:rsidRDefault="00FC0B91" w:rsidP="00E53317">
            <w:pPr>
              <w:pStyle w:val="12"/>
            </w:pPr>
            <w:r w:rsidRPr="00E53317">
              <w:t> </w:t>
            </w:r>
          </w:p>
        </w:tc>
        <w:tc>
          <w:tcPr>
            <w:tcW w:w="2749" w:type="pct"/>
            <w:tcBorders>
              <w:top w:val="single" w:sz="4" w:space="0" w:color="auto"/>
              <w:left w:val="nil"/>
              <w:bottom w:val="single" w:sz="4" w:space="0" w:color="auto"/>
              <w:right w:val="nil"/>
            </w:tcBorders>
            <w:shd w:val="clear" w:color="auto" w:fill="auto"/>
            <w:noWrap/>
            <w:vAlign w:val="bottom"/>
            <w:hideMark/>
          </w:tcPr>
          <w:p w:rsidR="00FC0B91" w:rsidRPr="00E53317" w:rsidRDefault="00FC0B91" w:rsidP="00E53317">
            <w:pPr>
              <w:pStyle w:val="12"/>
              <w:rPr>
                <w:bCs/>
              </w:rPr>
            </w:pPr>
            <w:r w:rsidRPr="00E53317">
              <w:rPr>
                <w:bCs/>
              </w:rPr>
              <w:t>Дальневосточный федеральный округ</w:t>
            </w:r>
          </w:p>
        </w:tc>
        <w:tc>
          <w:tcPr>
            <w:tcW w:w="1716" w:type="pct"/>
            <w:tcBorders>
              <w:top w:val="single" w:sz="4" w:space="0" w:color="auto"/>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rPr>
                <w:bCs/>
              </w:rPr>
            </w:pPr>
            <w:r w:rsidRPr="00E53317">
              <w:rPr>
                <w:bCs/>
              </w:rPr>
              <w:t> </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68</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Саха (Якутия)</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113</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69</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Приморский край</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122</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70</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Хабаровский край</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270</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71</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Амурская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262</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72</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Камчатский край</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140</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73</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Магаданская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66</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74</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Сахалинская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250</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75</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Еврейская автономная область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109</w:t>
            </w:r>
          </w:p>
        </w:tc>
      </w:tr>
      <w:tr w:rsidR="00FC0B91" w:rsidRPr="00E53317" w:rsidTr="00E53317">
        <w:trPr>
          <w:trHeight w:val="300"/>
        </w:trPr>
        <w:tc>
          <w:tcPr>
            <w:tcW w:w="535" w:type="pct"/>
            <w:tcBorders>
              <w:top w:val="nil"/>
              <w:left w:val="single" w:sz="4" w:space="0" w:color="auto"/>
              <w:bottom w:val="nil"/>
              <w:right w:val="single" w:sz="4" w:space="0" w:color="auto"/>
            </w:tcBorders>
            <w:shd w:val="clear" w:color="auto" w:fill="auto"/>
            <w:noWrap/>
            <w:vAlign w:val="bottom"/>
            <w:hideMark/>
          </w:tcPr>
          <w:p w:rsidR="00FC0B91" w:rsidRPr="00E53317" w:rsidRDefault="00FC0B91" w:rsidP="00E53317">
            <w:pPr>
              <w:pStyle w:val="12"/>
            </w:pPr>
            <w:r w:rsidRPr="00E53317">
              <w:t>76</w:t>
            </w:r>
          </w:p>
        </w:tc>
        <w:tc>
          <w:tcPr>
            <w:tcW w:w="2749"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Чукотский автономный округ</w:t>
            </w:r>
          </w:p>
        </w:tc>
        <w:tc>
          <w:tcPr>
            <w:tcW w:w="1716" w:type="pct"/>
            <w:tcBorders>
              <w:top w:val="nil"/>
              <w:left w:val="nil"/>
              <w:bottom w:val="nil"/>
              <w:right w:val="single" w:sz="4" w:space="0" w:color="auto"/>
            </w:tcBorders>
            <w:shd w:val="clear" w:color="auto" w:fill="auto"/>
            <w:noWrap/>
            <w:vAlign w:val="bottom"/>
            <w:hideMark/>
          </w:tcPr>
          <w:p w:rsidR="00FC0B91" w:rsidRPr="00E53317" w:rsidRDefault="00FC0B91" w:rsidP="00E53317">
            <w:pPr>
              <w:pStyle w:val="12"/>
            </w:pPr>
            <w:r w:rsidRPr="00E53317">
              <w:t>39</w:t>
            </w:r>
          </w:p>
        </w:tc>
      </w:tr>
      <w:tr w:rsidR="00FC0B91" w:rsidRPr="00E53317" w:rsidTr="00E53317">
        <w:trPr>
          <w:trHeight w:val="300"/>
        </w:trPr>
        <w:tc>
          <w:tcPr>
            <w:tcW w:w="535" w:type="pct"/>
            <w:tcBorders>
              <w:top w:val="single" w:sz="4" w:space="0" w:color="auto"/>
              <w:left w:val="single" w:sz="4" w:space="0" w:color="auto"/>
              <w:bottom w:val="single" w:sz="4" w:space="0" w:color="auto"/>
              <w:right w:val="nil"/>
            </w:tcBorders>
            <w:shd w:val="clear" w:color="auto" w:fill="auto"/>
            <w:noWrap/>
            <w:vAlign w:val="bottom"/>
            <w:hideMark/>
          </w:tcPr>
          <w:p w:rsidR="00FC0B91" w:rsidRPr="00E53317" w:rsidRDefault="00FC0B91" w:rsidP="00E53317">
            <w:pPr>
              <w:pStyle w:val="12"/>
            </w:pPr>
            <w:r w:rsidRPr="00E53317">
              <w:t> </w:t>
            </w:r>
          </w:p>
        </w:tc>
        <w:tc>
          <w:tcPr>
            <w:tcW w:w="2749" w:type="pct"/>
            <w:tcBorders>
              <w:top w:val="single" w:sz="4" w:space="0" w:color="auto"/>
              <w:left w:val="nil"/>
              <w:bottom w:val="single" w:sz="4" w:space="0" w:color="auto"/>
              <w:right w:val="nil"/>
            </w:tcBorders>
            <w:shd w:val="clear" w:color="auto" w:fill="auto"/>
            <w:noWrap/>
            <w:vAlign w:val="bottom"/>
            <w:hideMark/>
          </w:tcPr>
          <w:p w:rsidR="00FC0B91" w:rsidRPr="00E53317" w:rsidRDefault="00FC0B91" w:rsidP="00E53317">
            <w:pPr>
              <w:pStyle w:val="12"/>
              <w:rPr>
                <w:bCs/>
              </w:rPr>
            </w:pPr>
            <w:r w:rsidRPr="00E53317">
              <w:rPr>
                <w:bCs/>
              </w:rPr>
              <w:t>Северо-Кавказский федеральный округ</w:t>
            </w:r>
          </w:p>
        </w:tc>
        <w:tc>
          <w:tcPr>
            <w:tcW w:w="1716" w:type="pct"/>
            <w:tcBorders>
              <w:top w:val="single" w:sz="4" w:space="0" w:color="auto"/>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rPr>
                <w:bCs/>
              </w:rPr>
            </w:pPr>
            <w:r w:rsidRPr="00E53317">
              <w:rPr>
                <w:bCs/>
              </w:rPr>
              <w:t> </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77</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Дагестан</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214</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78</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Ингушетия</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133</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79</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Кабардино-Балкарская Республика</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219</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80</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Карачаево-Черкесская Республика</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5</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81</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Северная Осетия-Алания</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110</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82</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Чеченская Республика</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205</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83</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Ставропольский край</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165</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84</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Республика Крым</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53</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85</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г. Севастополь</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21</w:t>
            </w:r>
          </w:p>
        </w:tc>
      </w:tr>
      <w:tr w:rsidR="00FC0B91" w:rsidRPr="00E53317" w:rsidTr="00E53317">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 </w:t>
            </w:r>
          </w:p>
        </w:tc>
        <w:tc>
          <w:tcPr>
            <w:tcW w:w="2749"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rPr>
                <w:bCs/>
                <w:i/>
              </w:rPr>
            </w:pPr>
            <w:r w:rsidRPr="00E53317">
              <w:rPr>
                <w:bCs/>
                <w:i/>
              </w:rPr>
              <w:t>Всего</w:t>
            </w:r>
          </w:p>
        </w:tc>
        <w:tc>
          <w:tcPr>
            <w:tcW w:w="1716" w:type="pct"/>
            <w:tcBorders>
              <w:top w:val="nil"/>
              <w:left w:val="nil"/>
              <w:bottom w:val="single" w:sz="4" w:space="0" w:color="auto"/>
              <w:right w:val="single" w:sz="4" w:space="0" w:color="auto"/>
            </w:tcBorders>
            <w:shd w:val="clear" w:color="auto" w:fill="auto"/>
            <w:noWrap/>
            <w:vAlign w:val="bottom"/>
            <w:hideMark/>
          </w:tcPr>
          <w:p w:rsidR="00FC0B91" w:rsidRPr="00E53317" w:rsidRDefault="00FC0B91" w:rsidP="00E53317">
            <w:pPr>
              <w:pStyle w:val="12"/>
            </w:pPr>
            <w:r w:rsidRPr="00E53317">
              <w:t>13 282</w:t>
            </w:r>
          </w:p>
        </w:tc>
      </w:tr>
    </w:tbl>
    <w:p w:rsidR="00FC0B91" w:rsidRPr="00B85015" w:rsidRDefault="00FC0B91" w:rsidP="00FC0B91">
      <w:pPr>
        <w:ind w:firstLine="708"/>
        <w:rPr>
          <w:szCs w:val="28"/>
          <w:lang w:eastAsia="en-US"/>
        </w:rPr>
      </w:pPr>
    </w:p>
    <w:p w:rsidR="00FC0B91" w:rsidRPr="006B2067" w:rsidRDefault="00E53317" w:rsidP="00FC0B91">
      <w:pPr>
        <w:ind w:firstLine="708"/>
        <w:rPr>
          <w:szCs w:val="28"/>
        </w:rPr>
      </w:pPr>
      <w:r>
        <w:rPr>
          <w:szCs w:val="28"/>
        </w:rPr>
        <w:t>Далее,</w:t>
      </w:r>
      <w:r w:rsidR="00FC0B91" w:rsidRPr="00B85015">
        <w:rPr>
          <w:szCs w:val="28"/>
        </w:rPr>
        <w:t xml:space="preserve"> данные, полученные в результате опроса молодых педагогов, будут использованы для анализа ситуации в целом по Российской Федерации, а также в разрезе субъектов РФ, в которых количество опрошенных соответствует условиям технического задания, репрезентативности выборки и может быть распространено на популяцию молодых педагогов. В этом смысле, данные Брянской Тверской, Ленинградской, Челябинской области, Республик Карелия, Чувашия, Тыва и Карачаево-Черкессия, а также Краснодарский край будут </w:t>
      </w:r>
      <w:r w:rsidR="00FC0B91" w:rsidRPr="00B85015">
        <w:rPr>
          <w:szCs w:val="28"/>
        </w:rPr>
        <w:lastRenderedPageBreak/>
        <w:t>использован</w:t>
      </w:r>
      <w:r>
        <w:rPr>
          <w:szCs w:val="28"/>
        </w:rPr>
        <w:t>ы только в обобщенном виде</w:t>
      </w:r>
      <w:r w:rsidR="00FC0B91" w:rsidRPr="00B85015">
        <w:rPr>
          <w:szCs w:val="28"/>
        </w:rPr>
        <w:t xml:space="preserve"> в анализе и описании общей ситуации по Российской Федерации.</w:t>
      </w:r>
    </w:p>
    <w:p w:rsidR="00FC0B91" w:rsidRPr="00E53317" w:rsidRDefault="00E53317" w:rsidP="00FC0B91">
      <w:pPr>
        <w:ind w:firstLine="708"/>
        <w:rPr>
          <w:szCs w:val="28"/>
        </w:rPr>
      </w:pPr>
      <w:r>
        <w:rPr>
          <w:szCs w:val="28"/>
        </w:rPr>
        <w:t xml:space="preserve">Для решения задач исследования </w:t>
      </w:r>
      <w:r w:rsidR="00FC0B91" w:rsidRPr="00E53317">
        <w:rPr>
          <w:szCs w:val="28"/>
        </w:rPr>
        <w:t xml:space="preserve">в 85 субъектах российской Федерации были проведены фокус группы, в которых приняли участие </w:t>
      </w:r>
      <w:r>
        <w:rPr>
          <w:szCs w:val="28"/>
        </w:rPr>
        <w:t>7847</w:t>
      </w:r>
      <w:r w:rsidR="00FC0B91" w:rsidRPr="00E53317">
        <w:rPr>
          <w:szCs w:val="28"/>
        </w:rPr>
        <w:t xml:space="preserve"> молодых педагогов.</w:t>
      </w:r>
      <w:r w:rsidR="009A0228">
        <w:rPr>
          <w:szCs w:val="28"/>
        </w:rPr>
        <w:t xml:space="preserve"> </w:t>
      </w:r>
      <w:r w:rsidR="00FC0B91" w:rsidRPr="00E53317">
        <w:rPr>
          <w:szCs w:val="28"/>
        </w:rPr>
        <w:t>Обработано 784 протокола,</w:t>
      </w:r>
      <w:r>
        <w:rPr>
          <w:szCs w:val="28"/>
        </w:rPr>
        <w:t xml:space="preserve"> данные представлены в таблице </w:t>
      </w:r>
      <w:r>
        <w:rPr>
          <w:szCs w:val="28"/>
        </w:rPr>
        <w:fldChar w:fldCharType="begin"/>
      </w:r>
      <w:r>
        <w:rPr>
          <w:szCs w:val="28"/>
        </w:rPr>
        <w:instrText xml:space="preserve"> REF  _Ref420960489 \h \r \t </w:instrText>
      </w:r>
      <w:r>
        <w:rPr>
          <w:szCs w:val="28"/>
        </w:rPr>
      </w:r>
      <w:r>
        <w:rPr>
          <w:szCs w:val="28"/>
        </w:rPr>
        <w:fldChar w:fldCharType="separate"/>
      </w:r>
      <w:r>
        <w:rPr>
          <w:szCs w:val="28"/>
        </w:rPr>
        <w:t>2</w:t>
      </w:r>
      <w:r>
        <w:rPr>
          <w:szCs w:val="28"/>
        </w:rPr>
        <w:fldChar w:fldCharType="end"/>
      </w:r>
      <w:r w:rsidR="00FC0B91" w:rsidRPr="00E53317">
        <w:rPr>
          <w:szCs w:val="28"/>
        </w:rPr>
        <w:t>.</w:t>
      </w:r>
    </w:p>
    <w:p w:rsidR="00FC0B91" w:rsidRDefault="00E53317" w:rsidP="00E53317">
      <w:pPr>
        <w:pStyle w:val="a"/>
      </w:pPr>
      <w:bookmarkStart w:id="1" w:name="_Ref420960489"/>
      <w:r>
        <w:t xml:space="preserve">— </w:t>
      </w:r>
      <w:r w:rsidR="00FC0B91">
        <w:t>Количество участников фокус групп и обработанных протоколов в разрезе субъектов Российской Федерации</w:t>
      </w:r>
      <w:bookmarkEnd w:id="1"/>
    </w:p>
    <w:tbl>
      <w:tblPr>
        <w:tblStyle w:val="af5"/>
        <w:tblW w:w="5000" w:type="pct"/>
        <w:tblLook w:val="04A0" w:firstRow="1" w:lastRow="0" w:firstColumn="1" w:lastColumn="0" w:noHBand="0" w:noVBand="1"/>
      </w:tblPr>
      <w:tblGrid>
        <w:gridCol w:w="5775"/>
        <w:gridCol w:w="1858"/>
        <w:gridCol w:w="1995"/>
      </w:tblGrid>
      <w:tr w:rsidR="00FC0B91" w:rsidRPr="00666038" w:rsidTr="00E53317">
        <w:trPr>
          <w:trHeight w:val="611"/>
        </w:trPr>
        <w:tc>
          <w:tcPr>
            <w:tcW w:w="2999" w:type="pct"/>
            <w:noWrap/>
            <w:hideMark/>
          </w:tcPr>
          <w:p w:rsidR="00FC0B91" w:rsidRPr="00666038" w:rsidRDefault="00FC0B91" w:rsidP="00E53317">
            <w:pPr>
              <w:pStyle w:val="12"/>
            </w:pPr>
            <w:r w:rsidRPr="00666038">
              <w:t> </w:t>
            </w:r>
          </w:p>
        </w:tc>
        <w:tc>
          <w:tcPr>
            <w:tcW w:w="965" w:type="pct"/>
            <w:hideMark/>
          </w:tcPr>
          <w:p w:rsidR="00FC0B91" w:rsidRPr="00666038" w:rsidRDefault="00FC0B91" w:rsidP="00E53317">
            <w:pPr>
              <w:pStyle w:val="12"/>
            </w:pPr>
            <w:r>
              <w:t>К</w:t>
            </w:r>
            <w:r w:rsidRPr="00666038">
              <w:t>оличество протоколов</w:t>
            </w:r>
          </w:p>
        </w:tc>
        <w:tc>
          <w:tcPr>
            <w:tcW w:w="1036" w:type="pct"/>
            <w:hideMark/>
          </w:tcPr>
          <w:p w:rsidR="00FC0B91" w:rsidRPr="00666038" w:rsidRDefault="00FC0B91" w:rsidP="00E53317">
            <w:pPr>
              <w:pStyle w:val="12"/>
            </w:pPr>
            <w:r>
              <w:t>К</w:t>
            </w:r>
            <w:r w:rsidRPr="00666038">
              <w:t>оличество человек</w:t>
            </w:r>
          </w:p>
        </w:tc>
      </w:tr>
      <w:tr w:rsidR="00FC0B91" w:rsidRPr="00666038" w:rsidTr="00E53317">
        <w:trPr>
          <w:trHeight w:val="300"/>
        </w:trPr>
        <w:tc>
          <w:tcPr>
            <w:tcW w:w="2999" w:type="pct"/>
            <w:noWrap/>
            <w:hideMark/>
          </w:tcPr>
          <w:p w:rsidR="00FC0B91" w:rsidRPr="00666038" w:rsidRDefault="00FC0B91" w:rsidP="00E53317">
            <w:pPr>
              <w:pStyle w:val="12"/>
            </w:pPr>
            <w:r w:rsidRPr="00666038">
              <w:t>Белгородская область</w:t>
            </w:r>
          </w:p>
        </w:tc>
        <w:tc>
          <w:tcPr>
            <w:tcW w:w="965" w:type="pct"/>
            <w:noWrap/>
            <w:hideMark/>
          </w:tcPr>
          <w:p w:rsidR="00FC0B91" w:rsidRPr="00666038" w:rsidRDefault="00FC0B91" w:rsidP="00E53317">
            <w:pPr>
              <w:pStyle w:val="12"/>
            </w:pPr>
            <w:r w:rsidRPr="00666038">
              <w:t>9</w:t>
            </w:r>
          </w:p>
        </w:tc>
        <w:tc>
          <w:tcPr>
            <w:tcW w:w="1036" w:type="pct"/>
            <w:noWrap/>
            <w:hideMark/>
          </w:tcPr>
          <w:p w:rsidR="00FC0B91" w:rsidRPr="00666038" w:rsidRDefault="00FC0B91" w:rsidP="00E53317">
            <w:pPr>
              <w:pStyle w:val="12"/>
            </w:pPr>
            <w:r w:rsidRPr="00666038">
              <w:t>91</w:t>
            </w:r>
          </w:p>
        </w:tc>
      </w:tr>
      <w:tr w:rsidR="00FC0B91" w:rsidRPr="00666038" w:rsidTr="00E53317">
        <w:trPr>
          <w:trHeight w:val="300"/>
        </w:trPr>
        <w:tc>
          <w:tcPr>
            <w:tcW w:w="2999" w:type="pct"/>
            <w:noWrap/>
            <w:hideMark/>
          </w:tcPr>
          <w:p w:rsidR="00FC0B91" w:rsidRPr="00666038" w:rsidRDefault="00FC0B91" w:rsidP="00E53317">
            <w:pPr>
              <w:pStyle w:val="12"/>
            </w:pPr>
            <w:r w:rsidRPr="00666038">
              <w:t>Брянская область</w:t>
            </w:r>
          </w:p>
        </w:tc>
        <w:tc>
          <w:tcPr>
            <w:tcW w:w="965" w:type="pct"/>
            <w:noWrap/>
            <w:hideMark/>
          </w:tcPr>
          <w:p w:rsidR="00FC0B91" w:rsidRPr="00666038" w:rsidRDefault="00FC0B91" w:rsidP="00E53317">
            <w:pPr>
              <w:pStyle w:val="12"/>
            </w:pPr>
            <w:r w:rsidRPr="00666038">
              <w:t>11</w:t>
            </w:r>
          </w:p>
        </w:tc>
        <w:tc>
          <w:tcPr>
            <w:tcW w:w="1036" w:type="pct"/>
            <w:noWrap/>
            <w:hideMark/>
          </w:tcPr>
          <w:p w:rsidR="00FC0B91" w:rsidRPr="00666038" w:rsidRDefault="00FC0B91" w:rsidP="00E53317">
            <w:pPr>
              <w:pStyle w:val="12"/>
            </w:pPr>
            <w:r w:rsidRPr="00666038">
              <w:t>95</w:t>
            </w:r>
          </w:p>
        </w:tc>
      </w:tr>
      <w:tr w:rsidR="00FC0B91" w:rsidRPr="00666038" w:rsidTr="00E53317">
        <w:trPr>
          <w:trHeight w:val="300"/>
        </w:trPr>
        <w:tc>
          <w:tcPr>
            <w:tcW w:w="2999" w:type="pct"/>
            <w:noWrap/>
            <w:hideMark/>
          </w:tcPr>
          <w:p w:rsidR="00FC0B91" w:rsidRPr="00666038" w:rsidRDefault="00FC0B91" w:rsidP="00E53317">
            <w:pPr>
              <w:pStyle w:val="12"/>
            </w:pPr>
            <w:r w:rsidRPr="00666038">
              <w:t>Владимирская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Воронежская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109</w:t>
            </w:r>
          </w:p>
        </w:tc>
      </w:tr>
      <w:tr w:rsidR="00FC0B91" w:rsidRPr="00666038" w:rsidTr="00E53317">
        <w:trPr>
          <w:trHeight w:val="300"/>
        </w:trPr>
        <w:tc>
          <w:tcPr>
            <w:tcW w:w="2999" w:type="pct"/>
            <w:noWrap/>
            <w:hideMark/>
          </w:tcPr>
          <w:p w:rsidR="00FC0B91" w:rsidRPr="00666038" w:rsidRDefault="00FC0B91" w:rsidP="00E53317">
            <w:pPr>
              <w:pStyle w:val="12"/>
            </w:pPr>
            <w:r w:rsidRPr="00666038">
              <w:t>Ивановская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Калужская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101</w:t>
            </w:r>
          </w:p>
        </w:tc>
      </w:tr>
      <w:tr w:rsidR="00FC0B91" w:rsidRPr="00666038" w:rsidTr="00E53317">
        <w:trPr>
          <w:trHeight w:val="300"/>
        </w:trPr>
        <w:tc>
          <w:tcPr>
            <w:tcW w:w="2999" w:type="pct"/>
            <w:noWrap/>
            <w:hideMark/>
          </w:tcPr>
          <w:p w:rsidR="00FC0B91" w:rsidRPr="00666038" w:rsidRDefault="00FC0B91" w:rsidP="00E53317">
            <w:pPr>
              <w:pStyle w:val="12"/>
            </w:pPr>
            <w:r w:rsidRPr="00666038">
              <w:t>Костромская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Курская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110</w:t>
            </w:r>
          </w:p>
        </w:tc>
      </w:tr>
      <w:tr w:rsidR="00FC0B91" w:rsidRPr="00666038" w:rsidTr="00E53317">
        <w:trPr>
          <w:trHeight w:val="300"/>
        </w:trPr>
        <w:tc>
          <w:tcPr>
            <w:tcW w:w="2999" w:type="pct"/>
            <w:noWrap/>
            <w:hideMark/>
          </w:tcPr>
          <w:p w:rsidR="00FC0B91" w:rsidRPr="00666038" w:rsidRDefault="00FC0B91" w:rsidP="00E53317">
            <w:pPr>
              <w:pStyle w:val="12"/>
            </w:pPr>
            <w:r w:rsidRPr="00666038">
              <w:t>Липецкая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Московская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103</w:t>
            </w:r>
          </w:p>
        </w:tc>
      </w:tr>
      <w:tr w:rsidR="00FC0B91" w:rsidRPr="00666038" w:rsidTr="00E53317">
        <w:trPr>
          <w:trHeight w:val="300"/>
        </w:trPr>
        <w:tc>
          <w:tcPr>
            <w:tcW w:w="2999" w:type="pct"/>
            <w:noWrap/>
            <w:hideMark/>
          </w:tcPr>
          <w:p w:rsidR="00FC0B91" w:rsidRPr="00666038" w:rsidRDefault="00FC0B91" w:rsidP="00E53317">
            <w:pPr>
              <w:pStyle w:val="12"/>
            </w:pPr>
            <w:r w:rsidRPr="00666038">
              <w:t>Орловская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Рязанская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Смоленская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Тамбовская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106</w:t>
            </w:r>
          </w:p>
        </w:tc>
      </w:tr>
      <w:tr w:rsidR="00FC0B91" w:rsidRPr="00666038" w:rsidTr="00E53317">
        <w:trPr>
          <w:trHeight w:val="300"/>
        </w:trPr>
        <w:tc>
          <w:tcPr>
            <w:tcW w:w="2999" w:type="pct"/>
            <w:noWrap/>
            <w:hideMark/>
          </w:tcPr>
          <w:p w:rsidR="00FC0B91" w:rsidRPr="00666038" w:rsidRDefault="00FC0B91" w:rsidP="00E53317">
            <w:pPr>
              <w:pStyle w:val="12"/>
            </w:pPr>
            <w:r w:rsidRPr="00666038">
              <w:t>Тверская область</w:t>
            </w:r>
          </w:p>
        </w:tc>
        <w:tc>
          <w:tcPr>
            <w:tcW w:w="965" w:type="pct"/>
            <w:noWrap/>
            <w:hideMark/>
          </w:tcPr>
          <w:p w:rsidR="00FC0B91" w:rsidRPr="00666038" w:rsidRDefault="00FC0B91" w:rsidP="00E53317">
            <w:pPr>
              <w:pStyle w:val="12"/>
            </w:pPr>
            <w:r w:rsidRPr="00666038">
              <w:t>7</w:t>
            </w:r>
          </w:p>
        </w:tc>
        <w:tc>
          <w:tcPr>
            <w:tcW w:w="1036" w:type="pct"/>
            <w:noWrap/>
            <w:hideMark/>
          </w:tcPr>
          <w:p w:rsidR="00FC0B91" w:rsidRPr="00666038" w:rsidRDefault="00FC0B91" w:rsidP="00E53317">
            <w:pPr>
              <w:pStyle w:val="12"/>
            </w:pPr>
            <w:r w:rsidRPr="00666038">
              <w:t>70</w:t>
            </w:r>
          </w:p>
        </w:tc>
      </w:tr>
      <w:tr w:rsidR="00FC0B91" w:rsidRPr="00666038" w:rsidTr="00E53317">
        <w:trPr>
          <w:trHeight w:val="300"/>
        </w:trPr>
        <w:tc>
          <w:tcPr>
            <w:tcW w:w="2999" w:type="pct"/>
            <w:noWrap/>
            <w:hideMark/>
          </w:tcPr>
          <w:p w:rsidR="00FC0B91" w:rsidRPr="00666038" w:rsidRDefault="00FC0B91" w:rsidP="00E53317">
            <w:pPr>
              <w:pStyle w:val="12"/>
            </w:pPr>
            <w:r w:rsidRPr="00666038">
              <w:t>Тульская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Ярославская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Москва</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103</w:t>
            </w:r>
          </w:p>
        </w:tc>
      </w:tr>
      <w:tr w:rsidR="00FC0B91" w:rsidRPr="00666038" w:rsidTr="00E53317">
        <w:trPr>
          <w:trHeight w:val="300"/>
        </w:trPr>
        <w:tc>
          <w:tcPr>
            <w:tcW w:w="2999" w:type="pct"/>
            <w:hideMark/>
          </w:tcPr>
          <w:p w:rsidR="00FC0B91" w:rsidRPr="00666038" w:rsidRDefault="00FC0B91" w:rsidP="00E53317">
            <w:pPr>
              <w:pStyle w:val="12"/>
            </w:pPr>
            <w:r w:rsidRPr="00666038">
              <w:t>Республика Карелия</w:t>
            </w:r>
          </w:p>
        </w:tc>
        <w:tc>
          <w:tcPr>
            <w:tcW w:w="965" w:type="pct"/>
            <w:noWrap/>
            <w:hideMark/>
          </w:tcPr>
          <w:p w:rsidR="00FC0B91" w:rsidRPr="00666038" w:rsidRDefault="00FC0B91" w:rsidP="00E53317">
            <w:pPr>
              <w:pStyle w:val="12"/>
            </w:pPr>
            <w:r w:rsidRPr="00666038">
              <w:t>2</w:t>
            </w:r>
          </w:p>
        </w:tc>
        <w:tc>
          <w:tcPr>
            <w:tcW w:w="1036" w:type="pct"/>
            <w:noWrap/>
            <w:hideMark/>
          </w:tcPr>
          <w:p w:rsidR="00FC0B91" w:rsidRPr="00666038" w:rsidRDefault="00FC0B91" w:rsidP="00E53317">
            <w:pPr>
              <w:pStyle w:val="12"/>
            </w:pPr>
            <w:r w:rsidRPr="00666038">
              <w:t>20</w:t>
            </w:r>
          </w:p>
        </w:tc>
      </w:tr>
      <w:tr w:rsidR="00FC0B91" w:rsidRPr="00666038" w:rsidTr="00E53317">
        <w:trPr>
          <w:trHeight w:val="300"/>
        </w:trPr>
        <w:tc>
          <w:tcPr>
            <w:tcW w:w="2999" w:type="pct"/>
            <w:hideMark/>
          </w:tcPr>
          <w:p w:rsidR="00FC0B91" w:rsidRPr="00666038" w:rsidRDefault="00FC0B91" w:rsidP="00E53317">
            <w:pPr>
              <w:pStyle w:val="12"/>
            </w:pPr>
            <w:r w:rsidRPr="00666038">
              <w:t>Республика Коми</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hideMark/>
          </w:tcPr>
          <w:p w:rsidR="00FC0B91" w:rsidRPr="00666038" w:rsidRDefault="00FC0B91" w:rsidP="00E53317">
            <w:pPr>
              <w:pStyle w:val="12"/>
            </w:pPr>
            <w:r w:rsidRPr="00666038">
              <w:t>Архангельская область</w:t>
            </w:r>
          </w:p>
        </w:tc>
        <w:tc>
          <w:tcPr>
            <w:tcW w:w="965" w:type="pct"/>
            <w:noWrap/>
            <w:hideMark/>
          </w:tcPr>
          <w:p w:rsidR="00FC0B91" w:rsidRPr="00666038" w:rsidRDefault="00FC0B91" w:rsidP="00E53317">
            <w:pPr>
              <w:pStyle w:val="12"/>
            </w:pPr>
            <w:r w:rsidRPr="00666038">
              <w:t>8</w:t>
            </w:r>
          </w:p>
        </w:tc>
        <w:tc>
          <w:tcPr>
            <w:tcW w:w="1036" w:type="pct"/>
            <w:noWrap/>
            <w:hideMark/>
          </w:tcPr>
          <w:p w:rsidR="00FC0B91" w:rsidRPr="00666038" w:rsidRDefault="00FC0B91" w:rsidP="00E53317">
            <w:pPr>
              <w:pStyle w:val="12"/>
            </w:pPr>
            <w:r w:rsidRPr="00666038">
              <w:t>80</w:t>
            </w:r>
          </w:p>
        </w:tc>
      </w:tr>
      <w:tr w:rsidR="00FC0B91" w:rsidRPr="00666038" w:rsidTr="00E53317">
        <w:trPr>
          <w:trHeight w:val="315"/>
        </w:trPr>
        <w:tc>
          <w:tcPr>
            <w:tcW w:w="2999" w:type="pct"/>
            <w:hideMark/>
          </w:tcPr>
          <w:p w:rsidR="00FC0B91" w:rsidRPr="00666038" w:rsidRDefault="00FC0B91" w:rsidP="00E53317">
            <w:pPr>
              <w:pStyle w:val="12"/>
            </w:pPr>
            <w:r w:rsidRPr="00666038">
              <w:t>Ненецкий автономный округ</w:t>
            </w:r>
          </w:p>
        </w:tc>
        <w:tc>
          <w:tcPr>
            <w:tcW w:w="965" w:type="pct"/>
            <w:noWrap/>
            <w:hideMark/>
          </w:tcPr>
          <w:p w:rsidR="00FC0B91" w:rsidRPr="00666038" w:rsidRDefault="00FC0B91" w:rsidP="00E53317">
            <w:pPr>
              <w:pStyle w:val="12"/>
            </w:pPr>
            <w:r w:rsidRPr="00666038">
              <w:t>3</w:t>
            </w:r>
          </w:p>
        </w:tc>
        <w:tc>
          <w:tcPr>
            <w:tcW w:w="1036" w:type="pct"/>
            <w:noWrap/>
            <w:hideMark/>
          </w:tcPr>
          <w:p w:rsidR="00FC0B91" w:rsidRPr="00666038" w:rsidRDefault="00FC0B91" w:rsidP="00E53317">
            <w:pPr>
              <w:pStyle w:val="12"/>
            </w:pPr>
            <w:r w:rsidRPr="00666038">
              <w:t>30</w:t>
            </w:r>
          </w:p>
        </w:tc>
      </w:tr>
      <w:tr w:rsidR="00FC0B91" w:rsidRPr="00666038" w:rsidTr="00E53317">
        <w:trPr>
          <w:trHeight w:val="300"/>
        </w:trPr>
        <w:tc>
          <w:tcPr>
            <w:tcW w:w="2999" w:type="pct"/>
            <w:hideMark/>
          </w:tcPr>
          <w:p w:rsidR="00FC0B91" w:rsidRPr="00666038" w:rsidRDefault="00FC0B91" w:rsidP="00E53317">
            <w:pPr>
              <w:pStyle w:val="12"/>
            </w:pPr>
            <w:r w:rsidRPr="00666038">
              <w:t>Вологодская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101</w:t>
            </w:r>
          </w:p>
        </w:tc>
      </w:tr>
      <w:tr w:rsidR="00FC0B91" w:rsidRPr="00666038" w:rsidTr="00E53317">
        <w:trPr>
          <w:trHeight w:val="330"/>
        </w:trPr>
        <w:tc>
          <w:tcPr>
            <w:tcW w:w="2999" w:type="pct"/>
            <w:hideMark/>
          </w:tcPr>
          <w:p w:rsidR="00FC0B91" w:rsidRPr="00666038" w:rsidRDefault="00FC0B91" w:rsidP="00E53317">
            <w:pPr>
              <w:pStyle w:val="12"/>
            </w:pPr>
            <w:r w:rsidRPr="00666038">
              <w:t>Калининградская область</w:t>
            </w:r>
          </w:p>
        </w:tc>
        <w:tc>
          <w:tcPr>
            <w:tcW w:w="965" w:type="pct"/>
            <w:noWrap/>
            <w:hideMark/>
          </w:tcPr>
          <w:p w:rsidR="00FC0B91" w:rsidRPr="00666038" w:rsidRDefault="00FC0B91" w:rsidP="00E53317">
            <w:pPr>
              <w:pStyle w:val="12"/>
            </w:pPr>
            <w:r w:rsidRPr="00666038">
              <w:t>11</w:t>
            </w:r>
          </w:p>
        </w:tc>
        <w:tc>
          <w:tcPr>
            <w:tcW w:w="1036" w:type="pct"/>
            <w:noWrap/>
            <w:hideMark/>
          </w:tcPr>
          <w:p w:rsidR="00FC0B91" w:rsidRPr="00666038" w:rsidRDefault="00FC0B91" w:rsidP="00E53317">
            <w:pPr>
              <w:pStyle w:val="12"/>
            </w:pPr>
            <w:r w:rsidRPr="00666038">
              <w:t>97</w:t>
            </w:r>
          </w:p>
        </w:tc>
      </w:tr>
      <w:tr w:rsidR="00FC0B91" w:rsidRPr="00666038" w:rsidTr="00E53317">
        <w:trPr>
          <w:trHeight w:val="315"/>
        </w:trPr>
        <w:tc>
          <w:tcPr>
            <w:tcW w:w="2999" w:type="pct"/>
            <w:hideMark/>
          </w:tcPr>
          <w:p w:rsidR="00FC0B91" w:rsidRPr="00666038" w:rsidRDefault="00FC0B91" w:rsidP="00E53317">
            <w:pPr>
              <w:pStyle w:val="12"/>
            </w:pPr>
            <w:r w:rsidRPr="00666038">
              <w:t>Ленинградская область</w:t>
            </w:r>
          </w:p>
        </w:tc>
        <w:tc>
          <w:tcPr>
            <w:tcW w:w="965" w:type="pct"/>
            <w:noWrap/>
            <w:hideMark/>
          </w:tcPr>
          <w:p w:rsidR="00FC0B91" w:rsidRPr="00666038" w:rsidRDefault="00FC0B91" w:rsidP="00E53317">
            <w:pPr>
              <w:pStyle w:val="12"/>
            </w:pPr>
            <w:r w:rsidRPr="00666038">
              <w:t>4</w:t>
            </w:r>
          </w:p>
        </w:tc>
        <w:tc>
          <w:tcPr>
            <w:tcW w:w="1036" w:type="pct"/>
            <w:noWrap/>
            <w:hideMark/>
          </w:tcPr>
          <w:p w:rsidR="00FC0B91" w:rsidRPr="00666038" w:rsidRDefault="00FC0B91" w:rsidP="00E53317">
            <w:pPr>
              <w:pStyle w:val="12"/>
            </w:pPr>
            <w:r w:rsidRPr="00666038">
              <w:t>40</w:t>
            </w:r>
          </w:p>
        </w:tc>
      </w:tr>
      <w:tr w:rsidR="00FC0B91" w:rsidRPr="00666038" w:rsidTr="00E53317">
        <w:trPr>
          <w:trHeight w:val="300"/>
        </w:trPr>
        <w:tc>
          <w:tcPr>
            <w:tcW w:w="2999" w:type="pct"/>
            <w:hideMark/>
          </w:tcPr>
          <w:p w:rsidR="00FC0B91" w:rsidRPr="00666038" w:rsidRDefault="00FC0B91" w:rsidP="00E53317">
            <w:pPr>
              <w:pStyle w:val="12"/>
            </w:pPr>
            <w:r w:rsidRPr="00666038">
              <w:t>Мурманская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hideMark/>
          </w:tcPr>
          <w:p w:rsidR="00FC0B91" w:rsidRPr="00666038" w:rsidRDefault="00FC0B91" w:rsidP="00E53317">
            <w:pPr>
              <w:pStyle w:val="12"/>
            </w:pPr>
            <w:r w:rsidRPr="00666038">
              <w:t>Новгородская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hideMark/>
          </w:tcPr>
          <w:p w:rsidR="00FC0B91" w:rsidRPr="00666038" w:rsidRDefault="00FC0B91" w:rsidP="00E53317">
            <w:pPr>
              <w:pStyle w:val="12"/>
            </w:pPr>
            <w:r w:rsidRPr="00666038">
              <w:t>Псковская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102</w:t>
            </w:r>
          </w:p>
        </w:tc>
      </w:tr>
      <w:tr w:rsidR="00FC0B91" w:rsidRPr="00666038" w:rsidTr="00E53317">
        <w:trPr>
          <w:trHeight w:val="300"/>
        </w:trPr>
        <w:tc>
          <w:tcPr>
            <w:tcW w:w="2999" w:type="pct"/>
            <w:hideMark/>
          </w:tcPr>
          <w:p w:rsidR="00FC0B91" w:rsidRPr="00666038" w:rsidRDefault="00FC0B91" w:rsidP="00E53317">
            <w:pPr>
              <w:pStyle w:val="12"/>
            </w:pPr>
            <w:r w:rsidRPr="00666038">
              <w:t>Санкт-Петербург</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45"/>
        </w:trPr>
        <w:tc>
          <w:tcPr>
            <w:tcW w:w="2999" w:type="pct"/>
            <w:hideMark/>
          </w:tcPr>
          <w:p w:rsidR="00FC0B91" w:rsidRPr="00666038" w:rsidRDefault="00FC0B91" w:rsidP="00E53317">
            <w:pPr>
              <w:pStyle w:val="12"/>
            </w:pPr>
            <w:r w:rsidRPr="00666038">
              <w:t>Республика Адыгея (Адыгея)</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hideMark/>
          </w:tcPr>
          <w:p w:rsidR="00FC0B91" w:rsidRPr="00666038" w:rsidRDefault="00FC0B91" w:rsidP="00E53317">
            <w:pPr>
              <w:pStyle w:val="12"/>
            </w:pPr>
            <w:r w:rsidRPr="00666038">
              <w:t>Республика Калмыкия</w:t>
            </w:r>
          </w:p>
        </w:tc>
        <w:tc>
          <w:tcPr>
            <w:tcW w:w="965" w:type="pct"/>
            <w:noWrap/>
            <w:hideMark/>
          </w:tcPr>
          <w:p w:rsidR="00FC0B91" w:rsidRPr="00666038" w:rsidRDefault="00FC0B91" w:rsidP="00E53317">
            <w:pPr>
              <w:pStyle w:val="12"/>
            </w:pPr>
            <w:r w:rsidRPr="00666038">
              <w:t>9</w:t>
            </w:r>
          </w:p>
        </w:tc>
        <w:tc>
          <w:tcPr>
            <w:tcW w:w="1036" w:type="pct"/>
            <w:noWrap/>
            <w:hideMark/>
          </w:tcPr>
          <w:p w:rsidR="00FC0B91" w:rsidRPr="00666038" w:rsidRDefault="00FC0B91" w:rsidP="00E53317">
            <w:pPr>
              <w:pStyle w:val="12"/>
            </w:pPr>
            <w:r w:rsidRPr="00666038">
              <w:t>93</w:t>
            </w:r>
          </w:p>
        </w:tc>
      </w:tr>
      <w:tr w:rsidR="00FC0B91" w:rsidRPr="00666038" w:rsidTr="00E53317">
        <w:trPr>
          <w:trHeight w:val="300"/>
        </w:trPr>
        <w:tc>
          <w:tcPr>
            <w:tcW w:w="2999" w:type="pct"/>
            <w:hideMark/>
          </w:tcPr>
          <w:p w:rsidR="00FC0B91" w:rsidRPr="00666038" w:rsidRDefault="00FC0B91" w:rsidP="00E53317">
            <w:pPr>
              <w:pStyle w:val="12"/>
            </w:pPr>
            <w:r w:rsidRPr="00666038">
              <w:t>Краснодарский край</w:t>
            </w:r>
          </w:p>
        </w:tc>
        <w:tc>
          <w:tcPr>
            <w:tcW w:w="965" w:type="pct"/>
            <w:noWrap/>
            <w:hideMark/>
          </w:tcPr>
          <w:p w:rsidR="00FC0B91" w:rsidRPr="00666038" w:rsidRDefault="00FC0B91" w:rsidP="00E53317">
            <w:pPr>
              <w:pStyle w:val="12"/>
            </w:pPr>
            <w:r w:rsidRPr="00666038">
              <w:t>7</w:t>
            </w:r>
          </w:p>
        </w:tc>
        <w:tc>
          <w:tcPr>
            <w:tcW w:w="1036" w:type="pct"/>
            <w:noWrap/>
            <w:hideMark/>
          </w:tcPr>
          <w:p w:rsidR="00FC0B91" w:rsidRPr="00666038" w:rsidRDefault="00FC0B91" w:rsidP="00E53317">
            <w:pPr>
              <w:pStyle w:val="12"/>
            </w:pPr>
            <w:r w:rsidRPr="00666038">
              <w:t>70</w:t>
            </w:r>
          </w:p>
        </w:tc>
      </w:tr>
      <w:tr w:rsidR="00FC0B91" w:rsidRPr="00666038" w:rsidTr="00E53317">
        <w:trPr>
          <w:trHeight w:val="300"/>
        </w:trPr>
        <w:tc>
          <w:tcPr>
            <w:tcW w:w="2999" w:type="pct"/>
            <w:hideMark/>
          </w:tcPr>
          <w:p w:rsidR="00FC0B91" w:rsidRPr="00666038" w:rsidRDefault="00FC0B91" w:rsidP="00E53317">
            <w:pPr>
              <w:pStyle w:val="12"/>
            </w:pPr>
            <w:r w:rsidRPr="00666038">
              <w:lastRenderedPageBreak/>
              <w:t>Астраханская область</w:t>
            </w:r>
          </w:p>
        </w:tc>
        <w:tc>
          <w:tcPr>
            <w:tcW w:w="965" w:type="pct"/>
            <w:noWrap/>
            <w:hideMark/>
          </w:tcPr>
          <w:p w:rsidR="00FC0B91" w:rsidRPr="00666038" w:rsidRDefault="00FC0B91" w:rsidP="00E53317">
            <w:pPr>
              <w:pStyle w:val="12"/>
            </w:pPr>
            <w:r w:rsidRPr="00666038">
              <w:t>11</w:t>
            </w:r>
          </w:p>
        </w:tc>
        <w:tc>
          <w:tcPr>
            <w:tcW w:w="1036" w:type="pct"/>
            <w:noWrap/>
            <w:hideMark/>
          </w:tcPr>
          <w:p w:rsidR="00FC0B91" w:rsidRPr="00666038" w:rsidRDefault="00FC0B91" w:rsidP="00E53317">
            <w:pPr>
              <w:pStyle w:val="12"/>
            </w:pPr>
            <w:r w:rsidRPr="00666038">
              <w:t>104</w:t>
            </w:r>
          </w:p>
        </w:tc>
      </w:tr>
      <w:tr w:rsidR="00FC0B91" w:rsidRPr="00666038" w:rsidTr="00E53317">
        <w:trPr>
          <w:trHeight w:val="360"/>
        </w:trPr>
        <w:tc>
          <w:tcPr>
            <w:tcW w:w="2999" w:type="pct"/>
            <w:hideMark/>
          </w:tcPr>
          <w:p w:rsidR="00FC0B91" w:rsidRPr="00666038" w:rsidRDefault="00FC0B91" w:rsidP="00E53317">
            <w:pPr>
              <w:pStyle w:val="12"/>
            </w:pPr>
            <w:r w:rsidRPr="00666038">
              <w:t>Волгоградская область</w:t>
            </w:r>
          </w:p>
        </w:tc>
        <w:tc>
          <w:tcPr>
            <w:tcW w:w="965" w:type="pct"/>
            <w:noWrap/>
            <w:hideMark/>
          </w:tcPr>
          <w:p w:rsidR="00FC0B91" w:rsidRPr="00666038" w:rsidRDefault="00FC0B91" w:rsidP="00E53317">
            <w:pPr>
              <w:pStyle w:val="12"/>
            </w:pPr>
            <w:r w:rsidRPr="00666038">
              <w:t>9</w:t>
            </w:r>
          </w:p>
        </w:tc>
        <w:tc>
          <w:tcPr>
            <w:tcW w:w="1036" w:type="pct"/>
            <w:noWrap/>
            <w:hideMark/>
          </w:tcPr>
          <w:p w:rsidR="00FC0B91" w:rsidRPr="00666038" w:rsidRDefault="00FC0B91" w:rsidP="00E53317">
            <w:pPr>
              <w:pStyle w:val="12"/>
            </w:pPr>
            <w:r w:rsidRPr="00666038">
              <w:t>90</w:t>
            </w:r>
          </w:p>
        </w:tc>
      </w:tr>
      <w:tr w:rsidR="00FC0B91" w:rsidRPr="00666038" w:rsidTr="00E53317">
        <w:trPr>
          <w:trHeight w:val="300"/>
        </w:trPr>
        <w:tc>
          <w:tcPr>
            <w:tcW w:w="2999" w:type="pct"/>
            <w:hideMark/>
          </w:tcPr>
          <w:p w:rsidR="00FC0B91" w:rsidRPr="00666038" w:rsidRDefault="00FC0B91" w:rsidP="00E53317">
            <w:pPr>
              <w:pStyle w:val="12"/>
            </w:pPr>
            <w:r w:rsidRPr="00666038">
              <w:t>Ростовская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hideMark/>
          </w:tcPr>
          <w:p w:rsidR="00FC0B91" w:rsidRPr="00666038" w:rsidRDefault="00FC0B91" w:rsidP="00E53317">
            <w:pPr>
              <w:pStyle w:val="12"/>
            </w:pPr>
            <w:r w:rsidRPr="00666038">
              <w:t>Республика Башкортостан</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105</w:t>
            </w:r>
          </w:p>
        </w:tc>
      </w:tr>
      <w:tr w:rsidR="00FC0B91" w:rsidRPr="00666038" w:rsidTr="00E53317">
        <w:trPr>
          <w:trHeight w:val="300"/>
        </w:trPr>
        <w:tc>
          <w:tcPr>
            <w:tcW w:w="2999" w:type="pct"/>
            <w:hideMark/>
          </w:tcPr>
          <w:p w:rsidR="00FC0B91" w:rsidRPr="00666038" w:rsidRDefault="00FC0B91" w:rsidP="00E53317">
            <w:pPr>
              <w:pStyle w:val="12"/>
            </w:pPr>
            <w:r w:rsidRPr="00666038">
              <w:t>Республика Марий Эл</w:t>
            </w:r>
          </w:p>
        </w:tc>
        <w:tc>
          <w:tcPr>
            <w:tcW w:w="965" w:type="pct"/>
            <w:noWrap/>
            <w:hideMark/>
          </w:tcPr>
          <w:p w:rsidR="00FC0B91" w:rsidRPr="00666038" w:rsidRDefault="00FC0B91" w:rsidP="00E53317">
            <w:pPr>
              <w:pStyle w:val="12"/>
            </w:pPr>
            <w:r w:rsidRPr="00666038">
              <w:t>9</w:t>
            </w:r>
          </w:p>
        </w:tc>
        <w:tc>
          <w:tcPr>
            <w:tcW w:w="1036" w:type="pct"/>
            <w:noWrap/>
            <w:hideMark/>
          </w:tcPr>
          <w:p w:rsidR="00FC0B91" w:rsidRPr="00666038" w:rsidRDefault="00FC0B91" w:rsidP="00E53317">
            <w:pPr>
              <w:pStyle w:val="12"/>
            </w:pPr>
            <w:r w:rsidRPr="00666038">
              <w:t>91</w:t>
            </w:r>
          </w:p>
        </w:tc>
      </w:tr>
      <w:tr w:rsidR="00FC0B91" w:rsidRPr="00666038" w:rsidTr="00E53317">
        <w:trPr>
          <w:trHeight w:val="300"/>
        </w:trPr>
        <w:tc>
          <w:tcPr>
            <w:tcW w:w="2999" w:type="pct"/>
            <w:hideMark/>
          </w:tcPr>
          <w:p w:rsidR="00FC0B91" w:rsidRPr="00666038" w:rsidRDefault="00FC0B91" w:rsidP="00E53317">
            <w:pPr>
              <w:pStyle w:val="12"/>
            </w:pPr>
            <w:r w:rsidRPr="00666038">
              <w:t>Республика Мордовия</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90"/>
        </w:trPr>
        <w:tc>
          <w:tcPr>
            <w:tcW w:w="2999" w:type="pct"/>
            <w:hideMark/>
          </w:tcPr>
          <w:p w:rsidR="00FC0B91" w:rsidRPr="00666038" w:rsidRDefault="00FC0B91" w:rsidP="00E53317">
            <w:pPr>
              <w:pStyle w:val="12"/>
            </w:pPr>
            <w:r w:rsidRPr="00666038">
              <w:t>Республика Татарстан (Татарстан)</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105</w:t>
            </w:r>
          </w:p>
        </w:tc>
      </w:tr>
      <w:tr w:rsidR="00FC0B91" w:rsidRPr="00666038" w:rsidTr="00E53317">
        <w:trPr>
          <w:trHeight w:val="300"/>
        </w:trPr>
        <w:tc>
          <w:tcPr>
            <w:tcW w:w="2999" w:type="pct"/>
            <w:noWrap/>
            <w:hideMark/>
          </w:tcPr>
          <w:p w:rsidR="00FC0B91" w:rsidRPr="00666038" w:rsidRDefault="00FC0B91" w:rsidP="00E53317">
            <w:pPr>
              <w:pStyle w:val="12"/>
            </w:pPr>
            <w:r w:rsidRPr="00666038">
              <w:t>Удмуртская Республика</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 xml:space="preserve">Чувашская Республика - Чувашия </w:t>
            </w:r>
          </w:p>
        </w:tc>
        <w:tc>
          <w:tcPr>
            <w:tcW w:w="965" w:type="pct"/>
            <w:noWrap/>
            <w:hideMark/>
          </w:tcPr>
          <w:p w:rsidR="00FC0B91" w:rsidRPr="00666038" w:rsidRDefault="00FC0B91" w:rsidP="00E53317">
            <w:pPr>
              <w:pStyle w:val="12"/>
            </w:pPr>
            <w:r w:rsidRPr="00666038">
              <w:t>3</w:t>
            </w:r>
          </w:p>
        </w:tc>
        <w:tc>
          <w:tcPr>
            <w:tcW w:w="1036" w:type="pct"/>
            <w:noWrap/>
            <w:hideMark/>
          </w:tcPr>
          <w:p w:rsidR="00FC0B91" w:rsidRPr="00666038" w:rsidRDefault="00FC0B91" w:rsidP="00E53317">
            <w:pPr>
              <w:pStyle w:val="12"/>
            </w:pPr>
            <w:r w:rsidRPr="00666038">
              <w:t>30</w:t>
            </w:r>
          </w:p>
        </w:tc>
      </w:tr>
      <w:tr w:rsidR="00FC0B91" w:rsidRPr="00666038" w:rsidTr="00E53317">
        <w:trPr>
          <w:trHeight w:val="300"/>
        </w:trPr>
        <w:tc>
          <w:tcPr>
            <w:tcW w:w="2999" w:type="pct"/>
            <w:noWrap/>
            <w:hideMark/>
          </w:tcPr>
          <w:p w:rsidR="00FC0B91" w:rsidRPr="00666038" w:rsidRDefault="00FC0B91" w:rsidP="00E53317">
            <w:pPr>
              <w:pStyle w:val="12"/>
            </w:pPr>
            <w:r w:rsidRPr="00666038">
              <w:t>Кировская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102</w:t>
            </w:r>
          </w:p>
        </w:tc>
      </w:tr>
      <w:tr w:rsidR="00FC0B91" w:rsidRPr="00666038" w:rsidTr="00E53317">
        <w:trPr>
          <w:trHeight w:val="300"/>
        </w:trPr>
        <w:tc>
          <w:tcPr>
            <w:tcW w:w="2999" w:type="pct"/>
            <w:noWrap/>
            <w:hideMark/>
          </w:tcPr>
          <w:p w:rsidR="00FC0B91" w:rsidRPr="00666038" w:rsidRDefault="00FC0B91" w:rsidP="00E53317">
            <w:pPr>
              <w:pStyle w:val="12"/>
            </w:pPr>
            <w:r w:rsidRPr="00666038">
              <w:t>Нижегородская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Оренбургская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101</w:t>
            </w:r>
          </w:p>
        </w:tc>
      </w:tr>
      <w:tr w:rsidR="00FC0B91" w:rsidRPr="00666038" w:rsidTr="00E53317">
        <w:trPr>
          <w:trHeight w:val="300"/>
        </w:trPr>
        <w:tc>
          <w:tcPr>
            <w:tcW w:w="2999" w:type="pct"/>
            <w:noWrap/>
            <w:hideMark/>
          </w:tcPr>
          <w:p w:rsidR="00FC0B91" w:rsidRPr="00666038" w:rsidRDefault="00FC0B91" w:rsidP="00E53317">
            <w:pPr>
              <w:pStyle w:val="12"/>
            </w:pPr>
            <w:r w:rsidRPr="00666038">
              <w:t>Пензенская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103</w:t>
            </w:r>
          </w:p>
        </w:tc>
      </w:tr>
      <w:tr w:rsidR="00FC0B91" w:rsidRPr="00666038" w:rsidTr="00E53317">
        <w:trPr>
          <w:trHeight w:val="300"/>
        </w:trPr>
        <w:tc>
          <w:tcPr>
            <w:tcW w:w="2999" w:type="pct"/>
            <w:noWrap/>
            <w:hideMark/>
          </w:tcPr>
          <w:p w:rsidR="00FC0B91" w:rsidRPr="00666038" w:rsidRDefault="00FC0B91" w:rsidP="00E53317">
            <w:pPr>
              <w:pStyle w:val="12"/>
            </w:pPr>
            <w:r w:rsidRPr="00666038">
              <w:t>Пермский край</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103</w:t>
            </w:r>
          </w:p>
        </w:tc>
      </w:tr>
      <w:tr w:rsidR="00FC0B91" w:rsidRPr="00666038" w:rsidTr="00E53317">
        <w:trPr>
          <w:trHeight w:val="300"/>
        </w:trPr>
        <w:tc>
          <w:tcPr>
            <w:tcW w:w="2999" w:type="pct"/>
            <w:noWrap/>
            <w:hideMark/>
          </w:tcPr>
          <w:p w:rsidR="00FC0B91" w:rsidRPr="00666038" w:rsidRDefault="00FC0B91" w:rsidP="00E53317">
            <w:pPr>
              <w:pStyle w:val="12"/>
            </w:pPr>
            <w:r w:rsidRPr="00666038">
              <w:t>Самарская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Саратовская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Ульяновская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102</w:t>
            </w:r>
          </w:p>
        </w:tc>
      </w:tr>
      <w:tr w:rsidR="00FC0B91" w:rsidRPr="00666038" w:rsidTr="00E53317">
        <w:trPr>
          <w:trHeight w:val="300"/>
        </w:trPr>
        <w:tc>
          <w:tcPr>
            <w:tcW w:w="2999" w:type="pct"/>
            <w:noWrap/>
            <w:hideMark/>
          </w:tcPr>
          <w:p w:rsidR="00FC0B91" w:rsidRPr="00666038" w:rsidRDefault="00FC0B91" w:rsidP="00E53317">
            <w:pPr>
              <w:pStyle w:val="12"/>
            </w:pPr>
            <w:r w:rsidRPr="00666038">
              <w:t>Курганская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102</w:t>
            </w:r>
          </w:p>
        </w:tc>
      </w:tr>
      <w:tr w:rsidR="00FC0B91" w:rsidRPr="00666038" w:rsidTr="00E53317">
        <w:trPr>
          <w:trHeight w:val="300"/>
        </w:trPr>
        <w:tc>
          <w:tcPr>
            <w:tcW w:w="2999" w:type="pct"/>
            <w:noWrap/>
            <w:hideMark/>
          </w:tcPr>
          <w:p w:rsidR="00FC0B91" w:rsidRPr="00666038" w:rsidRDefault="00FC0B91" w:rsidP="00E53317">
            <w:pPr>
              <w:pStyle w:val="12"/>
            </w:pPr>
            <w:r w:rsidRPr="00666038">
              <w:t>Свердловская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Тюменская область</w:t>
            </w:r>
          </w:p>
        </w:tc>
        <w:tc>
          <w:tcPr>
            <w:tcW w:w="965" w:type="pct"/>
            <w:noWrap/>
            <w:hideMark/>
          </w:tcPr>
          <w:p w:rsidR="00FC0B91" w:rsidRPr="00666038" w:rsidRDefault="00FC0B91" w:rsidP="00E53317">
            <w:pPr>
              <w:pStyle w:val="12"/>
            </w:pPr>
            <w:r w:rsidRPr="00666038">
              <w:t>9</w:t>
            </w:r>
          </w:p>
        </w:tc>
        <w:tc>
          <w:tcPr>
            <w:tcW w:w="1036" w:type="pct"/>
            <w:noWrap/>
            <w:hideMark/>
          </w:tcPr>
          <w:p w:rsidR="00FC0B91" w:rsidRPr="00666038" w:rsidRDefault="00FC0B91" w:rsidP="00E53317">
            <w:pPr>
              <w:pStyle w:val="12"/>
            </w:pPr>
            <w:r w:rsidRPr="00666038">
              <w:t>90</w:t>
            </w:r>
          </w:p>
        </w:tc>
      </w:tr>
      <w:tr w:rsidR="00FC0B91" w:rsidRPr="00666038" w:rsidTr="00E53317">
        <w:trPr>
          <w:trHeight w:val="300"/>
        </w:trPr>
        <w:tc>
          <w:tcPr>
            <w:tcW w:w="2999" w:type="pct"/>
            <w:noWrap/>
            <w:hideMark/>
          </w:tcPr>
          <w:p w:rsidR="00FC0B91" w:rsidRPr="00666038" w:rsidRDefault="00FC0B91" w:rsidP="00E53317">
            <w:pPr>
              <w:pStyle w:val="12"/>
            </w:pPr>
            <w:r w:rsidRPr="00666038">
              <w:t>Ханты-Мансийский автономный округ</w:t>
            </w:r>
          </w:p>
        </w:tc>
        <w:tc>
          <w:tcPr>
            <w:tcW w:w="965" w:type="pct"/>
            <w:noWrap/>
            <w:hideMark/>
          </w:tcPr>
          <w:p w:rsidR="00FC0B91" w:rsidRPr="00666038" w:rsidRDefault="00FC0B91" w:rsidP="00E53317">
            <w:pPr>
              <w:pStyle w:val="12"/>
            </w:pPr>
            <w:r w:rsidRPr="00666038">
              <w:t>9</w:t>
            </w:r>
          </w:p>
        </w:tc>
        <w:tc>
          <w:tcPr>
            <w:tcW w:w="1036" w:type="pct"/>
            <w:noWrap/>
            <w:hideMark/>
          </w:tcPr>
          <w:p w:rsidR="00FC0B91" w:rsidRPr="00666038" w:rsidRDefault="00FC0B91" w:rsidP="00E53317">
            <w:pPr>
              <w:pStyle w:val="12"/>
            </w:pPr>
            <w:r w:rsidRPr="00666038">
              <w:t>90</w:t>
            </w:r>
          </w:p>
        </w:tc>
      </w:tr>
      <w:tr w:rsidR="00FC0B91" w:rsidRPr="00666038" w:rsidTr="00E53317">
        <w:trPr>
          <w:trHeight w:val="392"/>
        </w:trPr>
        <w:tc>
          <w:tcPr>
            <w:tcW w:w="2999" w:type="pct"/>
            <w:hideMark/>
          </w:tcPr>
          <w:p w:rsidR="00FC0B91" w:rsidRPr="00666038" w:rsidRDefault="00FC0B91" w:rsidP="00E53317">
            <w:pPr>
              <w:pStyle w:val="12"/>
            </w:pPr>
            <w:r w:rsidRPr="00666038">
              <w:t>Ямало-Ненецкий автономный округ</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Челябинская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hideMark/>
          </w:tcPr>
          <w:p w:rsidR="00FC0B91" w:rsidRPr="00666038" w:rsidRDefault="00FC0B91" w:rsidP="00E53317">
            <w:pPr>
              <w:pStyle w:val="12"/>
            </w:pPr>
            <w:r w:rsidRPr="00666038">
              <w:t>Республика Алтай</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hideMark/>
          </w:tcPr>
          <w:p w:rsidR="00FC0B91" w:rsidRPr="00666038" w:rsidRDefault="00FC0B91" w:rsidP="00E53317">
            <w:pPr>
              <w:pStyle w:val="12"/>
            </w:pPr>
            <w:r w:rsidRPr="00666038">
              <w:t>Республика Бурятия</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hideMark/>
          </w:tcPr>
          <w:p w:rsidR="00FC0B91" w:rsidRPr="00666038" w:rsidRDefault="00FC0B91" w:rsidP="00E53317">
            <w:pPr>
              <w:pStyle w:val="12"/>
            </w:pPr>
            <w:r w:rsidRPr="00666038">
              <w:t>Республика Тыва</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hideMark/>
          </w:tcPr>
          <w:p w:rsidR="00FC0B91" w:rsidRPr="00666038" w:rsidRDefault="00FC0B91" w:rsidP="00E53317">
            <w:pPr>
              <w:pStyle w:val="12"/>
            </w:pPr>
            <w:r w:rsidRPr="00666038">
              <w:t>Республика Хакасия</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101</w:t>
            </w:r>
          </w:p>
        </w:tc>
      </w:tr>
      <w:tr w:rsidR="00FC0B91" w:rsidRPr="00666038" w:rsidTr="00E53317">
        <w:trPr>
          <w:trHeight w:val="300"/>
        </w:trPr>
        <w:tc>
          <w:tcPr>
            <w:tcW w:w="2999" w:type="pct"/>
            <w:hideMark/>
          </w:tcPr>
          <w:p w:rsidR="00FC0B91" w:rsidRPr="00666038" w:rsidRDefault="00FC0B91" w:rsidP="00E53317">
            <w:pPr>
              <w:pStyle w:val="12"/>
            </w:pPr>
            <w:r w:rsidRPr="00666038">
              <w:t>Алтайский край</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Красноярский край</w:t>
            </w:r>
          </w:p>
        </w:tc>
        <w:tc>
          <w:tcPr>
            <w:tcW w:w="965" w:type="pct"/>
            <w:noWrap/>
            <w:hideMark/>
          </w:tcPr>
          <w:p w:rsidR="00FC0B91" w:rsidRPr="00666038" w:rsidRDefault="00FC0B91" w:rsidP="00E53317">
            <w:pPr>
              <w:pStyle w:val="12"/>
            </w:pPr>
            <w:r w:rsidRPr="00666038">
              <w:t>11</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Иркутская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Кемеровская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Новосибирская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Омская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Томская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Забайкальский край</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45"/>
        </w:trPr>
        <w:tc>
          <w:tcPr>
            <w:tcW w:w="2999" w:type="pct"/>
            <w:hideMark/>
          </w:tcPr>
          <w:p w:rsidR="00FC0B91" w:rsidRPr="00666038" w:rsidRDefault="00FC0B91" w:rsidP="00E53317">
            <w:pPr>
              <w:pStyle w:val="12"/>
            </w:pPr>
            <w:r w:rsidRPr="00666038">
              <w:t>Республика Саха (Якутия)</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Приморский край</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97</w:t>
            </w:r>
          </w:p>
        </w:tc>
      </w:tr>
      <w:tr w:rsidR="00FC0B91" w:rsidRPr="00666038" w:rsidTr="00E53317">
        <w:trPr>
          <w:trHeight w:val="300"/>
        </w:trPr>
        <w:tc>
          <w:tcPr>
            <w:tcW w:w="2999" w:type="pct"/>
            <w:noWrap/>
            <w:hideMark/>
          </w:tcPr>
          <w:p w:rsidR="00FC0B91" w:rsidRPr="00666038" w:rsidRDefault="00FC0B91" w:rsidP="00E53317">
            <w:pPr>
              <w:pStyle w:val="12"/>
            </w:pPr>
            <w:r w:rsidRPr="00666038">
              <w:t>Хабаровский край</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Амурская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Камчатский край</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Магаданская область</w:t>
            </w:r>
          </w:p>
        </w:tc>
        <w:tc>
          <w:tcPr>
            <w:tcW w:w="965" w:type="pct"/>
            <w:noWrap/>
            <w:hideMark/>
          </w:tcPr>
          <w:p w:rsidR="00FC0B91" w:rsidRPr="00666038" w:rsidRDefault="00FC0B91" w:rsidP="00E53317">
            <w:pPr>
              <w:pStyle w:val="12"/>
            </w:pPr>
            <w:r w:rsidRPr="00666038">
              <w:t>9</w:t>
            </w:r>
          </w:p>
        </w:tc>
        <w:tc>
          <w:tcPr>
            <w:tcW w:w="1036" w:type="pct"/>
            <w:noWrap/>
            <w:hideMark/>
          </w:tcPr>
          <w:p w:rsidR="00FC0B91" w:rsidRPr="00666038" w:rsidRDefault="00FC0B91" w:rsidP="00E53317">
            <w:pPr>
              <w:pStyle w:val="12"/>
            </w:pPr>
            <w:r w:rsidRPr="00666038">
              <w:t>72</w:t>
            </w:r>
          </w:p>
        </w:tc>
      </w:tr>
      <w:tr w:rsidR="00FC0B91" w:rsidRPr="00666038" w:rsidTr="00E53317">
        <w:trPr>
          <w:trHeight w:val="300"/>
        </w:trPr>
        <w:tc>
          <w:tcPr>
            <w:tcW w:w="2999" w:type="pct"/>
            <w:noWrap/>
            <w:hideMark/>
          </w:tcPr>
          <w:p w:rsidR="00FC0B91" w:rsidRPr="00666038" w:rsidRDefault="00FC0B91" w:rsidP="00E53317">
            <w:pPr>
              <w:pStyle w:val="12"/>
            </w:pPr>
            <w:r w:rsidRPr="00666038">
              <w:t>Сахалинская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Еврейская автономная область</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noWrap/>
            <w:hideMark/>
          </w:tcPr>
          <w:p w:rsidR="00FC0B91" w:rsidRPr="00666038" w:rsidRDefault="00FC0B91" w:rsidP="00E53317">
            <w:pPr>
              <w:pStyle w:val="12"/>
            </w:pPr>
            <w:r w:rsidRPr="00666038">
              <w:t>Чукотский автономный округ</w:t>
            </w:r>
          </w:p>
        </w:tc>
        <w:tc>
          <w:tcPr>
            <w:tcW w:w="965" w:type="pct"/>
            <w:noWrap/>
            <w:hideMark/>
          </w:tcPr>
          <w:p w:rsidR="00FC0B91" w:rsidRPr="00666038" w:rsidRDefault="00FC0B91" w:rsidP="00E53317">
            <w:pPr>
              <w:pStyle w:val="12"/>
            </w:pPr>
            <w:r w:rsidRPr="00666038">
              <w:t>4</w:t>
            </w:r>
          </w:p>
        </w:tc>
        <w:tc>
          <w:tcPr>
            <w:tcW w:w="1036" w:type="pct"/>
            <w:noWrap/>
            <w:hideMark/>
          </w:tcPr>
          <w:p w:rsidR="00FC0B91" w:rsidRPr="00666038" w:rsidRDefault="00FC0B91" w:rsidP="00E53317">
            <w:pPr>
              <w:pStyle w:val="12"/>
            </w:pPr>
            <w:r w:rsidRPr="00666038">
              <w:t>39</w:t>
            </w:r>
          </w:p>
        </w:tc>
      </w:tr>
      <w:tr w:rsidR="00FC0B91" w:rsidRPr="00666038" w:rsidTr="00E53317">
        <w:trPr>
          <w:trHeight w:val="300"/>
        </w:trPr>
        <w:tc>
          <w:tcPr>
            <w:tcW w:w="2999" w:type="pct"/>
            <w:hideMark/>
          </w:tcPr>
          <w:p w:rsidR="00FC0B91" w:rsidRPr="00666038" w:rsidRDefault="00FC0B91" w:rsidP="00E53317">
            <w:pPr>
              <w:pStyle w:val="12"/>
            </w:pPr>
            <w:r w:rsidRPr="00666038">
              <w:t>Республика Дагестан</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15"/>
        </w:trPr>
        <w:tc>
          <w:tcPr>
            <w:tcW w:w="2999" w:type="pct"/>
            <w:hideMark/>
          </w:tcPr>
          <w:p w:rsidR="00FC0B91" w:rsidRPr="00666038" w:rsidRDefault="00FC0B91" w:rsidP="00E53317">
            <w:pPr>
              <w:pStyle w:val="12"/>
            </w:pPr>
            <w:r w:rsidRPr="00666038">
              <w:lastRenderedPageBreak/>
              <w:t>Республика Ингушетия</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30"/>
        </w:trPr>
        <w:tc>
          <w:tcPr>
            <w:tcW w:w="2999" w:type="pct"/>
            <w:hideMark/>
          </w:tcPr>
          <w:p w:rsidR="00FC0B91" w:rsidRPr="00666038" w:rsidRDefault="00FC0B91" w:rsidP="00E53317">
            <w:pPr>
              <w:pStyle w:val="12"/>
            </w:pPr>
            <w:r w:rsidRPr="00666038">
              <w:t>Кабардино-Балкарская Республика</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105</w:t>
            </w:r>
          </w:p>
        </w:tc>
      </w:tr>
      <w:tr w:rsidR="00FC0B91" w:rsidRPr="00666038" w:rsidTr="00E53317">
        <w:trPr>
          <w:trHeight w:val="375"/>
        </w:trPr>
        <w:tc>
          <w:tcPr>
            <w:tcW w:w="2999" w:type="pct"/>
            <w:hideMark/>
          </w:tcPr>
          <w:p w:rsidR="00FC0B91" w:rsidRPr="00666038" w:rsidRDefault="00FC0B91" w:rsidP="00E53317">
            <w:pPr>
              <w:pStyle w:val="12"/>
            </w:pPr>
            <w:r w:rsidRPr="00666038">
              <w:t>Карачаево-Черкесская Республика</w:t>
            </w:r>
          </w:p>
        </w:tc>
        <w:tc>
          <w:tcPr>
            <w:tcW w:w="965" w:type="pct"/>
            <w:noWrap/>
            <w:hideMark/>
          </w:tcPr>
          <w:p w:rsidR="00FC0B91" w:rsidRPr="00666038" w:rsidRDefault="00FC0B91" w:rsidP="00E53317">
            <w:pPr>
              <w:pStyle w:val="12"/>
            </w:pPr>
            <w:r w:rsidRPr="00666038">
              <w:t>5</w:t>
            </w:r>
          </w:p>
        </w:tc>
        <w:tc>
          <w:tcPr>
            <w:tcW w:w="1036" w:type="pct"/>
            <w:noWrap/>
            <w:hideMark/>
          </w:tcPr>
          <w:p w:rsidR="00FC0B91" w:rsidRPr="00666038" w:rsidRDefault="00FC0B91" w:rsidP="00E53317">
            <w:pPr>
              <w:pStyle w:val="12"/>
            </w:pPr>
            <w:r w:rsidRPr="00666038">
              <w:t>50</w:t>
            </w:r>
          </w:p>
        </w:tc>
      </w:tr>
      <w:tr w:rsidR="00FC0B91" w:rsidRPr="00666038" w:rsidTr="00E53317">
        <w:trPr>
          <w:trHeight w:val="378"/>
        </w:trPr>
        <w:tc>
          <w:tcPr>
            <w:tcW w:w="2999" w:type="pct"/>
            <w:hideMark/>
          </w:tcPr>
          <w:p w:rsidR="00FC0B91" w:rsidRPr="00666038" w:rsidRDefault="00FC0B91" w:rsidP="00E53317">
            <w:pPr>
              <w:pStyle w:val="12"/>
            </w:pPr>
            <w:r w:rsidRPr="00666038">
              <w:t>Республика Северная Осетия-Алания</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hideMark/>
          </w:tcPr>
          <w:p w:rsidR="00FC0B91" w:rsidRPr="00666038" w:rsidRDefault="00FC0B91" w:rsidP="00E53317">
            <w:pPr>
              <w:pStyle w:val="12"/>
            </w:pPr>
            <w:r w:rsidRPr="00666038">
              <w:t>Чеченская Республика</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104</w:t>
            </w:r>
          </w:p>
        </w:tc>
      </w:tr>
      <w:tr w:rsidR="00FC0B91" w:rsidRPr="00666038" w:rsidTr="00E53317">
        <w:trPr>
          <w:trHeight w:val="300"/>
        </w:trPr>
        <w:tc>
          <w:tcPr>
            <w:tcW w:w="2999" w:type="pct"/>
            <w:hideMark/>
          </w:tcPr>
          <w:p w:rsidR="00FC0B91" w:rsidRPr="00666038" w:rsidRDefault="00FC0B91" w:rsidP="00E53317">
            <w:pPr>
              <w:pStyle w:val="12"/>
            </w:pPr>
            <w:r w:rsidRPr="00666038">
              <w:t>Ставропольский край</w:t>
            </w:r>
          </w:p>
        </w:tc>
        <w:tc>
          <w:tcPr>
            <w:tcW w:w="965" w:type="pct"/>
            <w:noWrap/>
            <w:hideMark/>
          </w:tcPr>
          <w:p w:rsidR="00FC0B91" w:rsidRPr="00666038" w:rsidRDefault="00FC0B91" w:rsidP="00E53317">
            <w:pPr>
              <w:pStyle w:val="12"/>
            </w:pPr>
            <w:r w:rsidRPr="00666038">
              <w:t>10</w:t>
            </w:r>
          </w:p>
        </w:tc>
        <w:tc>
          <w:tcPr>
            <w:tcW w:w="1036" w:type="pct"/>
            <w:noWrap/>
            <w:hideMark/>
          </w:tcPr>
          <w:p w:rsidR="00FC0B91" w:rsidRPr="00666038" w:rsidRDefault="00FC0B91" w:rsidP="00E53317">
            <w:pPr>
              <w:pStyle w:val="12"/>
            </w:pPr>
            <w:r w:rsidRPr="00666038">
              <w:t>100</w:t>
            </w:r>
          </w:p>
        </w:tc>
      </w:tr>
      <w:tr w:rsidR="00FC0B91" w:rsidRPr="00666038" w:rsidTr="00E53317">
        <w:trPr>
          <w:trHeight w:val="300"/>
        </w:trPr>
        <w:tc>
          <w:tcPr>
            <w:tcW w:w="2999" w:type="pct"/>
            <w:hideMark/>
          </w:tcPr>
          <w:p w:rsidR="00FC0B91" w:rsidRPr="00666038" w:rsidRDefault="00FC0B91" w:rsidP="00E53317">
            <w:pPr>
              <w:pStyle w:val="12"/>
            </w:pPr>
            <w:r w:rsidRPr="00666038">
              <w:t>Республика Крым</w:t>
            </w:r>
          </w:p>
        </w:tc>
        <w:tc>
          <w:tcPr>
            <w:tcW w:w="965" w:type="pct"/>
            <w:noWrap/>
            <w:hideMark/>
          </w:tcPr>
          <w:p w:rsidR="00FC0B91" w:rsidRPr="00666038" w:rsidRDefault="00FC0B91" w:rsidP="00E53317">
            <w:pPr>
              <w:pStyle w:val="12"/>
            </w:pPr>
            <w:r w:rsidRPr="00666038">
              <w:t>2</w:t>
            </w:r>
          </w:p>
        </w:tc>
        <w:tc>
          <w:tcPr>
            <w:tcW w:w="1036" w:type="pct"/>
            <w:noWrap/>
            <w:hideMark/>
          </w:tcPr>
          <w:p w:rsidR="00FC0B91" w:rsidRPr="00666038" w:rsidRDefault="00FC0B91" w:rsidP="00E53317">
            <w:pPr>
              <w:pStyle w:val="12"/>
            </w:pPr>
            <w:r w:rsidRPr="00666038">
              <w:t>20</w:t>
            </w:r>
          </w:p>
        </w:tc>
      </w:tr>
      <w:tr w:rsidR="00FC0B91" w:rsidRPr="00666038" w:rsidTr="00E53317">
        <w:trPr>
          <w:trHeight w:val="300"/>
        </w:trPr>
        <w:tc>
          <w:tcPr>
            <w:tcW w:w="2999" w:type="pct"/>
            <w:noWrap/>
            <w:hideMark/>
          </w:tcPr>
          <w:p w:rsidR="00FC0B91" w:rsidRPr="00666038" w:rsidRDefault="00FC0B91" w:rsidP="00E53317">
            <w:pPr>
              <w:pStyle w:val="12"/>
            </w:pPr>
            <w:r w:rsidRPr="00666038">
              <w:t>г. Севастополь</w:t>
            </w:r>
          </w:p>
        </w:tc>
        <w:tc>
          <w:tcPr>
            <w:tcW w:w="965" w:type="pct"/>
            <w:noWrap/>
            <w:hideMark/>
          </w:tcPr>
          <w:p w:rsidR="00FC0B91" w:rsidRPr="00666038" w:rsidRDefault="00FC0B91" w:rsidP="00E53317">
            <w:pPr>
              <w:pStyle w:val="12"/>
            </w:pPr>
            <w:r w:rsidRPr="00666038">
              <w:t>2</w:t>
            </w:r>
          </w:p>
        </w:tc>
        <w:tc>
          <w:tcPr>
            <w:tcW w:w="1036" w:type="pct"/>
            <w:noWrap/>
            <w:hideMark/>
          </w:tcPr>
          <w:p w:rsidR="00FC0B91" w:rsidRPr="00666038" w:rsidRDefault="00FC0B91" w:rsidP="00E53317">
            <w:pPr>
              <w:pStyle w:val="12"/>
            </w:pPr>
            <w:r w:rsidRPr="00666038">
              <w:t>20</w:t>
            </w:r>
          </w:p>
        </w:tc>
      </w:tr>
      <w:tr w:rsidR="00FC0B91" w:rsidRPr="00666038" w:rsidTr="00E53317">
        <w:trPr>
          <w:trHeight w:val="300"/>
        </w:trPr>
        <w:tc>
          <w:tcPr>
            <w:tcW w:w="2999" w:type="pct"/>
            <w:noWrap/>
            <w:hideMark/>
          </w:tcPr>
          <w:p w:rsidR="00FC0B91" w:rsidRPr="00666038" w:rsidRDefault="00FC0B91" w:rsidP="00E53317">
            <w:pPr>
              <w:pStyle w:val="12"/>
              <w:rPr>
                <w:b/>
                <w:bCs/>
              </w:rPr>
            </w:pPr>
            <w:r w:rsidRPr="00666038">
              <w:rPr>
                <w:b/>
                <w:bCs/>
              </w:rPr>
              <w:t>Всего</w:t>
            </w:r>
          </w:p>
        </w:tc>
        <w:tc>
          <w:tcPr>
            <w:tcW w:w="965" w:type="pct"/>
            <w:noWrap/>
            <w:hideMark/>
          </w:tcPr>
          <w:p w:rsidR="00FC0B91" w:rsidRPr="00666038" w:rsidRDefault="00FC0B91" w:rsidP="00E53317">
            <w:pPr>
              <w:pStyle w:val="12"/>
              <w:rPr>
                <w:b/>
                <w:bCs/>
              </w:rPr>
            </w:pPr>
            <w:r w:rsidRPr="00666038">
              <w:rPr>
                <w:b/>
                <w:bCs/>
              </w:rPr>
              <w:t>784</w:t>
            </w:r>
          </w:p>
        </w:tc>
        <w:tc>
          <w:tcPr>
            <w:tcW w:w="1036" w:type="pct"/>
            <w:noWrap/>
            <w:hideMark/>
          </w:tcPr>
          <w:p w:rsidR="00FC0B91" w:rsidRPr="00666038" w:rsidRDefault="00FC0B91" w:rsidP="00E53317">
            <w:pPr>
              <w:pStyle w:val="12"/>
              <w:rPr>
                <w:b/>
                <w:bCs/>
              </w:rPr>
            </w:pPr>
            <w:r w:rsidRPr="00666038">
              <w:rPr>
                <w:b/>
                <w:bCs/>
              </w:rPr>
              <w:t>7847</w:t>
            </w:r>
          </w:p>
        </w:tc>
      </w:tr>
    </w:tbl>
    <w:p w:rsidR="00FC0B91" w:rsidRDefault="00FC0B91" w:rsidP="00FC0B91">
      <w:pPr>
        <w:rPr>
          <w:szCs w:val="28"/>
        </w:rPr>
      </w:pPr>
    </w:p>
    <w:p w:rsidR="00FC0B91" w:rsidRDefault="00FC0B91" w:rsidP="00FC0B91">
      <w:pPr>
        <w:rPr>
          <w:szCs w:val="28"/>
        </w:rPr>
      </w:pPr>
      <w:r>
        <w:rPr>
          <w:szCs w:val="28"/>
        </w:rPr>
        <w:t xml:space="preserve">Первичная обработка проводилась при помощи контент-анализа. Далее, выделенные содержательные единицы были оформлены в смысловые категории и подвержены математико-статистическому анализу. </w:t>
      </w:r>
    </w:p>
    <w:p w:rsidR="00571324" w:rsidRDefault="00571324" w:rsidP="00FC0B91">
      <w:pPr>
        <w:rPr>
          <w:szCs w:val="28"/>
        </w:rPr>
      </w:pPr>
    </w:p>
    <w:p w:rsidR="00FC0B91" w:rsidRDefault="00FC0B91" w:rsidP="00571324">
      <w:pPr>
        <w:pStyle w:val="aff"/>
      </w:pPr>
      <w:r w:rsidRPr="00B85015">
        <w:t>1. Дефициты молодых педагогов</w:t>
      </w:r>
    </w:p>
    <w:p w:rsidR="00571324" w:rsidRPr="00571324" w:rsidRDefault="00571324" w:rsidP="00571324">
      <w:pPr>
        <w:pStyle w:val="a2"/>
      </w:pPr>
    </w:p>
    <w:p w:rsidR="00FC0B91" w:rsidRPr="00B85015" w:rsidRDefault="00FC0B91" w:rsidP="00FC0B91">
      <w:pPr>
        <w:rPr>
          <w:szCs w:val="28"/>
        </w:rPr>
      </w:pPr>
      <w:r w:rsidRPr="00B85015">
        <w:rPr>
          <w:szCs w:val="28"/>
        </w:rPr>
        <w:t xml:space="preserve">Анализ </w:t>
      </w:r>
      <w:r>
        <w:rPr>
          <w:szCs w:val="28"/>
        </w:rPr>
        <w:t xml:space="preserve">сравнительных </w:t>
      </w:r>
      <w:r w:rsidRPr="00B85015">
        <w:rPr>
          <w:szCs w:val="28"/>
        </w:rPr>
        <w:t>данных показал следующее:</w:t>
      </w:r>
    </w:p>
    <w:p w:rsidR="00FC0B91" w:rsidRPr="00B85015" w:rsidRDefault="00FC0B91" w:rsidP="00FC0B91">
      <w:pPr>
        <w:rPr>
          <w:szCs w:val="28"/>
        </w:rPr>
      </w:pPr>
      <w:r w:rsidRPr="00B85015">
        <w:rPr>
          <w:szCs w:val="28"/>
        </w:rPr>
        <w:t>1.1. Не зависимо от того, сколько человек, обучавшихся с респондентами в вузе, пошло работать в школу, распределение по выделяемым дефицитам выглядит следующим образом:</w:t>
      </w:r>
    </w:p>
    <w:p w:rsidR="00FC0B91" w:rsidRPr="00B85015" w:rsidRDefault="00571324" w:rsidP="00FC0B91">
      <w:pPr>
        <w:rPr>
          <w:szCs w:val="28"/>
        </w:rPr>
      </w:pPr>
      <w:r>
        <w:rPr>
          <w:szCs w:val="28"/>
        </w:rPr>
        <w:t>1 выбор</w:t>
      </w:r>
      <w:r w:rsidR="00FC0B91" w:rsidRPr="00B85015">
        <w:rPr>
          <w:szCs w:val="28"/>
        </w:rPr>
        <w:t xml:space="preserve"> – дефицит времени (47-55%)</w:t>
      </w:r>
      <w:r w:rsidR="001E4F0B">
        <w:rPr>
          <w:szCs w:val="28"/>
        </w:rPr>
        <w:t>;</w:t>
      </w:r>
    </w:p>
    <w:p w:rsidR="00FC0B91" w:rsidRPr="00B85015" w:rsidRDefault="00571324" w:rsidP="00FC0B91">
      <w:pPr>
        <w:rPr>
          <w:szCs w:val="28"/>
        </w:rPr>
      </w:pPr>
      <w:r>
        <w:rPr>
          <w:szCs w:val="28"/>
        </w:rPr>
        <w:t>2 выбор -</w:t>
      </w:r>
      <w:r w:rsidR="00FC0B91" w:rsidRPr="00B85015">
        <w:rPr>
          <w:szCs w:val="28"/>
        </w:rPr>
        <w:t xml:space="preserve"> дефицит опыта в работе с детьми (22-25%)</w:t>
      </w:r>
      <w:r w:rsidR="001E4F0B">
        <w:rPr>
          <w:szCs w:val="28"/>
        </w:rPr>
        <w:t>;</w:t>
      </w:r>
    </w:p>
    <w:p w:rsidR="00FC0B91" w:rsidRPr="00B85015" w:rsidRDefault="00571324" w:rsidP="00FC0B91">
      <w:pPr>
        <w:rPr>
          <w:szCs w:val="28"/>
        </w:rPr>
      </w:pPr>
      <w:r>
        <w:rPr>
          <w:szCs w:val="28"/>
        </w:rPr>
        <w:t>3 выбор</w:t>
      </w:r>
      <w:r w:rsidR="00FC0B91" w:rsidRPr="00B85015">
        <w:rPr>
          <w:szCs w:val="28"/>
        </w:rPr>
        <w:t xml:space="preserve"> - дефицит опыта собственного участи</w:t>
      </w:r>
      <w:r w:rsidR="001E4F0B">
        <w:rPr>
          <w:szCs w:val="28"/>
        </w:rPr>
        <w:t xml:space="preserve">я в деятельностях разного вида </w:t>
      </w:r>
      <w:r w:rsidR="00FC0B91" w:rsidRPr="00B85015">
        <w:rPr>
          <w:szCs w:val="28"/>
        </w:rPr>
        <w:t>(22-24,5%)</w:t>
      </w:r>
      <w:r w:rsidR="001E4F0B">
        <w:rPr>
          <w:szCs w:val="28"/>
        </w:rPr>
        <w:t>.</w:t>
      </w:r>
    </w:p>
    <w:p w:rsidR="00FC0B91" w:rsidRPr="00B85015" w:rsidRDefault="00FC0B91" w:rsidP="001E4F0B">
      <w:r w:rsidRPr="00B85015">
        <w:t>Считаем важным отметить, что среди перечисляемых респондентами дефицитов выделяются следующие:</w:t>
      </w:r>
      <w:r w:rsidR="009A0228">
        <w:t xml:space="preserve"> </w:t>
      </w:r>
    </w:p>
    <w:p w:rsidR="00FC0B91" w:rsidRPr="00B85015" w:rsidRDefault="00FC0B91" w:rsidP="001E4F0B">
      <w:r w:rsidRPr="00B85015">
        <w:t>дефицит опыта участия в общественной жизни города, села, района (16,01%)</w:t>
      </w:r>
      <w:r w:rsidR="001E4F0B">
        <w:t>;</w:t>
      </w:r>
    </w:p>
    <w:p w:rsidR="00FC0B91" w:rsidRPr="00B85015" w:rsidRDefault="00FC0B91" w:rsidP="001E4F0B">
      <w:r w:rsidRPr="00B85015">
        <w:t>дефицит умения планировать свою деятельность и распределять ресурсы (9,65%)</w:t>
      </w:r>
      <w:r w:rsidR="001E4F0B">
        <w:t>;</w:t>
      </w:r>
    </w:p>
    <w:p w:rsidR="00FC0B91" w:rsidRPr="00B85015" w:rsidRDefault="00FC0B91" w:rsidP="001E4F0B">
      <w:r w:rsidRPr="00B85015">
        <w:t>дефицит владения метапредметными компетентностями (9,03%)</w:t>
      </w:r>
      <w:r w:rsidR="001E4F0B">
        <w:t>;</w:t>
      </w:r>
    </w:p>
    <w:p w:rsidR="00FC0B91" w:rsidRPr="00B85015" w:rsidRDefault="00FC0B91" w:rsidP="001E4F0B">
      <w:r w:rsidRPr="00B85015">
        <w:t>дефицит умения отстаивать свою точку зрения, свою позицию (7,73%)</w:t>
      </w:r>
      <w:r w:rsidR="001E4F0B">
        <w:t>;</w:t>
      </w:r>
    </w:p>
    <w:p w:rsidR="00FC0B91" w:rsidRPr="00B85015" w:rsidRDefault="00FC0B91" w:rsidP="001E4F0B">
      <w:r w:rsidRPr="00B85015">
        <w:t>дефицит понимания со стороны родителей (3,31%)</w:t>
      </w:r>
      <w:r w:rsidR="001E4F0B">
        <w:t>;</w:t>
      </w:r>
    </w:p>
    <w:p w:rsidR="00FC0B91" w:rsidRPr="00B85015" w:rsidRDefault="00FC0B91" w:rsidP="001E4F0B">
      <w:r w:rsidRPr="00B85015">
        <w:lastRenderedPageBreak/>
        <w:t>дефицит понимания со стороны учащихся (2,58%)</w:t>
      </w:r>
      <w:r w:rsidR="001E4F0B">
        <w:t>.</w:t>
      </w:r>
    </w:p>
    <w:p w:rsidR="00FC0B91" w:rsidRPr="00B85015" w:rsidRDefault="00FC0B91" w:rsidP="001E4F0B">
      <w:r w:rsidRPr="00B85015">
        <w:t>11,42% респондентов выбирают вариант «всего хватает», что позволяет предположить, что они не видят собственных дефицитов в осуществлении профессиональной деятельности.</w:t>
      </w:r>
      <w:r w:rsidR="009A0228">
        <w:t xml:space="preserve"> </w:t>
      </w:r>
    </w:p>
    <w:p w:rsidR="00FC0B91" w:rsidRPr="00B85015" w:rsidRDefault="00FC0B91" w:rsidP="00FC0B91">
      <w:pPr>
        <w:rPr>
          <w:szCs w:val="28"/>
        </w:rPr>
      </w:pPr>
      <w:r w:rsidRPr="00B85015">
        <w:rPr>
          <w:szCs w:val="28"/>
        </w:rPr>
        <w:t>1.2. Не зависимо от того, сколько одногруппников респондентов продолжают работать в школе, распределение по выделяемым дефицитам выглядит следующим образом:</w:t>
      </w:r>
    </w:p>
    <w:p w:rsidR="00FC0B91" w:rsidRPr="00B85015" w:rsidRDefault="001E4F0B" w:rsidP="00FC0B91">
      <w:pPr>
        <w:rPr>
          <w:szCs w:val="28"/>
        </w:rPr>
      </w:pPr>
      <w:r>
        <w:rPr>
          <w:szCs w:val="28"/>
        </w:rPr>
        <w:t xml:space="preserve">1 выбор </w:t>
      </w:r>
      <w:r w:rsidR="00FC0B91" w:rsidRPr="00B85015">
        <w:rPr>
          <w:szCs w:val="28"/>
        </w:rPr>
        <w:t>– дефицит времени (48-56%)</w:t>
      </w:r>
      <w:r>
        <w:rPr>
          <w:szCs w:val="28"/>
        </w:rPr>
        <w:t>;</w:t>
      </w:r>
    </w:p>
    <w:p w:rsidR="00FC0B91" w:rsidRPr="00B85015" w:rsidRDefault="001E4F0B" w:rsidP="00FC0B91">
      <w:pPr>
        <w:rPr>
          <w:szCs w:val="28"/>
        </w:rPr>
      </w:pPr>
      <w:r>
        <w:rPr>
          <w:szCs w:val="28"/>
        </w:rPr>
        <w:t xml:space="preserve">2 выбор - </w:t>
      </w:r>
      <w:r w:rsidR="00FC0B91" w:rsidRPr="00B85015">
        <w:rPr>
          <w:szCs w:val="28"/>
        </w:rPr>
        <w:t>дефицит опыта в работе с детьми (22-25,7%)</w:t>
      </w:r>
      <w:r>
        <w:rPr>
          <w:szCs w:val="28"/>
        </w:rPr>
        <w:t>;</w:t>
      </w:r>
    </w:p>
    <w:p w:rsidR="00FC0B91" w:rsidRPr="00B85015" w:rsidRDefault="00FC0B91" w:rsidP="00FC0B91">
      <w:pPr>
        <w:rPr>
          <w:szCs w:val="28"/>
        </w:rPr>
      </w:pPr>
      <w:r w:rsidRPr="00B85015">
        <w:rPr>
          <w:szCs w:val="28"/>
        </w:rPr>
        <w:t>3 выбор - дефицит опыта участия в общественной жизни города, села, района (22-25%)</w:t>
      </w:r>
      <w:r w:rsidR="001E4F0B">
        <w:rPr>
          <w:szCs w:val="28"/>
        </w:rPr>
        <w:t>.</w:t>
      </w:r>
    </w:p>
    <w:p w:rsidR="00FC0B91" w:rsidRPr="00B85015" w:rsidRDefault="00FC0B91" w:rsidP="00FC0B91">
      <w:pPr>
        <w:ind w:firstLine="708"/>
        <w:rPr>
          <w:szCs w:val="28"/>
        </w:rPr>
      </w:pPr>
      <w:r w:rsidRPr="00B85015">
        <w:rPr>
          <w:szCs w:val="28"/>
        </w:rPr>
        <w:t>Считаем важным отметить, что среди перечисляемых респондентами дефицитов выделяются следующие:</w:t>
      </w:r>
      <w:r w:rsidR="009A0228">
        <w:rPr>
          <w:szCs w:val="28"/>
        </w:rPr>
        <w:t xml:space="preserve"> </w:t>
      </w:r>
    </w:p>
    <w:p w:rsidR="00FC0B91" w:rsidRPr="00B85015" w:rsidRDefault="00FC0B91" w:rsidP="001E4F0B">
      <w:r w:rsidRPr="00B85015">
        <w:t>дефицит опыта собственного участия в деятельностях разного вида (23%)</w:t>
      </w:r>
      <w:r w:rsidR="001E4F0B">
        <w:t>;</w:t>
      </w:r>
    </w:p>
    <w:p w:rsidR="00FC0B91" w:rsidRPr="00B85015" w:rsidRDefault="00FC0B91" w:rsidP="001E4F0B">
      <w:r w:rsidRPr="00B85015">
        <w:t>дефицит понимания со стороны родителей (15,3%)</w:t>
      </w:r>
      <w:r w:rsidR="001E4F0B">
        <w:t>;</w:t>
      </w:r>
    </w:p>
    <w:p w:rsidR="00FC0B91" w:rsidRPr="00B85015" w:rsidRDefault="00FC0B91" w:rsidP="001E4F0B">
      <w:r w:rsidRPr="00B85015">
        <w:t>дефицит умения планировать свою деятельность и распределять ресурсы (14,6%)</w:t>
      </w:r>
      <w:r w:rsidR="001E4F0B">
        <w:t>;</w:t>
      </w:r>
    </w:p>
    <w:p w:rsidR="00FC0B91" w:rsidRPr="00B85015" w:rsidRDefault="00FC0B91" w:rsidP="001E4F0B">
      <w:r w:rsidRPr="00B85015">
        <w:t>дефицит владения метапредметными компетентностями (9%)</w:t>
      </w:r>
      <w:r w:rsidR="001E4F0B">
        <w:t>;</w:t>
      </w:r>
    </w:p>
    <w:p w:rsidR="00FC0B91" w:rsidRPr="00B85015" w:rsidRDefault="00FC0B91" w:rsidP="001E4F0B">
      <w:r w:rsidRPr="00B85015">
        <w:t>дефицит умения отстаивать свою точку зрения, свою позицию (7,73%)</w:t>
      </w:r>
      <w:r w:rsidR="001E4F0B">
        <w:t>;</w:t>
      </w:r>
    </w:p>
    <w:p w:rsidR="00FC0B91" w:rsidRPr="00B85015" w:rsidRDefault="00FC0B91" w:rsidP="001E4F0B">
      <w:r w:rsidRPr="00B85015">
        <w:t>дефицит понимания со стороны учащихся (8,2%)</w:t>
      </w:r>
      <w:r w:rsidR="001E4F0B">
        <w:t>.</w:t>
      </w:r>
    </w:p>
    <w:p w:rsidR="00FC0B91" w:rsidRPr="00B85015" w:rsidRDefault="00FC0B91" w:rsidP="001E4F0B">
      <w:r w:rsidRPr="00B85015">
        <w:t>Также 11, 4% респондентов выбирают вариант «всего хватает», что позволяет предположить, что они не видят собственных дефицитов в осуществлении п</w:t>
      </w:r>
      <w:r w:rsidR="001E4F0B">
        <w:t>рофессиональной деятельности.</w:t>
      </w:r>
    </w:p>
    <w:p w:rsidR="00FC0B91" w:rsidRPr="00B85015" w:rsidRDefault="00FC0B91" w:rsidP="00FC0B91">
      <w:pPr>
        <w:tabs>
          <w:tab w:val="left" w:pos="540"/>
        </w:tabs>
        <w:rPr>
          <w:szCs w:val="28"/>
        </w:rPr>
      </w:pPr>
      <w:r w:rsidRPr="00B85015">
        <w:rPr>
          <w:szCs w:val="28"/>
        </w:rPr>
        <w:t>1.3. Не зависимо от того, как респонденты ответили на вопрос о том, был ли перед ними выбор места работы после получения диплома – в школе или не в школе – первое место по количеству выборов занимает дефицит времени. Его выбрали 51-55% респон</w:t>
      </w:r>
      <w:r w:rsidR="006D3EB5">
        <w:rPr>
          <w:szCs w:val="28"/>
        </w:rPr>
        <w:t xml:space="preserve">дентов. Второе место – вариант </w:t>
      </w:r>
      <w:r w:rsidRPr="00B85015">
        <w:rPr>
          <w:szCs w:val="28"/>
        </w:rPr>
        <w:t xml:space="preserve">«дефицит опыта в работе с детьми». Его выбрали 21-26% респондентов. Есть небольшая разница в том, какой дефицит поместили на третье место респонденты, по-разному отвечавшие на вопрос о существовании/несуществовании выбора школы как места работы </w:t>
      </w:r>
      <w:r w:rsidR="006D3EB5">
        <w:rPr>
          <w:szCs w:val="28"/>
        </w:rPr>
        <w:lastRenderedPageBreak/>
        <w:t>после</w:t>
      </w:r>
      <w:r w:rsidRPr="00B85015">
        <w:rPr>
          <w:szCs w:val="28"/>
        </w:rPr>
        <w:t xml:space="preserve"> окончания вуза. Все респонденты, кроме г</w:t>
      </w:r>
      <w:r w:rsidR="006D3EB5">
        <w:rPr>
          <w:szCs w:val="28"/>
        </w:rPr>
        <w:t>руппы, выбравшей вариант ответа</w:t>
      </w:r>
      <w:r w:rsidRPr="00B85015">
        <w:rPr>
          <w:szCs w:val="28"/>
        </w:rPr>
        <w:t xml:space="preserve"> «нет, такого выбора не было, я давно решил не идти работать в школу»</w:t>
      </w:r>
      <w:r w:rsidR="009A0228">
        <w:rPr>
          <w:szCs w:val="28"/>
        </w:rPr>
        <w:t xml:space="preserve"> </w:t>
      </w:r>
      <w:r w:rsidRPr="00B85015">
        <w:rPr>
          <w:szCs w:val="28"/>
        </w:rPr>
        <w:t>выбрали дефицит опыта собственного участия в деятельностях разного вида</w:t>
      </w:r>
      <w:r w:rsidR="009A0228">
        <w:rPr>
          <w:szCs w:val="28"/>
        </w:rPr>
        <w:t xml:space="preserve"> </w:t>
      </w:r>
      <w:r w:rsidRPr="00B85015">
        <w:rPr>
          <w:szCs w:val="28"/>
        </w:rPr>
        <w:t>(18-25%). Респонденты, решившие после окончания вуза не идти в школу, третьим обозначили дефицит умения планировать свою деятельность и распределять ресурсы (20,5%). Выбор дефицитов по э</w:t>
      </w:r>
      <w:r w:rsidR="006D3EB5">
        <w:rPr>
          <w:szCs w:val="28"/>
        </w:rPr>
        <w:t xml:space="preserve">той категории сравнения данных </w:t>
      </w:r>
      <w:r w:rsidRPr="00B85015">
        <w:rPr>
          <w:szCs w:val="28"/>
        </w:rPr>
        <w:t xml:space="preserve">отражен в таблицах </w:t>
      </w:r>
      <w:r w:rsidR="006D3EB5">
        <w:rPr>
          <w:szCs w:val="28"/>
        </w:rPr>
        <w:fldChar w:fldCharType="begin"/>
      </w:r>
      <w:r w:rsidR="006D3EB5">
        <w:rPr>
          <w:szCs w:val="28"/>
        </w:rPr>
        <w:instrText xml:space="preserve"> REF  _Ref420962516 \h \r \t </w:instrText>
      </w:r>
      <w:r w:rsidR="006D3EB5">
        <w:rPr>
          <w:szCs w:val="28"/>
        </w:rPr>
      </w:r>
      <w:r w:rsidR="006D3EB5">
        <w:rPr>
          <w:szCs w:val="28"/>
        </w:rPr>
        <w:fldChar w:fldCharType="separate"/>
      </w:r>
      <w:r w:rsidR="006D3EB5">
        <w:rPr>
          <w:szCs w:val="28"/>
        </w:rPr>
        <w:t>3</w:t>
      </w:r>
      <w:r w:rsidR="006D3EB5">
        <w:rPr>
          <w:szCs w:val="28"/>
        </w:rPr>
        <w:fldChar w:fldCharType="end"/>
      </w:r>
      <w:r w:rsidR="006D3EB5">
        <w:rPr>
          <w:szCs w:val="28"/>
        </w:rPr>
        <w:t>-</w:t>
      </w:r>
      <w:r w:rsidR="006D3EB5">
        <w:rPr>
          <w:szCs w:val="28"/>
        </w:rPr>
        <w:fldChar w:fldCharType="begin"/>
      </w:r>
      <w:r w:rsidR="006D3EB5">
        <w:rPr>
          <w:szCs w:val="28"/>
        </w:rPr>
        <w:instrText xml:space="preserve"> REF  _Ref420962517 \h \r \t </w:instrText>
      </w:r>
      <w:r w:rsidR="006D3EB5">
        <w:rPr>
          <w:szCs w:val="28"/>
        </w:rPr>
      </w:r>
      <w:r w:rsidR="006D3EB5">
        <w:rPr>
          <w:szCs w:val="28"/>
        </w:rPr>
        <w:fldChar w:fldCharType="separate"/>
      </w:r>
      <w:r w:rsidR="006D3EB5">
        <w:rPr>
          <w:szCs w:val="28"/>
        </w:rPr>
        <w:t>5</w:t>
      </w:r>
      <w:r w:rsidR="006D3EB5">
        <w:rPr>
          <w:szCs w:val="28"/>
        </w:rPr>
        <w:fldChar w:fldCharType="end"/>
      </w:r>
      <w:r w:rsidRPr="00B85015">
        <w:rPr>
          <w:szCs w:val="28"/>
        </w:rPr>
        <w:t>.</w:t>
      </w:r>
    </w:p>
    <w:p w:rsidR="00FC0B91" w:rsidRPr="00634415" w:rsidRDefault="006D3EB5" w:rsidP="006D3EB5">
      <w:pPr>
        <w:pStyle w:val="a"/>
      </w:pPr>
      <w:bookmarkStart w:id="2" w:name="_Ref420962516"/>
      <w:r>
        <w:t xml:space="preserve">— </w:t>
      </w:r>
      <w:r w:rsidR="00FC0B91" w:rsidRPr="00634415">
        <w:t>Результаты первого приоритета в выборе дефицитов</w:t>
      </w:r>
      <w:bookmarkEnd w:id="2"/>
    </w:p>
    <w:tbl>
      <w:tblPr>
        <w:tblStyle w:val="af5"/>
        <w:tblW w:w="5000" w:type="pct"/>
        <w:jc w:val="center"/>
        <w:tblLook w:val="04A0" w:firstRow="1" w:lastRow="0" w:firstColumn="1" w:lastColumn="0" w:noHBand="0" w:noVBand="1"/>
      </w:tblPr>
      <w:tblGrid>
        <w:gridCol w:w="2815"/>
        <w:gridCol w:w="1221"/>
        <w:gridCol w:w="1354"/>
        <w:gridCol w:w="1288"/>
        <w:gridCol w:w="1288"/>
        <w:gridCol w:w="1662"/>
      </w:tblGrid>
      <w:tr w:rsidR="00FC0B91" w:rsidRPr="006D3EB5" w:rsidTr="006D3EB5">
        <w:trPr>
          <w:jc w:val="center"/>
        </w:trPr>
        <w:tc>
          <w:tcPr>
            <w:tcW w:w="1462" w:type="pct"/>
          </w:tcPr>
          <w:p w:rsidR="00FC0B91" w:rsidRPr="006D3EB5" w:rsidRDefault="00FC0B91" w:rsidP="006D3EB5">
            <w:pPr>
              <w:pStyle w:val="12"/>
            </w:pPr>
          </w:p>
        </w:tc>
        <w:tc>
          <w:tcPr>
            <w:tcW w:w="634" w:type="pct"/>
          </w:tcPr>
          <w:p w:rsidR="00FC0B91" w:rsidRPr="006D3EB5" w:rsidRDefault="00FC0B91" w:rsidP="006D3EB5">
            <w:pPr>
              <w:pStyle w:val="12"/>
            </w:pPr>
            <w:r w:rsidRPr="006D3EB5">
              <w:t>Нет, такого выбора не было, я давно решил идти работать в школу</w:t>
            </w:r>
          </w:p>
        </w:tc>
        <w:tc>
          <w:tcPr>
            <w:tcW w:w="703" w:type="pct"/>
          </w:tcPr>
          <w:p w:rsidR="00FC0B91" w:rsidRPr="006D3EB5" w:rsidRDefault="00FC0B91" w:rsidP="006D3EB5">
            <w:pPr>
              <w:pStyle w:val="12"/>
            </w:pPr>
            <w:r w:rsidRPr="006D3EB5">
              <w:t>Да, был, но я все-таки решил пойти работать в школу</w:t>
            </w:r>
          </w:p>
        </w:tc>
        <w:tc>
          <w:tcPr>
            <w:tcW w:w="669" w:type="pct"/>
          </w:tcPr>
          <w:p w:rsidR="00FC0B91" w:rsidRPr="006D3EB5" w:rsidRDefault="00FC0B91" w:rsidP="006D3EB5">
            <w:pPr>
              <w:pStyle w:val="12"/>
            </w:pPr>
            <w:r w:rsidRPr="006D3EB5">
              <w:t>Да, был, и я решил не идти работать в школу;</w:t>
            </w:r>
          </w:p>
          <w:p w:rsidR="00FC0B91" w:rsidRPr="006D3EB5" w:rsidRDefault="00FC0B91" w:rsidP="006D3EB5">
            <w:pPr>
              <w:pStyle w:val="12"/>
            </w:pPr>
          </w:p>
        </w:tc>
        <w:tc>
          <w:tcPr>
            <w:tcW w:w="669" w:type="pct"/>
          </w:tcPr>
          <w:p w:rsidR="00FC0B91" w:rsidRPr="006D3EB5" w:rsidRDefault="00FC0B91" w:rsidP="006D3EB5">
            <w:pPr>
              <w:pStyle w:val="12"/>
            </w:pPr>
            <w:r w:rsidRPr="006D3EB5">
              <w:t>Нет, такого выбора не было, я давно решил не идти работать в школу</w:t>
            </w:r>
          </w:p>
        </w:tc>
        <w:tc>
          <w:tcPr>
            <w:tcW w:w="863" w:type="pct"/>
          </w:tcPr>
          <w:p w:rsidR="00FC0B91" w:rsidRPr="006D3EB5" w:rsidRDefault="00FC0B91" w:rsidP="006D3EB5">
            <w:pPr>
              <w:pStyle w:val="12"/>
            </w:pPr>
            <w:r w:rsidRPr="006D3EB5">
              <w:t>Затрудняюсь ответить</w:t>
            </w:r>
          </w:p>
        </w:tc>
      </w:tr>
      <w:tr w:rsidR="00FC0B91" w:rsidRPr="006D3EB5" w:rsidTr="006D3EB5">
        <w:trPr>
          <w:jc w:val="center"/>
        </w:trPr>
        <w:tc>
          <w:tcPr>
            <w:tcW w:w="1462" w:type="pct"/>
          </w:tcPr>
          <w:p w:rsidR="00FC0B91" w:rsidRPr="006D3EB5" w:rsidRDefault="00FC0B91" w:rsidP="006D3EB5">
            <w:pPr>
              <w:pStyle w:val="12"/>
            </w:pPr>
            <w:r w:rsidRPr="006D3EB5">
              <w:t>Дефицит времени</w:t>
            </w:r>
          </w:p>
        </w:tc>
        <w:tc>
          <w:tcPr>
            <w:tcW w:w="634" w:type="pct"/>
          </w:tcPr>
          <w:p w:rsidR="00FC0B91" w:rsidRPr="006D3EB5" w:rsidRDefault="00FC0B91" w:rsidP="006D3EB5">
            <w:pPr>
              <w:pStyle w:val="12"/>
              <w:rPr>
                <w:b/>
              </w:rPr>
            </w:pPr>
            <w:r w:rsidRPr="006D3EB5">
              <w:rPr>
                <w:b/>
                <w:color w:val="000000"/>
              </w:rPr>
              <w:t>55,22%</w:t>
            </w:r>
          </w:p>
        </w:tc>
        <w:tc>
          <w:tcPr>
            <w:tcW w:w="703" w:type="pct"/>
          </w:tcPr>
          <w:p w:rsidR="00FC0B91" w:rsidRPr="006D3EB5" w:rsidRDefault="00FC0B91" w:rsidP="006D3EB5">
            <w:pPr>
              <w:pStyle w:val="12"/>
              <w:rPr>
                <w:b/>
              </w:rPr>
            </w:pPr>
            <w:r w:rsidRPr="006D3EB5">
              <w:rPr>
                <w:b/>
                <w:color w:val="000000"/>
              </w:rPr>
              <w:t>55,49%</w:t>
            </w:r>
          </w:p>
        </w:tc>
        <w:tc>
          <w:tcPr>
            <w:tcW w:w="669" w:type="pct"/>
          </w:tcPr>
          <w:p w:rsidR="00FC0B91" w:rsidRPr="006D3EB5" w:rsidRDefault="00FC0B91" w:rsidP="006D3EB5">
            <w:pPr>
              <w:pStyle w:val="12"/>
              <w:rPr>
                <w:b/>
              </w:rPr>
            </w:pPr>
            <w:r w:rsidRPr="006D3EB5">
              <w:rPr>
                <w:b/>
                <w:color w:val="000000"/>
              </w:rPr>
              <w:t>54,84%</w:t>
            </w:r>
          </w:p>
        </w:tc>
        <w:tc>
          <w:tcPr>
            <w:tcW w:w="669" w:type="pct"/>
          </w:tcPr>
          <w:p w:rsidR="00FC0B91" w:rsidRPr="006D3EB5" w:rsidRDefault="00FC0B91" w:rsidP="006D3EB5">
            <w:pPr>
              <w:pStyle w:val="12"/>
              <w:rPr>
                <w:b/>
              </w:rPr>
            </w:pPr>
            <w:r w:rsidRPr="006D3EB5">
              <w:rPr>
                <w:b/>
                <w:color w:val="000000"/>
              </w:rPr>
              <w:t>55,41%</w:t>
            </w:r>
          </w:p>
        </w:tc>
        <w:tc>
          <w:tcPr>
            <w:tcW w:w="863" w:type="pct"/>
          </w:tcPr>
          <w:p w:rsidR="00FC0B91" w:rsidRPr="006D3EB5" w:rsidRDefault="00FC0B91" w:rsidP="006D3EB5">
            <w:pPr>
              <w:pStyle w:val="12"/>
              <w:rPr>
                <w:b/>
              </w:rPr>
            </w:pPr>
            <w:r w:rsidRPr="006D3EB5">
              <w:rPr>
                <w:b/>
                <w:color w:val="000000"/>
              </w:rPr>
              <w:t>51,01%</w:t>
            </w:r>
          </w:p>
        </w:tc>
      </w:tr>
      <w:tr w:rsidR="00FC0B91" w:rsidRPr="006D3EB5" w:rsidTr="006D3EB5">
        <w:trPr>
          <w:jc w:val="center"/>
        </w:trPr>
        <w:tc>
          <w:tcPr>
            <w:tcW w:w="1462" w:type="pct"/>
          </w:tcPr>
          <w:p w:rsidR="00FC0B91" w:rsidRPr="006D3EB5" w:rsidRDefault="00FC0B91" w:rsidP="006D3EB5">
            <w:pPr>
              <w:pStyle w:val="12"/>
            </w:pPr>
            <w:r w:rsidRPr="006D3EB5">
              <w:t>Дефицит опыта в работе с детьми</w:t>
            </w:r>
          </w:p>
        </w:tc>
        <w:tc>
          <w:tcPr>
            <w:tcW w:w="634" w:type="pct"/>
          </w:tcPr>
          <w:p w:rsidR="00FC0B91" w:rsidRPr="006D3EB5" w:rsidRDefault="00FC0B91" w:rsidP="006D3EB5">
            <w:pPr>
              <w:pStyle w:val="12"/>
            </w:pPr>
            <w:r w:rsidRPr="006D3EB5">
              <w:rPr>
                <w:color w:val="000000"/>
              </w:rPr>
              <w:t>18,24%</w:t>
            </w:r>
          </w:p>
        </w:tc>
        <w:tc>
          <w:tcPr>
            <w:tcW w:w="703" w:type="pct"/>
          </w:tcPr>
          <w:p w:rsidR="00FC0B91" w:rsidRPr="006D3EB5" w:rsidRDefault="00FC0B91" w:rsidP="006D3EB5">
            <w:pPr>
              <w:pStyle w:val="12"/>
              <w:rPr>
                <w:color w:val="000000"/>
              </w:rPr>
            </w:pPr>
            <w:r w:rsidRPr="006D3EB5">
              <w:rPr>
                <w:color w:val="000000"/>
              </w:rPr>
              <w:t>18,60%</w:t>
            </w:r>
          </w:p>
        </w:tc>
        <w:tc>
          <w:tcPr>
            <w:tcW w:w="669" w:type="pct"/>
          </w:tcPr>
          <w:p w:rsidR="00FC0B91" w:rsidRPr="006D3EB5" w:rsidRDefault="00FC0B91" w:rsidP="006D3EB5">
            <w:pPr>
              <w:pStyle w:val="12"/>
            </w:pPr>
            <w:r w:rsidRPr="006D3EB5">
              <w:rPr>
                <w:color w:val="000000"/>
              </w:rPr>
              <w:t>20,90%</w:t>
            </w:r>
          </w:p>
        </w:tc>
        <w:tc>
          <w:tcPr>
            <w:tcW w:w="669" w:type="pct"/>
          </w:tcPr>
          <w:p w:rsidR="00FC0B91" w:rsidRPr="006D3EB5" w:rsidRDefault="00FC0B91" w:rsidP="006D3EB5">
            <w:pPr>
              <w:pStyle w:val="12"/>
            </w:pPr>
            <w:r w:rsidRPr="006D3EB5">
              <w:rPr>
                <w:color w:val="000000"/>
              </w:rPr>
              <w:t>15,92%</w:t>
            </w:r>
          </w:p>
        </w:tc>
        <w:tc>
          <w:tcPr>
            <w:tcW w:w="863" w:type="pct"/>
          </w:tcPr>
          <w:p w:rsidR="00FC0B91" w:rsidRPr="006D3EB5" w:rsidRDefault="00FC0B91" w:rsidP="006D3EB5">
            <w:pPr>
              <w:pStyle w:val="12"/>
            </w:pPr>
            <w:r w:rsidRPr="006D3EB5">
              <w:rPr>
                <w:color w:val="000000"/>
              </w:rPr>
              <w:t>21,80%</w:t>
            </w:r>
          </w:p>
        </w:tc>
      </w:tr>
      <w:tr w:rsidR="00FC0B91" w:rsidRPr="006D3EB5" w:rsidTr="006D3EB5">
        <w:trPr>
          <w:jc w:val="center"/>
        </w:trPr>
        <w:tc>
          <w:tcPr>
            <w:tcW w:w="1462" w:type="pct"/>
          </w:tcPr>
          <w:p w:rsidR="00FC0B91" w:rsidRPr="006D3EB5" w:rsidRDefault="00FC0B91" w:rsidP="006D3EB5">
            <w:pPr>
              <w:pStyle w:val="12"/>
            </w:pPr>
            <w:r w:rsidRPr="006D3EB5">
              <w:t>Дефицит понимания со стороны учащихся</w:t>
            </w:r>
          </w:p>
        </w:tc>
        <w:tc>
          <w:tcPr>
            <w:tcW w:w="634" w:type="pct"/>
          </w:tcPr>
          <w:p w:rsidR="00FC0B91" w:rsidRPr="006D3EB5" w:rsidRDefault="00FC0B91" w:rsidP="006D3EB5">
            <w:pPr>
              <w:pStyle w:val="12"/>
              <w:rPr>
                <w:color w:val="000000"/>
              </w:rPr>
            </w:pPr>
            <w:r w:rsidRPr="006D3EB5">
              <w:rPr>
                <w:color w:val="000000"/>
              </w:rPr>
              <w:t>2,14%</w:t>
            </w:r>
          </w:p>
        </w:tc>
        <w:tc>
          <w:tcPr>
            <w:tcW w:w="703" w:type="pct"/>
          </w:tcPr>
          <w:p w:rsidR="00FC0B91" w:rsidRPr="006D3EB5" w:rsidRDefault="00FC0B91" w:rsidP="006D3EB5">
            <w:pPr>
              <w:pStyle w:val="12"/>
              <w:rPr>
                <w:color w:val="000000"/>
              </w:rPr>
            </w:pPr>
            <w:r w:rsidRPr="006D3EB5">
              <w:rPr>
                <w:color w:val="000000"/>
              </w:rPr>
              <w:t>2,57%</w:t>
            </w:r>
          </w:p>
        </w:tc>
        <w:tc>
          <w:tcPr>
            <w:tcW w:w="669" w:type="pct"/>
          </w:tcPr>
          <w:p w:rsidR="00FC0B91" w:rsidRPr="006D3EB5" w:rsidRDefault="00FC0B91" w:rsidP="006D3EB5">
            <w:pPr>
              <w:pStyle w:val="12"/>
            </w:pPr>
            <w:r w:rsidRPr="006D3EB5">
              <w:rPr>
                <w:color w:val="000000"/>
              </w:rPr>
              <w:t>2,97%</w:t>
            </w:r>
          </w:p>
        </w:tc>
        <w:tc>
          <w:tcPr>
            <w:tcW w:w="669" w:type="pct"/>
          </w:tcPr>
          <w:p w:rsidR="00FC0B91" w:rsidRPr="006D3EB5" w:rsidRDefault="00FC0B91" w:rsidP="006D3EB5">
            <w:pPr>
              <w:pStyle w:val="12"/>
            </w:pPr>
            <w:r w:rsidRPr="006D3EB5">
              <w:rPr>
                <w:color w:val="000000"/>
              </w:rPr>
              <w:t>6,37%</w:t>
            </w:r>
          </w:p>
        </w:tc>
        <w:tc>
          <w:tcPr>
            <w:tcW w:w="863" w:type="pct"/>
          </w:tcPr>
          <w:p w:rsidR="00FC0B91" w:rsidRPr="006D3EB5" w:rsidRDefault="00FC0B91" w:rsidP="006D3EB5">
            <w:pPr>
              <w:pStyle w:val="12"/>
            </w:pPr>
            <w:r w:rsidRPr="006D3EB5">
              <w:rPr>
                <w:color w:val="000000"/>
              </w:rPr>
              <w:t>3,60%</w:t>
            </w:r>
          </w:p>
        </w:tc>
      </w:tr>
      <w:tr w:rsidR="00FC0B91" w:rsidRPr="006D3EB5" w:rsidTr="006D3EB5">
        <w:trPr>
          <w:jc w:val="center"/>
        </w:trPr>
        <w:tc>
          <w:tcPr>
            <w:tcW w:w="1462" w:type="pct"/>
          </w:tcPr>
          <w:p w:rsidR="00FC0B91" w:rsidRPr="006D3EB5" w:rsidRDefault="00FC0B91" w:rsidP="006D3EB5">
            <w:pPr>
              <w:pStyle w:val="12"/>
            </w:pPr>
            <w:r w:rsidRPr="006D3EB5">
              <w:t>Дефицит понимания со стороны родителей</w:t>
            </w:r>
          </w:p>
        </w:tc>
        <w:tc>
          <w:tcPr>
            <w:tcW w:w="634" w:type="pct"/>
          </w:tcPr>
          <w:p w:rsidR="00FC0B91" w:rsidRPr="006D3EB5" w:rsidRDefault="00FC0B91" w:rsidP="006D3EB5">
            <w:pPr>
              <w:pStyle w:val="12"/>
              <w:rPr>
                <w:color w:val="000000"/>
              </w:rPr>
            </w:pPr>
            <w:r w:rsidRPr="006D3EB5">
              <w:rPr>
                <w:color w:val="000000"/>
              </w:rPr>
              <w:t>3,27%</w:t>
            </w:r>
          </w:p>
        </w:tc>
        <w:tc>
          <w:tcPr>
            <w:tcW w:w="703" w:type="pct"/>
          </w:tcPr>
          <w:p w:rsidR="00FC0B91" w:rsidRPr="006D3EB5" w:rsidRDefault="00FC0B91" w:rsidP="006D3EB5">
            <w:pPr>
              <w:pStyle w:val="12"/>
              <w:rPr>
                <w:color w:val="000000"/>
              </w:rPr>
            </w:pPr>
            <w:r w:rsidRPr="006D3EB5">
              <w:rPr>
                <w:color w:val="000000"/>
              </w:rPr>
              <w:t>3,44%</w:t>
            </w:r>
          </w:p>
        </w:tc>
        <w:tc>
          <w:tcPr>
            <w:tcW w:w="669" w:type="pct"/>
          </w:tcPr>
          <w:p w:rsidR="00FC0B91" w:rsidRPr="006D3EB5" w:rsidRDefault="00FC0B91" w:rsidP="006D3EB5">
            <w:pPr>
              <w:pStyle w:val="12"/>
            </w:pPr>
            <w:r w:rsidRPr="006D3EB5">
              <w:rPr>
                <w:color w:val="000000"/>
              </w:rPr>
              <w:t>2,71%</w:t>
            </w:r>
          </w:p>
        </w:tc>
        <w:tc>
          <w:tcPr>
            <w:tcW w:w="669" w:type="pct"/>
          </w:tcPr>
          <w:p w:rsidR="00FC0B91" w:rsidRPr="006D3EB5" w:rsidRDefault="00FC0B91" w:rsidP="006D3EB5">
            <w:pPr>
              <w:pStyle w:val="12"/>
            </w:pPr>
            <w:r w:rsidRPr="006D3EB5">
              <w:rPr>
                <w:color w:val="000000"/>
              </w:rPr>
              <w:t>1,91%</w:t>
            </w:r>
          </w:p>
        </w:tc>
        <w:tc>
          <w:tcPr>
            <w:tcW w:w="863" w:type="pct"/>
          </w:tcPr>
          <w:p w:rsidR="00FC0B91" w:rsidRPr="006D3EB5" w:rsidRDefault="00FC0B91" w:rsidP="006D3EB5">
            <w:pPr>
              <w:pStyle w:val="12"/>
            </w:pPr>
            <w:r w:rsidRPr="006D3EB5">
              <w:rPr>
                <w:color w:val="000000"/>
              </w:rPr>
              <w:t>3,28%</w:t>
            </w:r>
          </w:p>
        </w:tc>
      </w:tr>
      <w:tr w:rsidR="00FC0B91" w:rsidRPr="006D3EB5" w:rsidTr="006D3EB5">
        <w:trPr>
          <w:jc w:val="center"/>
        </w:trPr>
        <w:tc>
          <w:tcPr>
            <w:tcW w:w="1462" w:type="pct"/>
          </w:tcPr>
          <w:p w:rsidR="00FC0B91" w:rsidRPr="006D3EB5" w:rsidRDefault="00FC0B91" w:rsidP="006D3EB5">
            <w:pPr>
              <w:pStyle w:val="12"/>
            </w:pPr>
            <w:r w:rsidRPr="006D3EB5">
              <w:t>Дефицит понимания со стороны администрации школы</w:t>
            </w:r>
          </w:p>
        </w:tc>
        <w:tc>
          <w:tcPr>
            <w:tcW w:w="634" w:type="pct"/>
          </w:tcPr>
          <w:p w:rsidR="00FC0B91" w:rsidRPr="006D3EB5" w:rsidRDefault="00FC0B91" w:rsidP="006D3EB5">
            <w:pPr>
              <w:pStyle w:val="12"/>
              <w:rPr>
                <w:color w:val="000000"/>
              </w:rPr>
            </w:pPr>
            <w:r w:rsidRPr="006D3EB5">
              <w:rPr>
                <w:color w:val="000000"/>
              </w:rPr>
              <w:t>0,68%</w:t>
            </w:r>
          </w:p>
        </w:tc>
        <w:tc>
          <w:tcPr>
            <w:tcW w:w="703" w:type="pct"/>
          </w:tcPr>
          <w:p w:rsidR="00FC0B91" w:rsidRPr="006D3EB5" w:rsidRDefault="00FC0B91" w:rsidP="006D3EB5">
            <w:pPr>
              <w:pStyle w:val="12"/>
              <w:rPr>
                <w:color w:val="000000"/>
              </w:rPr>
            </w:pPr>
            <w:r w:rsidRPr="006D3EB5">
              <w:rPr>
                <w:color w:val="000000"/>
              </w:rPr>
              <w:t>1,02%</w:t>
            </w:r>
          </w:p>
        </w:tc>
        <w:tc>
          <w:tcPr>
            <w:tcW w:w="669" w:type="pct"/>
          </w:tcPr>
          <w:p w:rsidR="00FC0B91" w:rsidRPr="006D3EB5" w:rsidRDefault="00FC0B91" w:rsidP="006D3EB5">
            <w:pPr>
              <w:pStyle w:val="12"/>
            </w:pPr>
            <w:r w:rsidRPr="006D3EB5">
              <w:rPr>
                <w:color w:val="000000"/>
              </w:rPr>
              <w:t>1,81%</w:t>
            </w:r>
          </w:p>
        </w:tc>
        <w:tc>
          <w:tcPr>
            <w:tcW w:w="669" w:type="pct"/>
          </w:tcPr>
          <w:p w:rsidR="00FC0B91" w:rsidRPr="006D3EB5" w:rsidRDefault="00FC0B91" w:rsidP="006D3EB5">
            <w:pPr>
              <w:pStyle w:val="12"/>
            </w:pPr>
            <w:r w:rsidRPr="006D3EB5">
              <w:rPr>
                <w:color w:val="000000"/>
              </w:rPr>
              <w:t>0,64%</w:t>
            </w:r>
          </w:p>
        </w:tc>
        <w:tc>
          <w:tcPr>
            <w:tcW w:w="863" w:type="pct"/>
          </w:tcPr>
          <w:p w:rsidR="00FC0B91" w:rsidRPr="006D3EB5" w:rsidRDefault="00FC0B91" w:rsidP="006D3EB5">
            <w:pPr>
              <w:pStyle w:val="12"/>
            </w:pPr>
            <w:r w:rsidRPr="006D3EB5">
              <w:rPr>
                <w:color w:val="000000"/>
              </w:rPr>
              <w:t>0,74%</w:t>
            </w:r>
          </w:p>
        </w:tc>
      </w:tr>
      <w:tr w:rsidR="00FC0B91" w:rsidRPr="006D3EB5" w:rsidTr="006D3EB5">
        <w:trPr>
          <w:jc w:val="center"/>
        </w:trPr>
        <w:tc>
          <w:tcPr>
            <w:tcW w:w="1462" w:type="pct"/>
          </w:tcPr>
          <w:p w:rsidR="00FC0B91" w:rsidRPr="006D3EB5" w:rsidRDefault="00FC0B91" w:rsidP="006D3EB5">
            <w:pPr>
              <w:pStyle w:val="12"/>
            </w:pPr>
            <w:r w:rsidRPr="006D3EB5">
              <w:t>Дефицит владения метапредметными компетентностями</w:t>
            </w:r>
          </w:p>
        </w:tc>
        <w:tc>
          <w:tcPr>
            <w:tcW w:w="634" w:type="pct"/>
          </w:tcPr>
          <w:p w:rsidR="00FC0B91" w:rsidRPr="006D3EB5" w:rsidRDefault="00FC0B91" w:rsidP="006D3EB5">
            <w:pPr>
              <w:pStyle w:val="12"/>
              <w:rPr>
                <w:color w:val="000000"/>
              </w:rPr>
            </w:pPr>
            <w:r w:rsidRPr="006D3EB5">
              <w:rPr>
                <w:color w:val="000000"/>
              </w:rPr>
              <w:t>2,11%</w:t>
            </w:r>
          </w:p>
        </w:tc>
        <w:tc>
          <w:tcPr>
            <w:tcW w:w="703" w:type="pct"/>
          </w:tcPr>
          <w:p w:rsidR="00FC0B91" w:rsidRPr="006D3EB5" w:rsidRDefault="00FC0B91" w:rsidP="006D3EB5">
            <w:pPr>
              <w:pStyle w:val="12"/>
            </w:pPr>
            <w:r w:rsidRPr="006D3EB5">
              <w:rPr>
                <w:color w:val="000000"/>
              </w:rPr>
              <w:t>1,74%</w:t>
            </w:r>
          </w:p>
        </w:tc>
        <w:tc>
          <w:tcPr>
            <w:tcW w:w="669" w:type="pct"/>
          </w:tcPr>
          <w:p w:rsidR="00FC0B91" w:rsidRPr="006D3EB5" w:rsidRDefault="00FC0B91" w:rsidP="006D3EB5">
            <w:pPr>
              <w:pStyle w:val="12"/>
            </w:pPr>
            <w:r w:rsidRPr="006D3EB5">
              <w:rPr>
                <w:color w:val="000000"/>
              </w:rPr>
              <w:t>3,10%</w:t>
            </w:r>
          </w:p>
        </w:tc>
        <w:tc>
          <w:tcPr>
            <w:tcW w:w="669" w:type="pct"/>
          </w:tcPr>
          <w:p w:rsidR="00FC0B91" w:rsidRPr="006D3EB5" w:rsidRDefault="00FC0B91" w:rsidP="006D3EB5">
            <w:pPr>
              <w:pStyle w:val="12"/>
            </w:pPr>
            <w:r w:rsidRPr="006D3EB5">
              <w:rPr>
                <w:color w:val="000000"/>
              </w:rPr>
              <w:t>2,55%</w:t>
            </w:r>
          </w:p>
        </w:tc>
        <w:tc>
          <w:tcPr>
            <w:tcW w:w="863" w:type="pct"/>
          </w:tcPr>
          <w:p w:rsidR="00FC0B91" w:rsidRPr="006D3EB5" w:rsidRDefault="00FC0B91" w:rsidP="006D3EB5">
            <w:pPr>
              <w:pStyle w:val="12"/>
            </w:pPr>
            <w:r w:rsidRPr="006D3EB5">
              <w:rPr>
                <w:color w:val="000000"/>
              </w:rPr>
              <w:t>2,12%</w:t>
            </w:r>
          </w:p>
        </w:tc>
      </w:tr>
      <w:tr w:rsidR="00FC0B91" w:rsidRPr="006D3EB5" w:rsidTr="006D3EB5">
        <w:trPr>
          <w:jc w:val="center"/>
        </w:trPr>
        <w:tc>
          <w:tcPr>
            <w:tcW w:w="1462" w:type="pct"/>
          </w:tcPr>
          <w:p w:rsidR="00FC0B91" w:rsidRPr="006D3EB5" w:rsidRDefault="00FC0B91" w:rsidP="006D3EB5">
            <w:pPr>
              <w:pStyle w:val="12"/>
            </w:pPr>
            <w:r w:rsidRPr="006D3EB5">
              <w:t>Дефицит предметных знаний</w:t>
            </w:r>
          </w:p>
        </w:tc>
        <w:tc>
          <w:tcPr>
            <w:tcW w:w="634" w:type="pct"/>
          </w:tcPr>
          <w:p w:rsidR="00FC0B91" w:rsidRPr="006D3EB5" w:rsidRDefault="00FC0B91" w:rsidP="006D3EB5">
            <w:pPr>
              <w:pStyle w:val="12"/>
              <w:rPr>
                <w:color w:val="000000"/>
              </w:rPr>
            </w:pPr>
            <w:r w:rsidRPr="006D3EB5">
              <w:rPr>
                <w:color w:val="000000"/>
              </w:rPr>
              <w:t>0,43%</w:t>
            </w:r>
          </w:p>
        </w:tc>
        <w:tc>
          <w:tcPr>
            <w:tcW w:w="703" w:type="pct"/>
          </w:tcPr>
          <w:p w:rsidR="00FC0B91" w:rsidRPr="006D3EB5" w:rsidRDefault="00FC0B91" w:rsidP="006D3EB5">
            <w:pPr>
              <w:pStyle w:val="12"/>
            </w:pPr>
            <w:r w:rsidRPr="006D3EB5">
              <w:rPr>
                <w:color w:val="000000"/>
              </w:rPr>
              <w:t>0,62%</w:t>
            </w:r>
          </w:p>
        </w:tc>
        <w:tc>
          <w:tcPr>
            <w:tcW w:w="669" w:type="pct"/>
          </w:tcPr>
          <w:p w:rsidR="00FC0B91" w:rsidRPr="006D3EB5" w:rsidRDefault="00FC0B91" w:rsidP="006D3EB5">
            <w:pPr>
              <w:pStyle w:val="12"/>
            </w:pPr>
            <w:r w:rsidRPr="006D3EB5">
              <w:rPr>
                <w:color w:val="000000"/>
              </w:rPr>
              <w:t>0,52%</w:t>
            </w:r>
          </w:p>
        </w:tc>
        <w:tc>
          <w:tcPr>
            <w:tcW w:w="669" w:type="pct"/>
          </w:tcPr>
          <w:p w:rsidR="00FC0B91" w:rsidRPr="006D3EB5" w:rsidRDefault="00FC0B91" w:rsidP="006D3EB5">
            <w:pPr>
              <w:pStyle w:val="12"/>
            </w:pPr>
            <w:r w:rsidRPr="006D3EB5">
              <w:rPr>
                <w:color w:val="000000"/>
              </w:rPr>
              <w:t>0,00%</w:t>
            </w:r>
          </w:p>
        </w:tc>
        <w:tc>
          <w:tcPr>
            <w:tcW w:w="863" w:type="pct"/>
          </w:tcPr>
          <w:p w:rsidR="00FC0B91" w:rsidRPr="006D3EB5" w:rsidRDefault="00FC0B91" w:rsidP="006D3EB5">
            <w:pPr>
              <w:pStyle w:val="12"/>
            </w:pPr>
            <w:r w:rsidRPr="006D3EB5">
              <w:rPr>
                <w:color w:val="000000"/>
              </w:rPr>
              <w:t>0,95%</w:t>
            </w:r>
          </w:p>
        </w:tc>
      </w:tr>
      <w:tr w:rsidR="00FC0B91" w:rsidRPr="006D3EB5" w:rsidTr="006D3EB5">
        <w:trPr>
          <w:jc w:val="center"/>
        </w:trPr>
        <w:tc>
          <w:tcPr>
            <w:tcW w:w="1462" w:type="pct"/>
          </w:tcPr>
          <w:p w:rsidR="00FC0B91" w:rsidRPr="006D3EB5" w:rsidRDefault="00FC0B91" w:rsidP="006D3EB5">
            <w:pPr>
              <w:pStyle w:val="12"/>
            </w:pPr>
            <w:r w:rsidRPr="006D3EB5">
              <w:t>Дефицит поддержки коллег</w:t>
            </w:r>
          </w:p>
        </w:tc>
        <w:tc>
          <w:tcPr>
            <w:tcW w:w="634" w:type="pct"/>
          </w:tcPr>
          <w:p w:rsidR="00FC0B91" w:rsidRPr="006D3EB5" w:rsidRDefault="00FC0B91" w:rsidP="006D3EB5">
            <w:pPr>
              <w:pStyle w:val="12"/>
              <w:rPr>
                <w:color w:val="000000"/>
              </w:rPr>
            </w:pPr>
            <w:r w:rsidRPr="006D3EB5">
              <w:rPr>
                <w:color w:val="000000"/>
              </w:rPr>
              <w:t>0,15%</w:t>
            </w:r>
          </w:p>
        </w:tc>
        <w:tc>
          <w:tcPr>
            <w:tcW w:w="703" w:type="pct"/>
          </w:tcPr>
          <w:p w:rsidR="00FC0B91" w:rsidRPr="006D3EB5" w:rsidRDefault="00FC0B91" w:rsidP="006D3EB5">
            <w:pPr>
              <w:pStyle w:val="12"/>
            </w:pPr>
            <w:r w:rsidRPr="006D3EB5">
              <w:rPr>
                <w:color w:val="000000"/>
              </w:rPr>
              <w:t>0,47%</w:t>
            </w:r>
          </w:p>
        </w:tc>
        <w:tc>
          <w:tcPr>
            <w:tcW w:w="669" w:type="pct"/>
          </w:tcPr>
          <w:p w:rsidR="00FC0B91" w:rsidRPr="006D3EB5" w:rsidRDefault="00FC0B91" w:rsidP="006D3EB5">
            <w:pPr>
              <w:pStyle w:val="12"/>
            </w:pPr>
            <w:r w:rsidRPr="006D3EB5">
              <w:rPr>
                <w:color w:val="000000"/>
              </w:rPr>
              <w:t>0,52%</w:t>
            </w:r>
          </w:p>
        </w:tc>
        <w:tc>
          <w:tcPr>
            <w:tcW w:w="669" w:type="pct"/>
          </w:tcPr>
          <w:p w:rsidR="00FC0B91" w:rsidRPr="006D3EB5" w:rsidRDefault="00FC0B91" w:rsidP="006D3EB5">
            <w:pPr>
              <w:pStyle w:val="12"/>
            </w:pPr>
            <w:r w:rsidRPr="006D3EB5">
              <w:rPr>
                <w:color w:val="000000"/>
              </w:rPr>
              <w:t>1,27%</w:t>
            </w:r>
          </w:p>
        </w:tc>
        <w:tc>
          <w:tcPr>
            <w:tcW w:w="863" w:type="pct"/>
          </w:tcPr>
          <w:p w:rsidR="00FC0B91" w:rsidRPr="006D3EB5" w:rsidRDefault="00FC0B91" w:rsidP="006D3EB5">
            <w:pPr>
              <w:pStyle w:val="12"/>
            </w:pPr>
            <w:r w:rsidRPr="006D3EB5">
              <w:rPr>
                <w:color w:val="000000"/>
              </w:rPr>
              <w:t>0,42%</w:t>
            </w:r>
          </w:p>
        </w:tc>
      </w:tr>
      <w:tr w:rsidR="00FC0B91" w:rsidRPr="006D3EB5" w:rsidTr="006D3EB5">
        <w:trPr>
          <w:jc w:val="center"/>
        </w:trPr>
        <w:tc>
          <w:tcPr>
            <w:tcW w:w="1462" w:type="pct"/>
          </w:tcPr>
          <w:p w:rsidR="00FC0B91" w:rsidRPr="006D3EB5" w:rsidRDefault="00FC0B91" w:rsidP="006D3EB5">
            <w:pPr>
              <w:pStyle w:val="12"/>
            </w:pPr>
            <w:r w:rsidRPr="006D3EB5">
              <w:t>Дефицит умения планировать свою деятельность и распределять ресурсы</w:t>
            </w:r>
          </w:p>
        </w:tc>
        <w:tc>
          <w:tcPr>
            <w:tcW w:w="634" w:type="pct"/>
          </w:tcPr>
          <w:p w:rsidR="00FC0B91" w:rsidRPr="006D3EB5" w:rsidRDefault="00FC0B91" w:rsidP="006D3EB5">
            <w:pPr>
              <w:pStyle w:val="12"/>
              <w:rPr>
                <w:color w:val="000000"/>
              </w:rPr>
            </w:pPr>
            <w:r w:rsidRPr="006D3EB5">
              <w:rPr>
                <w:color w:val="000000"/>
              </w:rPr>
              <w:t>1,31%</w:t>
            </w:r>
          </w:p>
        </w:tc>
        <w:tc>
          <w:tcPr>
            <w:tcW w:w="703" w:type="pct"/>
          </w:tcPr>
          <w:p w:rsidR="00FC0B91" w:rsidRPr="006D3EB5" w:rsidRDefault="00FC0B91" w:rsidP="006D3EB5">
            <w:pPr>
              <w:pStyle w:val="12"/>
            </w:pPr>
            <w:r w:rsidRPr="006D3EB5">
              <w:rPr>
                <w:color w:val="000000"/>
              </w:rPr>
              <w:t>1,52%</w:t>
            </w:r>
          </w:p>
        </w:tc>
        <w:tc>
          <w:tcPr>
            <w:tcW w:w="669" w:type="pct"/>
          </w:tcPr>
          <w:p w:rsidR="00FC0B91" w:rsidRPr="006D3EB5" w:rsidRDefault="00FC0B91" w:rsidP="006D3EB5">
            <w:pPr>
              <w:pStyle w:val="12"/>
            </w:pPr>
            <w:r w:rsidRPr="006D3EB5">
              <w:rPr>
                <w:color w:val="000000"/>
              </w:rPr>
              <w:t>2,32%</w:t>
            </w:r>
          </w:p>
        </w:tc>
        <w:tc>
          <w:tcPr>
            <w:tcW w:w="669" w:type="pct"/>
          </w:tcPr>
          <w:p w:rsidR="00FC0B91" w:rsidRPr="006D3EB5" w:rsidRDefault="00FC0B91" w:rsidP="006D3EB5">
            <w:pPr>
              <w:pStyle w:val="12"/>
            </w:pPr>
            <w:r w:rsidRPr="006D3EB5">
              <w:rPr>
                <w:color w:val="000000"/>
              </w:rPr>
              <w:t>1,27%</w:t>
            </w:r>
          </w:p>
        </w:tc>
        <w:tc>
          <w:tcPr>
            <w:tcW w:w="863" w:type="pct"/>
          </w:tcPr>
          <w:p w:rsidR="00FC0B91" w:rsidRPr="006D3EB5" w:rsidRDefault="00FC0B91" w:rsidP="006D3EB5">
            <w:pPr>
              <w:pStyle w:val="12"/>
            </w:pPr>
            <w:r w:rsidRPr="006D3EB5">
              <w:rPr>
                <w:color w:val="000000"/>
              </w:rPr>
              <w:t>1,38%</w:t>
            </w:r>
          </w:p>
        </w:tc>
      </w:tr>
      <w:tr w:rsidR="00FC0B91" w:rsidRPr="006D3EB5" w:rsidTr="006D3EB5">
        <w:trPr>
          <w:jc w:val="center"/>
        </w:trPr>
        <w:tc>
          <w:tcPr>
            <w:tcW w:w="1462" w:type="pct"/>
          </w:tcPr>
          <w:p w:rsidR="00FC0B91" w:rsidRPr="006D3EB5" w:rsidRDefault="00FC0B91" w:rsidP="006D3EB5">
            <w:pPr>
              <w:pStyle w:val="12"/>
            </w:pPr>
            <w:r w:rsidRPr="006D3EB5">
              <w:t>Дефицит умения выстраивать сотрудничество с коллегами</w:t>
            </w:r>
          </w:p>
        </w:tc>
        <w:tc>
          <w:tcPr>
            <w:tcW w:w="634" w:type="pct"/>
          </w:tcPr>
          <w:p w:rsidR="00FC0B91" w:rsidRPr="006D3EB5" w:rsidRDefault="00FC0B91" w:rsidP="006D3EB5">
            <w:pPr>
              <w:pStyle w:val="12"/>
              <w:rPr>
                <w:color w:val="000000"/>
              </w:rPr>
            </w:pPr>
            <w:r w:rsidRPr="006D3EB5">
              <w:rPr>
                <w:color w:val="000000"/>
              </w:rPr>
              <w:t>0,20%</w:t>
            </w:r>
          </w:p>
        </w:tc>
        <w:tc>
          <w:tcPr>
            <w:tcW w:w="703" w:type="pct"/>
          </w:tcPr>
          <w:p w:rsidR="00FC0B91" w:rsidRPr="006D3EB5" w:rsidRDefault="00FC0B91" w:rsidP="006D3EB5">
            <w:pPr>
              <w:pStyle w:val="12"/>
            </w:pPr>
            <w:r w:rsidRPr="006D3EB5">
              <w:rPr>
                <w:color w:val="000000"/>
              </w:rPr>
              <w:t>0,19%</w:t>
            </w:r>
          </w:p>
        </w:tc>
        <w:tc>
          <w:tcPr>
            <w:tcW w:w="669" w:type="pct"/>
          </w:tcPr>
          <w:p w:rsidR="00FC0B91" w:rsidRPr="006D3EB5" w:rsidRDefault="00FC0B91" w:rsidP="006D3EB5">
            <w:pPr>
              <w:pStyle w:val="12"/>
            </w:pPr>
            <w:r w:rsidRPr="006D3EB5">
              <w:rPr>
                <w:color w:val="000000"/>
              </w:rPr>
              <w:t>0,39%</w:t>
            </w:r>
          </w:p>
        </w:tc>
        <w:tc>
          <w:tcPr>
            <w:tcW w:w="669" w:type="pct"/>
          </w:tcPr>
          <w:p w:rsidR="00FC0B91" w:rsidRPr="006D3EB5" w:rsidRDefault="00FC0B91" w:rsidP="006D3EB5">
            <w:pPr>
              <w:pStyle w:val="12"/>
            </w:pPr>
            <w:r w:rsidRPr="006D3EB5">
              <w:rPr>
                <w:color w:val="000000"/>
              </w:rPr>
              <w:t>0,00%</w:t>
            </w:r>
          </w:p>
        </w:tc>
        <w:tc>
          <w:tcPr>
            <w:tcW w:w="863" w:type="pct"/>
          </w:tcPr>
          <w:p w:rsidR="00FC0B91" w:rsidRPr="006D3EB5" w:rsidRDefault="00FC0B91" w:rsidP="006D3EB5">
            <w:pPr>
              <w:pStyle w:val="12"/>
            </w:pPr>
            <w:r w:rsidRPr="006D3EB5">
              <w:rPr>
                <w:color w:val="000000"/>
              </w:rPr>
              <w:t>0,32%</w:t>
            </w:r>
          </w:p>
        </w:tc>
      </w:tr>
      <w:tr w:rsidR="00FC0B91" w:rsidRPr="006D3EB5" w:rsidTr="006D3EB5">
        <w:trPr>
          <w:jc w:val="center"/>
        </w:trPr>
        <w:tc>
          <w:tcPr>
            <w:tcW w:w="1462" w:type="pct"/>
          </w:tcPr>
          <w:p w:rsidR="00FC0B91" w:rsidRPr="006D3EB5" w:rsidRDefault="00FC0B91" w:rsidP="006D3EB5">
            <w:pPr>
              <w:pStyle w:val="12"/>
            </w:pPr>
            <w:r w:rsidRPr="006D3EB5">
              <w:t xml:space="preserve">Дефицит умения выстраивать </w:t>
            </w:r>
            <w:r w:rsidRPr="006D3EB5">
              <w:lastRenderedPageBreak/>
              <w:t>сотрудничество с детьми и родителями</w:t>
            </w:r>
          </w:p>
        </w:tc>
        <w:tc>
          <w:tcPr>
            <w:tcW w:w="634" w:type="pct"/>
          </w:tcPr>
          <w:p w:rsidR="00FC0B91" w:rsidRPr="006D3EB5" w:rsidRDefault="00FC0B91" w:rsidP="006D3EB5">
            <w:pPr>
              <w:pStyle w:val="12"/>
              <w:rPr>
                <w:color w:val="000000"/>
              </w:rPr>
            </w:pPr>
            <w:r w:rsidRPr="006D3EB5">
              <w:rPr>
                <w:color w:val="000000"/>
              </w:rPr>
              <w:lastRenderedPageBreak/>
              <w:t>0,30%</w:t>
            </w:r>
          </w:p>
        </w:tc>
        <w:tc>
          <w:tcPr>
            <w:tcW w:w="703" w:type="pct"/>
          </w:tcPr>
          <w:p w:rsidR="00FC0B91" w:rsidRPr="006D3EB5" w:rsidRDefault="00FC0B91" w:rsidP="006D3EB5">
            <w:pPr>
              <w:pStyle w:val="12"/>
            </w:pPr>
            <w:r w:rsidRPr="006D3EB5">
              <w:rPr>
                <w:color w:val="000000"/>
              </w:rPr>
              <w:t>0,36%</w:t>
            </w:r>
          </w:p>
        </w:tc>
        <w:tc>
          <w:tcPr>
            <w:tcW w:w="669" w:type="pct"/>
          </w:tcPr>
          <w:p w:rsidR="00FC0B91" w:rsidRPr="006D3EB5" w:rsidRDefault="00FC0B91" w:rsidP="006D3EB5">
            <w:pPr>
              <w:pStyle w:val="12"/>
            </w:pPr>
            <w:r w:rsidRPr="006D3EB5">
              <w:rPr>
                <w:color w:val="000000"/>
              </w:rPr>
              <w:t>0,52%</w:t>
            </w:r>
          </w:p>
        </w:tc>
        <w:tc>
          <w:tcPr>
            <w:tcW w:w="669" w:type="pct"/>
          </w:tcPr>
          <w:p w:rsidR="00FC0B91" w:rsidRPr="006D3EB5" w:rsidRDefault="00FC0B91" w:rsidP="006D3EB5">
            <w:pPr>
              <w:pStyle w:val="12"/>
            </w:pPr>
            <w:r w:rsidRPr="006D3EB5">
              <w:rPr>
                <w:color w:val="000000"/>
              </w:rPr>
              <w:t>1,27%</w:t>
            </w:r>
          </w:p>
        </w:tc>
        <w:tc>
          <w:tcPr>
            <w:tcW w:w="863" w:type="pct"/>
          </w:tcPr>
          <w:p w:rsidR="00FC0B91" w:rsidRPr="006D3EB5" w:rsidRDefault="00FC0B91" w:rsidP="006D3EB5">
            <w:pPr>
              <w:pStyle w:val="12"/>
            </w:pPr>
            <w:r w:rsidRPr="006D3EB5">
              <w:rPr>
                <w:color w:val="000000"/>
              </w:rPr>
              <w:t>0,00%</w:t>
            </w:r>
          </w:p>
        </w:tc>
      </w:tr>
      <w:tr w:rsidR="00FC0B91" w:rsidRPr="006D3EB5" w:rsidTr="006D3EB5">
        <w:trPr>
          <w:jc w:val="center"/>
        </w:trPr>
        <w:tc>
          <w:tcPr>
            <w:tcW w:w="1462" w:type="pct"/>
          </w:tcPr>
          <w:p w:rsidR="00FC0B91" w:rsidRPr="006D3EB5" w:rsidRDefault="00FC0B91" w:rsidP="006D3EB5">
            <w:pPr>
              <w:pStyle w:val="12"/>
            </w:pPr>
            <w:r w:rsidRPr="006D3EB5">
              <w:lastRenderedPageBreak/>
              <w:t>Дефицит умения отстаивать свою точку зрения, свою позицию</w:t>
            </w:r>
          </w:p>
        </w:tc>
        <w:tc>
          <w:tcPr>
            <w:tcW w:w="634" w:type="pct"/>
          </w:tcPr>
          <w:p w:rsidR="00FC0B91" w:rsidRPr="006D3EB5" w:rsidRDefault="00FC0B91" w:rsidP="006D3EB5">
            <w:pPr>
              <w:pStyle w:val="12"/>
              <w:rPr>
                <w:color w:val="000000"/>
              </w:rPr>
            </w:pPr>
            <w:r w:rsidRPr="006D3EB5">
              <w:rPr>
                <w:color w:val="000000"/>
              </w:rPr>
              <w:t>0,73%</w:t>
            </w:r>
          </w:p>
        </w:tc>
        <w:tc>
          <w:tcPr>
            <w:tcW w:w="703" w:type="pct"/>
          </w:tcPr>
          <w:p w:rsidR="00FC0B91" w:rsidRPr="006D3EB5" w:rsidRDefault="00FC0B91" w:rsidP="006D3EB5">
            <w:pPr>
              <w:pStyle w:val="12"/>
            </w:pPr>
            <w:r w:rsidRPr="006D3EB5">
              <w:rPr>
                <w:color w:val="000000"/>
              </w:rPr>
              <w:t>0,51%</w:t>
            </w:r>
          </w:p>
        </w:tc>
        <w:tc>
          <w:tcPr>
            <w:tcW w:w="669" w:type="pct"/>
          </w:tcPr>
          <w:p w:rsidR="00FC0B91" w:rsidRPr="006D3EB5" w:rsidRDefault="00FC0B91" w:rsidP="006D3EB5">
            <w:pPr>
              <w:pStyle w:val="12"/>
            </w:pPr>
            <w:r w:rsidRPr="006D3EB5">
              <w:rPr>
                <w:color w:val="000000"/>
              </w:rPr>
              <w:t>0,26%</w:t>
            </w:r>
          </w:p>
        </w:tc>
        <w:tc>
          <w:tcPr>
            <w:tcW w:w="669" w:type="pct"/>
          </w:tcPr>
          <w:p w:rsidR="00FC0B91" w:rsidRPr="006D3EB5" w:rsidRDefault="00FC0B91" w:rsidP="006D3EB5">
            <w:pPr>
              <w:pStyle w:val="12"/>
            </w:pPr>
            <w:r w:rsidRPr="006D3EB5">
              <w:rPr>
                <w:color w:val="000000"/>
              </w:rPr>
              <w:t>1,91%</w:t>
            </w:r>
          </w:p>
        </w:tc>
        <w:tc>
          <w:tcPr>
            <w:tcW w:w="863" w:type="pct"/>
          </w:tcPr>
          <w:p w:rsidR="00FC0B91" w:rsidRPr="006D3EB5" w:rsidRDefault="00FC0B91" w:rsidP="006D3EB5">
            <w:pPr>
              <w:pStyle w:val="12"/>
            </w:pPr>
            <w:r w:rsidRPr="006D3EB5">
              <w:rPr>
                <w:color w:val="000000"/>
              </w:rPr>
              <w:t>0,42%</w:t>
            </w:r>
          </w:p>
        </w:tc>
      </w:tr>
      <w:tr w:rsidR="00FC0B91" w:rsidRPr="006D3EB5" w:rsidTr="006D3EB5">
        <w:trPr>
          <w:jc w:val="center"/>
        </w:trPr>
        <w:tc>
          <w:tcPr>
            <w:tcW w:w="1462" w:type="pct"/>
          </w:tcPr>
          <w:p w:rsidR="00FC0B91" w:rsidRPr="006D3EB5" w:rsidRDefault="00FC0B91" w:rsidP="006D3EB5">
            <w:pPr>
              <w:pStyle w:val="12"/>
            </w:pPr>
            <w:r w:rsidRPr="006D3EB5">
              <w:t>Дефицит опыта собственного участия в деятельностях разного вида</w:t>
            </w:r>
          </w:p>
        </w:tc>
        <w:tc>
          <w:tcPr>
            <w:tcW w:w="634" w:type="pct"/>
          </w:tcPr>
          <w:p w:rsidR="00FC0B91" w:rsidRPr="006D3EB5" w:rsidRDefault="00FC0B91" w:rsidP="006D3EB5">
            <w:pPr>
              <w:pStyle w:val="12"/>
              <w:rPr>
                <w:color w:val="000000"/>
              </w:rPr>
            </w:pPr>
            <w:r w:rsidRPr="006D3EB5">
              <w:rPr>
                <w:color w:val="000000"/>
              </w:rPr>
              <w:t>1,56%</w:t>
            </w:r>
          </w:p>
        </w:tc>
        <w:tc>
          <w:tcPr>
            <w:tcW w:w="703" w:type="pct"/>
          </w:tcPr>
          <w:p w:rsidR="00FC0B91" w:rsidRPr="006D3EB5" w:rsidRDefault="00FC0B91" w:rsidP="006D3EB5">
            <w:pPr>
              <w:pStyle w:val="12"/>
            </w:pPr>
            <w:r w:rsidRPr="006D3EB5">
              <w:rPr>
                <w:color w:val="000000"/>
              </w:rPr>
              <w:t>1,56%</w:t>
            </w:r>
          </w:p>
        </w:tc>
        <w:tc>
          <w:tcPr>
            <w:tcW w:w="669" w:type="pct"/>
          </w:tcPr>
          <w:p w:rsidR="00FC0B91" w:rsidRPr="006D3EB5" w:rsidRDefault="00FC0B91" w:rsidP="006D3EB5">
            <w:pPr>
              <w:pStyle w:val="12"/>
            </w:pPr>
            <w:r w:rsidRPr="006D3EB5">
              <w:rPr>
                <w:color w:val="000000"/>
              </w:rPr>
              <w:t>1,68%</w:t>
            </w:r>
          </w:p>
        </w:tc>
        <w:tc>
          <w:tcPr>
            <w:tcW w:w="669" w:type="pct"/>
          </w:tcPr>
          <w:p w:rsidR="00FC0B91" w:rsidRPr="006D3EB5" w:rsidRDefault="00FC0B91" w:rsidP="006D3EB5">
            <w:pPr>
              <w:pStyle w:val="12"/>
            </w:pPr>
            <w:r w:rsidRPr="006D3EB5">
              <w:rPr>
                <w:color w:val="000000"/>
              </w:rPr>
              <w:t>1,91%</w:t>
            </w:r>
          </w:p>
        </w:tc>
        <w:tc>
          <w:tcPr>
            <w:tcW w:w="863" w:type="pct"/>
          </w:tcPr>
          <w:p w:rsidR="00FC0B91" w:rsidRPr="006D3EB5" w:rsidRDefault="00FC0B91" w:rsidP="006D3EB5">
            <w:pPr>
              <w:pStyle w:val="12"/>
            </w:pPr>
            <w:r w:rsidRPr="006D3EB5">
              <w:rPr>
                <w:color w:val="000000"/>
              </w:rPr>
              <w:t>0,85%</w:t>
            </w:r>
          </w:p>
        </w:tc>
      </w:tr>
      <w:tr w:rsidR="00FC0B91" w:rsidRPr="006D3EB5" w:rsidTr="006D3EB5">
        <w:trPr>
          <w:jc w:val="center"/>
        </w:trPr>
        <w:tc>
          <w:tcPr>
            <w:tcW w:w="1462" w:type="pct"/>
          </w:tcPr>
          <w:p w:rsidR="00FC0B91" w:rsidRPr="006D3EB5" w:rsidRDefault="00FC0B91" w:rsidP="006D3EB5">
            <w:pPr>
              <w:pStyle w:val="12"/>
            </w:pPr>
            <w:r w:rsidRPr="006D3EB5">
              <w:t>Дефицит опыта участия в общественной жизни города, села, района</w:t>
            </w:r>
          </w:p>
        </w:tc>
        <w:tc>
          <w:tcPr>
            <w:tcW w:w="634" w:type="pct"/>
          </w:tcPr>
          <w:p w:rsidR="00FC0B91" w:rsidRPr="006D3EB5" w:rsidRDefault="00FC0B91" w:rsidP="006D3EB5">
            <w:pPr>
              <w:pStyle w:val="12"/>
              <w:rPr>
                <w:color w:val="000000"/>
              </w:rPr>
            </w:pPr>
            <w:r w:rsidRPr="006D3EB5">
              <w:rPr>
                <w:color w:val="000000"/>
              </w:rPr>
              <w:t>0,48%</w:t>
            </w:r>
          </w:p>
        </w:tc>
        <w:tc>
          <w:tcPr>
            <w:tcW w:w="703" w:type="pct"/>
          </w:tcPr>
          <w:p w:rsidR="00FC0B91" w:rsidRPr="006D3EB5" w:rsidRDefault="00FC0B91" w:rsidP="006D3EB5">
            <w:pPr>
              <w:pStyle w:val="12"/>
            </w:pPr>
            <w:r w:rsidRPr="006D3EB5">
              <w:rPr>
                <w:color w:val="000000"/>
              </w:rPr>
              <w:t>0,53%</w:t>
            </w:r>
          </w:p>
        </w:tc>
        <w:tc>
          <w:tcPr>
            <w:tcW w:w="669" w:type="pct"/>
          </w:tcPr>
          <w:p w:rsidR="00FC0B91" w:rsidRPr="006D3EB5" w:rsidRDefault="00FC0B91" w:rsidP="006D3EB5">
            <w:pPr>
              <w:pStyle w:val="12"/>
            </w:pPr>
            <w:r w:rsidRPr="006D3EB5">
              <w:rPr>
                <w:color w:val="000000"/>
              </w:rPr>
              <w:t>0,13%</w:t>
            </w:r>
          </w:p>
        </w:tc>
        <w:tc>
          <w:tcPr>
            <w:tcW w:w="669" w:type="pct"/>
          </w:tcPr>
          <w:p w:rsidR="00FC0B91" w:rsidRPr="006D3EB5" w:rsidRDefault="00FC0B91" w:rsidP="006D3EB5">
            <w:pPr>
              <w:pStyle w:val="12"/>
            </w:pPr>
            <w:r w:rsidRPr="006D3EB5">
              <w:rPr>
                <w:color w:val="000000"/>
              </w:rPr>
              <w:t>0,64%</w:t>
            </w:r>
          </w:p>
        </w:tc>
        <w:tc>
          <w:tcPr>
            <w:tcW w:w="863" w:type="pct"/>
          </w:tcPr>
          <w:p w:rsidR="00FC0B91" w:rsidRPr="006D3EB5" w:rsidRDefault="00FC0B91" w:rsidP="006D3EB5">
            <w:pPr>
              <w:pStyle w:val="12"/>
            </w:pPr>
            <w:r w:rsidRPr="006D3EB5">
              <w:rPr>
                <w:color w:val="000000"/>
              </w:rPr>
              <w:t>0,74%</w:t>
            </w:r>
          </w:p>
        </w:tc>
      </w:tr>
      <w:tr w:rsidR="00FC0B91" w:rsidRPr="006D3EB5" w:rsidTr="006D3EB5">
        <w:trPr>
          <w:jc w:val="center"/>
        </w:trPr>
        <w:tc>
          <w:tcPr>
            <w:tcW w:w="1462" w:type="pct"/>
          </w:tcPr>
          <w:p w:rsidR="00FC0B91" w:rsidRPr="006D3EB5" w:rsidRDefault="00FC0B91" w:rsidP="006D3EB5">
            <w:pPr>
              <w:pStyle w:val="12"/>
            </w:pPr>
            <w:r w:rsidRPr="006D3EB5">
              <w:t>Всего хватает</w:t>
            </w:r>
          </w:p>
        </w:tc>
        <w:tc>
          <w:tcPr>
            <w:tcW w:w="634" w:type="pct"/>
          </w:tcPr>
          <w:p w:rsidR="00FC0B91" w:rsidRPr="006D3EB5" w:rsidRDefault="00FC0B91" w:rsidP="006D3EB5">
            <w:pPr>
              <w:pStyle w:val="12"/>
              <w:rPr>
                <w:color w:val="000000"/>
              </w:rPr>
            </w:pPr>
            <w:r w:rsidRPr="006D3EB5">
              <w:rPr>
                <w:color w:val="000000"/>
              </w:rPr>
              <w:t>12,91%</w:t>
            </w:r>
          </w:p>
        </w:tc>
        <w:tc>
          <w:tcPr>
            <w:tcW w:w="703" w:type="pct"/>
          </w:tcPr>
          <w:p w:rsidR="00FC0B91" w:rsidRPr="006D3EB5" w:rsidRDefault="00FC0B91" w:rsidP="006D3EB5">
            <w:pPr>
              <w:pStyle w:val="12"/>
            </w:pPr>
            <w:r w:rsidRPr="006D3EB5">
              <w:rPr>
                <w:color w:val="000000"/>
              </w:rPr>
              <w:t>11,13%</w:t>
            </w:r>
          </w:p>
        </w:tc>
        <w:tc>
          <w:tcPr>
            <w:tcW w:w="669" w:type="pct"/>
          </w:tcPr>
          <w:p w:rsidR="00FC0B91" w:rsidRPr="006D3EB5" w:rsidRDefault="00FC0B91" w:rsidP="006D3EB5">
            <w:pPr>
              <w:pStyle w:val="12"/>
            </w:pPr>
            <w:r w:rsidRPr="006D3EB5">
              <w:rPr>
                <w:color w:val="000000"/>
              </w:rPr>
              <w:t>7,10%</w:t>
            </w:r>
          </w:p>
        </w:tc>
        <w:tc>
          <w:tcPr>
            <w:tcW w:w="669" w:type="pct"/>
          </w:tcPr>
          <w:p w:rsidR="00FC0B91" w:rsidRPr="006D3EB5" w:rsidRDefault="00FC0B91" w:rsidP="006D3EB5">
            <w:pPr>
              <w:pStyle w:val="12"/>
            </w:pPr>
            <w:r w:rsidRPr="006D3EB5">
              <w:rPr>
                <w:color w:val="000000"/>
              </w:rPr>
              <w:t>7,01%</w:t>
            </w:r>
          </w:p>
        </w:tc>
        <w:tc>
          <w:tcPr>
            <w:tcW w:w="863" w:type="pct"/>
          </w:tcPr>
          <w:p w:rsidR="00FC0B91" w:rsidRPr="006D3EB5" w:rsidRDefault="00FC0B91" w:rsidP="006D3EB5">
            <w:pPr>
              <w:pStyle w:val="12"/>
            </w:pPr>
            <w:r w:rsidRPr="006D3EB5">
              <w:rPr>
                <w:color w:val="000000"/>
              </w:rPr>
              <w:t>11,75%</w:t>
            </w:r>
          </w:p>
        </w:tc>
      </w:tr>
    </w:tbl>
    <w:p w:rsidR="00FC0B91" w:rsidRPr="00B85015" w:rsidRDefault="006D3EB5" w:rsidP="006D3EB5">
      <w:pPr>
        <w:pStyle w:val="a"/>
      </w:pPr>
      <w:r>
        <w:t xml:space="preserve">— </w:t>
      </w:r>
      <w:r w:rsidR="00FC0B91" w:rsidRPr="00B85015">
        <w:t xml:space="preserve">Результаты второго приоритета в выборе дефицитов </w:t>
      </w:r>
    </w:p>
    <w:tbl>
      <w:tblPr>
        <w:tblStyle w:val="af5"/>
        <w:tblW w:w="0" w:type="auto"/>
        <w:jc w:val="center"/>
        <w:tblLook w:val="04A0" w:firstRow="1" w:lastRow="0" w:firstColumn="1" w:lastColumn="0" w:noHBand="0" w:noVBand="1"/>
      </w:tblPr>
      <w:tblGrid>
        <w:gridCol w:w="3312"/>
        <w:gridCol w:w="1133"/>
        <w:gridCol w:w="1253"/>
        <w:gridCol w:w="1193"/>
        <w:gridCol w:w="1193"/>
        <w:gridCol w:w="1544"/>
      </w:tblGrid>
      <w:tr w:rsidR="00FC0B91" w:rsidRPr="006D3EB5" w:rsidTr="006D3EB5">
        <w:trPr>
          <w:jc w:val="center"/>
        </w:trPr>
        <w:tc>
          <w:tcPr>
            <w:tcW w:w="3352" w:type="dxa"/>
          </w:tcPr>
          <w:p w:rsidR="00FC0B91" w:rsidRPr="006D3EB5" w:rsidRDefault="00FC0B91" w:rsidP="006D3EB5">
            <w:pPr>
              <w:pStyle w:val="12"/>
            </w:pPr>
          </w:p>
        </w:tc>
        <w:tc>
          <w:tcPr>
            <w:tcW w:w="1134" w:type="dxa"/>
          </w:tcPr>
          <w:p w:rsidR="00FC0B91" w:rsidRPr="006D3EB5" w:rsidRDefault="00FC0B91" w:rsidP="006D3EB5">
            <w:pPr>
              <w:pStyle w:val="12"/>
              <w:rPr>
                <w:szCs w:val="24"/>
              </w:rPr>
            </w:pPr>
            <w:r w:rsidRPr="006D3EB5">
              <w:rPr>
                <w:szCs w:val="24"/>
              </w:rPr>
              <w:t>Нет, такого выбора не было, я давно решил идти работать в школу</w:t>
            </w:r>
          </w:p>
        </w:tc>
        <w:tc>
          <w:tcPr>
            <w:tcW w:w="1258" w:type="dxa"/>
          </w:tcPr>
          <w:p w:rsidR="00FC0B91" w:rsidRPr="006D3EB5" w:rsidRDefault="00FC0B91" w:rsidP="006D3EB5">
            <w:pPr>
              <w:pStyle w:val="12"/>
              <w:rPr>
                <w:szCs w:val="24"/>
              </w:rPr>
            </w:pPr>
            <w:r w:rsidRPr="006D3EB5">
              <w:rPr>
                <w:szCs w:val="24"/>
              </w:rPr>
              <w:t>Да, был, но я все-таки решил пойти работать в школу</w:t>
            </w:r>
          </w:p>
        </w:tc>
        <w:tc>
          <w:tcPr>
            <w:tcW w:w="1196" w:type="dxa"/>
          </w:tcPr>
          <w:p w:rsidR="00FC0B91" w:rsidRPr="006D3EB5" w:rsidRDefault="00FC0B91" w:rsidP="006D3EB5">
            <w:pPr>
              <w:pStyle w:val="12"/>
              <w:rPr>
                <w:szCs w:val="24"/>
              </w:rPr>
            </w:pPr>
            <w:r w:rsidRPr="006D3EB5">
              <w:rPr>
                <w:szCs w:val="24"/>
              </w:rPr>
              <w:t>Да, был, и я решил не идти работать в школу;</w:t>
            </w:r>
          </w:p>
          <w:p w:rsidR="00FC0B91" w:rsidRPr="006D3EB5" w:rsidRDefault="00FC0B91" w:rsidP="006D3EB5">
            <w:pPr>
              <w:pStyle w:val="12"/>
              <w:rPr>
                <w:szCs w:val="24"/>
              </w:rPr>
            </w:pPr>
          </w:p>
        </w:tc>
        <w:tc>
          <w:tcPr>
            <w:tcW w:w="1196" w:type="dxa"/>
          </w:tcPr>
          <w:p w:rsidR="00FC0B91" w:rsidRPr="006D3EB5" w:rsidRDefault="00FC0B91" w:rsidP="006D3EB5">
            <w:pPr>
              <w:pStyle w:val="12"/>
              <w:rPr>
                <w:szCs w:val="24"/>
              </w:rPr>
            </w:pPr>
            <w:r w:rsidRPr="006D3EB5">
              <w:rPr>
                <w:szCs w:val="24"/>
              </w:rPr>
              <w:t>Нет, такого выбора не было, я давно решил не идти работать в школу</w:t>
            </w:r>
          </w:p>
        </w:tc>
        <w:tc>
          <w:tcPr>
            <w:tcW w:w="1434" w:type="dxa"/>
          </w:tcPr>
          <w:p w:rsidR="00FC0B91" w:rsidRPr="006D3EB5" w:rsidRDefault="00FC0B91" w:rsidP="006D3EB5">
            <w:pPr>
              <w:pStyle w:val="12"/>
              <w:rPr>
                <w:szCs w:val="24"/>
              </w:rPr>
            </w:pPr>
            <w:r w:rsidRPr="006D3EB5">
              <w:rPr>
                <w:szCs w:val="24"/>
              </w:rPr>
              <w:t>Затрудняюсь ответить</w:t>
            </w:r>
          </w:p>
        </w:tc>
      </w:tr>
      <w:tr w:rsidR="00FC0B91" w:rsidRPr="006D3EB5" w:rsidTr="006D3EB5">
        <w:trPr>
          <w:jc w:val="center"/>
        </w:trPr>
        <w:tc>
          <w:tcPr>
            <w:tcW w:w="3352" w:type="dxa"/>
          </w:tcPr>
          <w:p w:rsidR="00FC0B91" w:rsidRPr="006D3EB5" w:rsidRDefault="00FC0B91" w:rsidP="006D3EB5">
            <w:pPr>
              <w:pStyle w:val="12"/>
            </w:pPr>
            <w:r w:rsidRPr="006D3EB5">
              <w:t>Дефицит опыта в работе с детьми</w:t>
            </w:r>
          </w:p>
        </w:tc>
        <w:tc>
          <w:tcPr>
            <w:tcW w:w="1134" w:type="dxa"/>
          </w:tcPr>
          <w:p w:rsidR="00FC0B91" w:rsidRPr="006D3EB5" w:rsidRDefault="00FC0B91" w:rsidP="006D3EB5">
            <w:pPr>
              <w:pStyle w:val="12"/>
              <w:rPr>
                <w:b/>
                <w:color w:val="000000"/>
              </w:rPr>
            </w:pPr>
            <w:r w:rsidRPr="006D3EB5">
              <w:rPr>
                <w:b/>
                <w:color w:val="000000"/>
              </w:rPr>
              <w:t>26,07%</w:t>
            </w:r>
          </w:p>
        </w:tc>
        <w:tc>
          <w:tcPr>
            <w:tcW w:w="1258" w:type="dxa"/>
          </w:tcPr>
          <w:p w:rsidR="00FC0B91" w:rsidRPr="006D3EB5" w:rsidRDefault="00FC0B91" w:rsidP="006D3EB5">
            <w:pPr>
              <w:pStyle w:val="12"/>
              <w:rPr>
                <w:b/>
                <w:color w:val="000000"/>
              </w:rPr>
            </w:pPr>
            <w:r w:rsidRPr="006D3EB5">
              <w:rPr>
                <w:b/>
                <w:color w:val="000000"/>
              </w:rPr>
              <w:t>23,38%</w:t>
            </w:r>
          </w:p>
        </w:tc>
        <w:tc>
          <w:tcPr>
            <w:tcW w:w="1196" w:type="dxa"/>
          </w:tcPr>
          <w:p w:rsidR="00FC0B91" w:rsidRPr="006D3EB5" w:rsidRDefault="00FC0B91" w:rsidP="006D3EB5">
            <w:pPr>
              <w:pStyle w:val="12"/>
              <w:rPr>
                <w:b/>
                <w:color w:val="000000"/>
              </w:rPr>
            </w:pPr>
            <w:r w:rsidRPr="006D3EB5">
              <w:rPr>
                <w:b/>
                <w:color w:val="000000"/>
              </w:rPr>
              <w:t>21,43%</w:t>
            </w:r>
          </w:p>
        </w:tc>
        <w:tc>
          <w:tcPr>
            <w:tcW w:w="1196" w:type="dxa"/>
          </w:tcPr>
          <w:p w:rsidR="00FC0B91" w:rsidRPr="006D3EB5" w:rsidRDefault="00FC0B91" w:rsidP="006D3EB5">
            <w:pPr>
              <w:pStyle w:val="12"/>
              <w:rPr>
                <w:b/>
              </w:rPr>
            </w:pPr>
            <w:r w:rsidRPr="006D3EB5">
              <w:rPr>
                <w:b/>
                <w:color w:val="000000"/>
              </w:rPr>
              <w:t>26,96%</w:t>
            </w:r>
          </w:p>
        </w:tc>
        <w:tc>
          <w:tcPr>
            <w:tcW w:w="1434" w:type="dxa"/>
          </w:tcPr>
          <w:p w:rsidR="00FC0B91" w:rsidRPr="006D3EB5" w:rsidRDefault="00FC0B91" w:rsidP="006D3EB5">
            <w:pPr>
              <w:pStyle w:val="12"/>
              <w:rPr>
                <w:b/>
              </w:rPr>
            </w:pPr>
            <w:r w:rsidRPr="006D3EB5">
              <w:rPr>
                <w:b/>
                <w:color w:val="000000"/>
              </w:rPr>
              <w:t>25,35%</w:t>
            </w:r>
          </w:p>
        </w:tc>
      </w:tr>
      <w:tr w:rsidR="00FC0B91" w:rsidRPr="006D3EB5" w:rsidTr="006D3EB5">
        <w:trPr>
          <w:jc w:val="center"/>
        </w:trPr>
        <w:tc>
          <w:tcPr>
            <w:tcW w:w="3352" w:type="dxa"/>
          </w:tcPr>
          <w:p w:rsidR="00FC0B91" w:rsidRPr="006D3EB5" w:rsidRDefault="00FC0B91" w:rsidP="006D3EB5">
            <w:pPr>
              <w:pStyle w:val="12"/>
            </w:pPr>
            <w:r w:rsidRPr="006D3EB5">
              <w:t>Дефицит понимания со стороны учащихся</w:t>
            </w:r>
          </w:p>
        </w:tc>
        <w:tc>
          <w:tcPr>
            <w:tcW w:w="1134" w:type="dxa"/>
          </w:tcPr>
          <w:p w:rsidR="00FC0B91" w:rsidRPr="006D3EB5" w:rsidRDefault="00FC0B91" w:rsidP="006D3EB5">
            <w:pPr>
              <w:pStyle w:val="12"/>
              <w:rPr>
                <w:color w:val="000000"/>
              </w:rPr>
            </w:pPr>
            <w:r w:rsidRPr="006D3EB5">
              <w:rPr>
                <w:color w:val="000000"/>
              </w:rPr>
              <w:t>5,70%</w:t>
            </w:r>
          </w:p>
        </w:tc>
        <w:tc>
          <w:tcPr>
            <w:tcW w:w="1258" w:type="dxa"/>
          </w:tcPr>
          <w:p w:rsidR="00FC0B91" w:rsidRPr="006D3EB5" w:rsidRDefault="00FC0B91" w:rsidP="006D3EB5">
            <w:pPr>
              <w:pStyle w:val="12"/>
              <w:rPr>
                <w:color w:val="000000"/>
              </w:rPr>
            </w:pPr>
            <w:r w:rsidRPr="006D3EB5">
              <w:rPr>
                <w:color w:val="000000"/>
              </w:rPr>
              <w:t>8,97%</w:t>
            </w:r>
          </w:p>
        </w:tc>
        <w:tc>
          <w:tcPr>
            <w:tcW w:w="1196" w:type="dxa"/>
          </w:tcPr>
          <w:p w:rsidR="00FC0B91" w:rsidRPr="006D3EB5" w:rsidRDefault="00FC0B91" w:rsidP="006D3EB5">
            <w:pPr>
              <w:pStyle w:val="12"/>
            </w:pPr>
            <w:r w:rsidRPr="006D3EB5">
              <w:rPr>
                <w:color w:val="000000"/>
              </w:rPr>
              <w:t>10,07%</w:t>
            </w:r>
          </w:p>
        </w:tc>
        <w:tc>
          <w:tcPr>
            <w:tcW w:w="1196" w:type="dxa"/>
          </w:tcPr>
          <w:p w:rsidR="00FC0B91" w:rsidRPr="006D3EB5" w:rsidRDefault="00FC0B91" w:rsidP="006D3EB5">
            <w:pPr>
              <w:pStyle w:val="12"/>
            </w:pPr>
            <w:r w:rsidRPr="006D3EB5">
              <w:rPr>
                <w:color w:val="000000"/>
              </w:rPr>
              <w:t>6,96%</w:t>
            </w:r>
          </w:p>
        </w:tc>
        <w:tc>
          <w:tcPr>
            <w:tcW w:w="1434" w:type="dxa"/>
          </w:tcPr>
          <w:p w:rsidR="00FC0B91" w:rsidRPr="006D3EB5" w:rsidRDefault="00FC0B91" w:rsidP="006D3EB5">
            <w:pPr>
              <w:pStyle w:val="12"/>
            </w:pPr>
            <w:r w:rsidRPr="006D3EB5">
              <w:rPr>
                <w:color w:val="000000"/>
              </w:rPr>
              <w:t>11,58%</w:t>
            </w:r>
          </w:p>
        </w:tc>
      </w:tr>
      <w:tr w:rsidR="00FC0B91" w:rsidRPr="006D3EB5" w:rsidTr="006D3EB5">
        <w:trPr>
          <w:jc w:val="center"/>
        </w:trPr>
        <w:tc>
          <w:tcPr>
            <w:tcW w:w="3352" w:type="dxa"/>
          </w:tcPr>
          <w:p w:rsidR="00FC0B91" w:rsidRPr="006D3EB5" w:rsidRDefault="00FC0B91" w:rsidP="006D3EB5">
            <w:pPr>
              <w:pStyle w:val="12"/>
            </w:pPr>
            <w:r w:rsidRPr="006D3EB5">
              <w:t>Дефицит понимания со стороны родителей</w:t>
            </w:r>
          </w:p>
        </w:tc>
        <w:tc>
          <w:tcPr>
            <w:tcW w:w="1134" w:type="dxa"/>
          </w:tcPr>
          <w:p w:rsidR="00FC0B91" w:rsidRPr="006D3EB5" w:rsidRDefault="00FC0B91" w:rsidP="006D3EB5">
            <w:pPr>
              <w:pStyle w:val="12"/>
              <w:rPr>
                <w:color w:val="000000"/>
              </w:rPr>
            </w:pPr>
            <w:r w:rsidRPr="006D3EB5">
              <w:rPr>
                <w:color w:val="000000"/>
              </w:rPr>
              <w:t>16,39%</w:t>
            </w:r>
          </w:p>
        </w:tc>
        <w:tc>
          <w:tcPr>
            <w:tcW w:w="1258" w:type="dxa"/>
          </w:tcPr>
          <w:p w:rsidR="00FC0B91" w:rsidRPr="006D3EB5" w:rsidRDefault="00FC0B91" w:rsidP="006D3EB5">
            <w:pPr>
              <w:pStyle w:val="12"/>
              <w:rPr>
                <w:color w:val="000000"/>
              </w:rPr>
            </w:pPr>
            <w:r w:rsidRPr="006D3EB5">
              <w:rPr>
                <w:color w:val="000000"/>
              </w:rPr>
              <w:t>15,13%</w:t>
            </w:r>
          </w:p>
        </w:tc>
        <w:tc>
          <w:tcPr>
            <w:tcW w:w="1196" w:type="dxa"/>
          </w:tcPr>
          <w:p w:rsidR="00FC0B91" w:rsidRPr="006D3EB5" w:rsidRDefault="00FC0B91" w:rsidP="006D3EB5">
            <w:pPr>
              <w:pStyle w:val="12"/>
            </w:pPr>
            <w:r w:rsidRPr="006D3EB5">
              <w:rPr>
                <w:color w:val="000000"/>
              </w:rPr>
              <w:t>12,64%</w:t>
            </w:r>
          </w:p>
        </w:tc>
        <w:tc>
          <w:tcPr>
            <w:tcW w:w="1196" w:type="dxa"/>
          </w:tcPr>
          <w:p w:rsidR="00FC0B91" w:rsidRPr="006D3EB5" w:rsidRDefault="00FC0B91" w:rsidP="006D3EB5">
            <w:pPr>
              <w:pStyle w:val="12"/>
            </w:pPr>
            <w:r w:rsidRPr="006D3EB5">
              <w:rPr>
                <w:color w:val="000000"/>
              </w:rPr>
              <w:t>13,91%</w:t>
            </w:r>
          </w:p>
        </w:tc>
        <w:tc>
          <w:tcPr>
            <w:tcW w:w="1434" w:type="dxa"/>
          </w:tcPr>
          <w:p w:rsidR="00FC0B91" w:rsidRPr="006D3EB5" w:rsidRDefault="00FC0B91" w:rsidP="006D3EB5">
            <w:pPr>
              <w:pStyle w:val="12"/>
            </w:pPr>
            <w:r w:rsidRPr="006D3EB5">
              <w:rPr>
                <w:color w:val="000000"/>
              </w:rPr>
              <w:t>15,34%</w:t>
            </w:r>
          </w:p>
        </w:tc>
      </w:tr>
      <w:tr w:rsidR="00FC0B91" w:rsidRPr="006D3EB5" w:rsidTr="006D3EB5">
        <w:trPr>
          <w:jc w:val="center"/>
        </w:trPr>
        <w:tc>
          <w:tcPr>
            <w:tcW w:w="3352" w:type="dxa"/>
          </w:tcPr>
          <w:p w:rsidR="00FC0B91" w:rsidRPr="006D3EB5" w:rsidRDefault="00FC0B91" w:rsidP="006D3EB5">
            <w:pPr>
              <w:pStyle w:val="12"/>
            </w:pPr>
            <w:r w:rsidRPr="006D3EB5">
              <w:t>Дефицит понимания со стороны администрации школы</w:t>
            </w:r>
          </w:p>
        </w:tc>
        <w:tc>
          <w:tcPr>
            <w:tcW w:w="1134" w:type="dxa"/>
          </w:tcPr>
          <w:p w:rsidR="00FC0B91" w:rsidRPr="006D3EB5" w:rsidRDefault="00FC0B91" w:rsidP="006D3EB5">
            <w:pPr>
              <w:pStyle w:val="12"/>
              <w:rPr>
                <w:color w:val="000000"/>
              </w:rPr>
            </w:pPr>
            <w:r w:rsidRPr="006D3EB5">
              <w:rPr>
                <w:color w:val="000000"/>
              </w:rPr>
              <w:t>3,19%</w:t>
            </w:r>
          </w:p>
        </w:tc>
        <w:tc>
          <w:tcPr>
            <w:tcW w:w="1258" w:type="dxa"/>
          </w:tcPr>
          <w:p w:rsidR="00FC0B91" w:rsidRPr="006D3EB5" w:rsidRDefault="00FC0B91" w:rsidP="006D3EB5">
            <w:pPr>
              <w:pStyle w:val="12"/>
              <w:rPr>
                <w:color w:val="000000"/>
              </w:rPr>
            </w:pPr>
            <w:r w:rsidRPr="006D3EB5">
              <w:rPr>
                <w:color w:val="000000"/>
              </w:rPr>
              <w:t>3,91%</w:t>
            </w:r>
          </w:p>
        </w:tc>
        <w:tc>
          <w:tcPr>
            <w:tcW w:w="1196" w:type="dxa"/>
          </w:tcPr>
          <w:p w:rsidR="00FC0B91" w:rsidRPr="006D3EB5" w:rsidRDefault="00FC0B91" w:rsidP="006D3EB5">
            <w:pPr>
              <w:pStyle w:val="12"/>
            </w:pPr>
            <w:r w:rsidRPr="006D3EB5">
              <w:rPr>
                <w:color w:val="000000"/>
              </w:rPr>
              <w:t>5,13%</w:t>
            </w:r>
          </w:p>
        </w:tc>
        <w:tc>
          <w:tcPr>
            <w:tcW w:w="1196" w:type="dxa"/>
          </w:tcPr>
          <w:p w:rsidR="00FC0B91" w:rsidRPr="006D3EB5" w:rsidRDefault="00FC0B91" w:rsidP="006D3EB5">
            <w:pPr>
              <w:pStyle w:val="12"/>
            </w:pPr>
            <w:r w:rsidRPr="006D3EB5">
              <w:rPr>
                <w:color w:val="000000"/>
              </w:rPr>
              <w:t>6,09%</w:t>
            </w:r>
          </w:p>
        </w:tc>
        <w:tc>
          <w:tcPr>
            <w:tcW w:w="1434" w:type="dxa"/>
          </w:tcPr>
          <w:p w:rsidR="00FC0B91" w:rsidRPr="006D3EB5" w:rsidRDefault="00FC0B91" w:rsidP="006D3EB5">
            <w:pPr>
              <w:pStyle w:val="12"/>
            </w:pPr>
            <w:r w:rsidRPr="006D3EB5">
              <w:rPr>
                <w:color w:val="000000"/>
              </w:rPr>
              <w:t>3,44%</w:t>
            </w:r>
          </w:p>
        </w:tc>
      </w:tr>
      <w:tr w:rsidR="00FC0B91" w:rsidRPr="006D3EB5" w:rsidTr="006D3EB5">
        <w:trPr>
          <w:jc w:val="center"/>
        </w:trPr>
        <w:tc>
          <w:tcPr>
            <w:tcW w:w="3352" w:type="dxa"/>
          </w:tcPr>
          <w:p w:rsidR="00FC0B91" w:rsidRPr="006D3EB5" w:rsidRDefault="00FC0B91" w:rsidP="006D3EB5">
            <w:pPr>
              <w:pStyle w:val="12"/>
            </w:pPr>
            <w:r w:rsidRPr="006D3EB5">
              <w:t>Дефицит владения метапредметными компетентностями</w:t>
            </w:r>
          </w:p>
        </w:tc>
        <w:tc>
          <w:tcPr>
            <w:tcW w:w="1134" w:type="dxa"/>
          </w:tcPr>
          <w:p w:rsidR="00FC0B91" w:rsidRPr="006D3EB5" w:rsidRDefault="00FC0B91" w:rsidP="006D3EB5">
            <w:pPr>
              <w:pStyle w:val="12"/>
              <w:rPr>
                <w:color w:val="000000"/>
              </w:rPr>
            </w:pPr>
            <w:r w:rsidRPr="006D3EB5">
              <w:rPr>
                <w:color w:val="000000"/>
              </w:rPr>
              <w:t>9,34%</w:t>
            </w:r>
          </w:p>
        </w:tc>
        <w:tc>
          <w:tcPr>
            <w:tcW w:w="1258" w:type="dxa"/>
          </w:tcPr>
          <w:p w:rsidR="00FC0B91" w:rsidRPr="006D3EB5" w:rsidRDefault="00FC0B91" w:rsidP="006D3EB5">
            <w:pPr>
              <w:pStyle w:val="12"/>
            </w:pPr>
            <w:r w:rsidRPr="006D3EB5">
              <w:rPr>
                <w:color w:val="000000"/>
              </w:rPr>
              <w:t>8,75%</w:t>
            </w:r>
          </w:p>
        </w:tc>
        <w:tc>
          <w:tcPr>
            <w:tcW w:w="1196" w:type="dxa"/>
          </w:tcPr>
          <w:p w:rsidR="00FC0B91" w:rsidRPr="006D3EB5" w:rsidRDefault="00FC0B91" w:rsidP="006D3EB5">
            <w:pPr>
              <w:pStyle w:val="12"/>
            </w:pPr>
            <w:r w:rsidRPr="006D3EB5">
              <w:rPr>
                <w:color w:val="000000"/>
              </w:rPr>
              <w:t>11,72%</w:t>
            </w:r>
          </w:p>
        </w:tc>
        <w:tc>
          <w:tcPr>
            <w:tcW w:w="1196" w:type="dxa"/>
          </w:tcPr>
          <w:p w:rsidR="00FC0B91" w:rsidRPr="006D3EB5" w:rsidRDefault="00FC0B91" w:rsidP="006D3EB5">
            <w:pPr>
              <w:pStyle w:val="12"/>
            </w:pPr>
            <w:r w:rsidRPr="006D3EB5">
              <w:rPr>
                <w:color w:val="000000"/>
              </w:rPr>
              <w:t>6,09%</w:t>
            </w:r>
          </w:p>
        </w:tc>
        <w:tc>
          <w:tcPr>
            <w:tcW w:w="1434" w:type="dxa"/>
          </w:tcPr>
          <w:p w:rsidR="00FC0B91" w:rsidRPr="006D3EB5" w:rsidRDefault="00FC0B91" w:rsidP="006D3EB5">
            <w:pPr>
              <w:pStyle w:val="12"/>
            </w:pPr>
            <w:r w:rsidRPr="006D3EB5">
              <w:rPr>
                <w:color w:val="000000"/>
              </w:rPr>
              <w:t>8,14%</w:t>
            </w:r>
          </w:p>
        </w:tc>
      </w:tr>
      <w:tr w:rsidR="00FC0B91" w:rsidRPr="006D3EB5" w:rsidTr="006D3EB5">
        <w:trPr>
          <w:jc w:val="center"/>
        </w:trPr>
        <w:tc>
          <w:tcPr>
            <w:tcW w:w="3352" w:type="dxa"/>
          </w:tcPr>
          <w:p w:rsidR="00FC0B91" w:rsidRPr="006D3EB5" w:rsidRDefault="00FC0B91" w:rsidP="006D3EB5">
            <w:pPr>
              <w:pStyle w:val="12"/>
            </w:pPr>
            <w:r w:rsidRPr="006D3EB5">
              <w:t>Дефицит предметных знаний</w:t>
            </w:r>
          </w:p>
        </w:tc>
        <w:tc>
          <w:tcPr>
            <w:tcW w:w="1134" w:type="dxa"/>
          </w:tcPr>
          <w:p w:rsidR="00FC0B91" w:rsidRPr="006D3EB5" w:rsidRDefault="00FC0B91" w:rsidP="006D3EB5">
            <w:pPr>
              <w:pStyle w:val="12"/>
              <w:rPr>
                <w:color w:val="000000"/>
              </w:rPr>
            </w:pPr>
            <w:r w:rsidRPr="006D3EB5">
              <w:rPr>
                <w:color w:val="000000"/>
              </w:rPr>
              <w:t>4,09%</w:t>
            </w:r>
          </w:p>
        </w:tc>
        <w:tc>
          <w:tcPr>
            <w:tcW w:w="1258" w:type="dxa"/>
          </w:tcPr>
          <w:p w:rsidR="00FC0B91" w:rsidRPr="006D3EB5" w:rsidRDefault="00FC0B91" w:rsidP="006D3EB5">
            <w:pPr>
              <w:pStyle w:val="12"/>
            </w:pPr>
            <w:r w:rsidRPr="006D3EB5">
              <w:rPr>
                <w:color w:val="000000"/>
              </w:rPr>
              <w:t>2,49%</w:t>
            </w:r>
          </w:p>
        </w:tc>
        <w:tc>
          <w:tcPr>
            <w:tcW w:w="1196" w:type="dxa"/>
          </w:tcPr>
          <w:p w:rsidR="00FC0B91" w:rsidRPr="006D3EB5" w:rsidRDefault="00FC0B91" w:rsidP="006D3EB5">
            <w:pPr>
              <w:pStyle w:val="12"/>
            </w:pPr>
            <w:r w:rsidRPr="006D3EB5">
              <w:rPr>
                <w:color w:val="000000"/>
              </w:rPr>
              <w:t>4,03%</w:t>
            </w:r>
          </w:p>
        </w:tc>
        <w:tc>
          <w:tcPr>
            <w:tcW w:w="1196" w:type="dxa"/>
          </w:tcPr>
          <w:p w:rsidR="00FC0B91" w:rsidRPr="006D3EB5" w:rsidRDefault="00FC0B91" w:rsidP="006D3EB5">
            <w:pPr>
              <w:pStyle w:val="12"/>
            </w:pPr>
            <w:r w:rsidRPr="006D3EB5">
              <w:rPr>
                <w:color w:val="000000"/>
              </w:rPr>
              <w:t>6,96%</w:t>
            </w:r>
          </w:p>
        </w:tc>
        <w:tc>
          <w:tcPr>
            <w:tcW w:w="1434" w:type="dxa"/>
          </w:tcPr>
          <w:p w:rsidR="00FC0B91" w:rsidRPr="006D3EB5" w:rsidRDefault="00FC0B91" w:rsidP="006D3EB5">
            <w:pPr>
              <w:pStyle w:val="12"/>
            </w:pPr>
            <w:r w:rsidRPr="006D3EB5">
              <w:rPr>
                <w:color w:val="000000"/>
              </w:rPr>
              <w:t>7,67%</w:t>
            </w:r>
          </w:p>
        </w:tc>
      </w:tr>
      <w:tr w:rsidR="00FC0B91" w:rsidRPr="006D3EB5" w:rsidTr="006D3EB5">
        <w:trPr>
          <w:jc w:val="center"/>
        </w:trPr>
        <w:tc>
          <w:tcPr>
            <w:tcW w:w="3352" w:type="dxa"/>
          </w:tcPr>
          <w:p w:rsidR="00FC0B91" w:rsidRPr="006D3EB5" w:rsidRDefault="00FC0B91" w:rsidP="006D3EB5">
            <w:pPr>
              <w:pStyle w:val="12"/>
            </w:pPr>
            <w:r w:rsidRPr="006D3EB5">
              <w:t>Дефицит поддержки коллег</w:t>
            </w:r>
          </w:p>
        </w:tc>
        <w:tc>
          <w:tcPr>
            <w:tcW w:w="1134" w:type="dxa"/>
          </w:tcPr>
          <w:p w:rsidR="00FC0B91" w:rsidRPr="006D3EB5" w:rsidRDefault="00FC0B91" w:rsidP="006D3EB5">
            <w:pPr>
              <w:pStyle w:val="12"/>
              <w:rPr>
                <w:color w:val="000000"/>
              </w:rPr>
            </w:pPr>
            <w:r w:rsidRPr="006D3EB5">
              <w:rPr>
                <w:color w:val="000000"/>
              </w:rPr>
              <w:t>2,44%</w:t>
            </w:r>
          </w:p>
        </w:tc>
        <w:tc>
          <w:tcPr>
            <w:tcW w:w="1258" w:type="dxa"/>
          </w:tcPr>
          <w:p w:rsidR="00FC0B91" w:rsidRPr="006D3EB5" w:rsidRDefault="00FC0B91" w:rsidP="006D3EB5">
            <w:pPr>
              <w:pStyle w:val="12"/>
            </w:pPr>
            <w:r w:rsidRPr="006D3EB5">
              <w:rPr>
                <w:color w:val="000000"/>
              </w:rPr>
              <w:t>2,57%</w:t>
            </w:r>
          </w:p>
        </w:tc>
        <w:tc>
          <w:tcPr>
            <w:tcW w:w="1196" w:type="dxa"/>
          </w:tcPr>
          <w:p w:rsidR="00FC0B91" w:rsidRPr="006D3EB5" w:rsidRDefault="00FC0B91" w:rsidP="006D3EB5">
            <w:pPr>
              <w:pStyle w:val="12"/>
            </w:pPr>
            <w:r w:rsidRPr="006D3EB5">
              <w:rPr>
                <w:color w:val="000000"/>
              </w:rPr>
              <w:t>2,01%</w:t>
            </w:r>
          </w:p>
        </w:tc>
        <w:tc>
          <w:tcPr>
            <w:tcW w:w="1196" w:type="dxa"/>
          </w:tcPr>
          <w:p w:rsidR="00FC0B91" w:rsidRPr="006D3EB5" w:rsidRDefault="00FC0B91" w:rsidP="006D3EB5">
            <w:pPr>
              <w:pStyle w:val="12"/>
            </w:pPr>
            <w:r w:rsidRPr="006D3EB5">
              <w:rPr>
                <w:color w:val="000000"/>
              </w:rPr>
              <w:t>0,00%</w:t>
            </w:r>
          </w:p>
        </w:tc>
        <w:tc>
          <w:tcPr>
            <w:tcW w:w="1434" w:type="dxa"/>
          </w:tcPr>
          <w:p w:rsidR="00FC0B91" w:rsidRPr="006D3EB5" w:rsidRDefault="00FC0B91" w:rsidP="006D3EB5">
            <w:pPr>
              <w:pStyle w:val="12"/>
            </w:pPr>
            <w:r w:rsidRPr="006D3EB5">
              <w:rPr>
                <w:color w:val="000000"/>
              </w:rPr>
              <w:t>2,50%</w:t>
            </w:r>
          </w:p>
        </w:tc>
      </w:tr>
      <w:tr w:rsidR="00FC0B91" w:rsidRPr="006D3EB5" w:rsidTr="006D3EB5">
        <w:trPr>
          <w:jc w:val="center"/>
        </w:trPr>
        <w:tc>
          <w:tcPr>
            <w:tcW w:w="3352" w:type="dxa"/>
          </w:tcPr>
          <w:p w:rsidR="00FC0B91" w:rsidRPr="006D3EB5" w:rsidRDefault="00FC0B91" w:rsidP="006D3EB5">
            <w:pPr>
              <w:pStyle w:val="12"/>
            </w:pPr>
            <w:r w:rsidRPr="006D3EB5">
              <w:t>Дефицит умения планировать свою деятельность и распределять ресурсы</w:t>
            </w:r>
          </w:p>
        </w:tc>
        <w:tc>
          <w:tcPr>
            <w:tcW w:w="1134" w:type="dxa"/>
          </w:tcPr>
          <w:p w:rsidR="00FC0B91" w:rsidRPr="006D3EB5" w:rsidRDefault="00FC0B91" w:rsidP="006D3EB5">
            <w:pPr>
              <w:pStyle w:val="12"/>
              <w:rPr>
                <w:color w:val="000000"/>
              </w:rPr>
            </w:pPr>
            <w:r w:rsidRPr="006D3EB5">
              <w:rPr>
                <w:color w:val="000000"/>
              </w:rPr>
              <w:t>9,41%</w:t>
            </w:r>
          </w:p>
        </w:tc>
        <w:tc>
          <w:tcPr>
            <w:tcW w:w="1258" w:type="dxa"/>
          </w:tcPr>
          <w:p w:rsidR="00FC0B91" w:rsidRPr="006D3EB5" w:rsidRDefault="00FC0B91" w:rsidP="006D3EB5">
            <w:pPr>
              <w:pStyle w:val="12"/>
            </w:pPr>
            <w:r w:rsidRPr="006D3EB5">
              <w:rPr>
                <w:color w:val="000000"/>
              </w:rPr>
              <w:t>9,98%</w:t>
            </w:r>
          </w:p>
        </w:tc>
        <w:tc>
          <w:tcPr>
            <w:tcW w:w="1196" w:type="dxa"/>
          </w:tcPr>
          <w:p w:rsidR="00FC0B91" w:rsidRPr="006D3EB5" w:rsidRDefault="00FC0B91" w:rsidP="006D3EB5">
            <w:pPr>
              <w:pStyle w:val="12"/>
            </w:pPr>
            <w:r w:rsidRPr="006D3EB5">
              <w:rPr>
                <w:color w:val="000000"/>
              </w:rPr>
              <w:t>11,36%</w:t>
            </w:r>
          </w:p>
        </w:tc>
        <w:tc>
          <w:tcPr>
            <w:tcW w:w="1196" w:type="dxa"/>
          </w:tcPr>
          <w:p w:rsidR="00FC0B91" w:rsidRPr="006D3EB5" w:rsidRDefault="00FC0B91" w:rsidP="006D3EB5">
            <w:pPr>
              <w:pStyle w:val="12"/>
            </w:pPr>
            <w:r w:rsidRPr="006D3EB5">
              <w:rPr>
                <w:color w:val="000000"/>
              </w:rPr>
              <w:t>8,70%</w:t>
            </w:r>
          </w:p>
        </w:tc>
        <w:tc>
          <w:tcPr>
            <w:tcW w:w="1434" w:type="dxa"/>
          </w:tcPr>
          <w:p w:rsidR="00FC0B91" w:rsidRPr="006D3EB5" w:rsidRDefault="00FC0B91" w:rsidP="006D3EB5">
            <w:pPr>
              <w:pStyle w:val="12"/>
            </w:pPr>
            <w:r w:rsidRPr="006D3EB5">
              <w:rPr>
                <w:color w:val="000000"/>
              </w:rPr>
              <w:t>6,73%</w:t>
            </w:r>
          </w:p>
        </w:tc>
      </w:tr>
      <w:tr w:rsidR="00FC0B91" w:rsidRPr="006D3EB5" w:rsidTr="006D3EB5">
        <w:trPr>
          <w:jc w:val="center"/>
        </w:trPr>
        <w:tc>
          <w:tcPr>
            <w:tcW w:w="3352" w:type="dxa"/>
          </w:tcPr>
          <w:p w:rsidR="00FC0B91" w:rsidRPr="006D3EB5" w:rsidRDefault="00FC0B91" w:rsidP="006D3EB5">
            <w:pPr>
              <w:pStyle w:val="12"/>
            </w:pPr>
            <w:r w:rsidRPr="006D3EB5">
              <w:t>Дефицит умения выстраивать сотрудничество с коллегами</w:t>
            </w:r>
          </w:p>
        </w:tc>
        <w:tc>
          <w:tcPr>
            <w:tcW w:w="1134" w:type="dxa"/>
          </w:tcPr>
          <w:p w:rsidR="00FC0B91" w:rsidRPr="006D3EB5" w:rsidRDefault="00FC0B91" w:rsidP="006D3EB5">
            <w:pPr>
              <w:pStyle w:val="12"/>
              <w:rPr>
                <w:color w:val="000000"/>
              </w:rPr>
            </w:pPr>
            <w:r w:rsidRPr="006D3EB5">
              <w:rPr>
                <w:color w:val="000000"/>
              </w:rPr>
              <w:t>0,68%</w:t>
            </w:r>
          </w:p>
        </w:tc>
        <w:tc>
          <w:tcPr>
            <w:tcW w:w="1258" w:type="dxa"/>
          </w:tcPr>
          <w:p w:rsidR="00FC0B91" w:rsidRPr="006D3EB5" w:rsidRDefault="00FC0B91" w:rsidP="006D3EB5">
            <w:pPr>
              <w:pStyle w:val="12"/>
            </w:pPr>
            <w:r w:rsidRPr="006D3EB5">
              <w:rPr>
                <w:color w:val="000000"/>
              </w:rPr>
              <w:t>1,03%</w:t>
            </w:r>
          </w:p>
        </w:tc>
        <w:tc>
          <w:tcPr>
            <w:tcW w:w="1196" w:type="dxa"/>
          </w:tcPr>
          <w:p w:rsidR="00FC0B91" w:rsidRPr="006D3EB5" w:rsidRDefault="00FC0B91" w:rsidP="006D3EB5">
            <w:pPr>
              <w:pStyle w:val="12"/>
            </w:pPr>
            <w:r w:rsidRPr="006D3EB5">
              <w:rPr>
                <w:color w:val="000000"/>
              </w:rPr>
              <w:t>0,73%</w:t>
            </w:r>
          </w:p>
        </w:tc>
        <w:tc>
          <w:tcPr>
            <w:tcW w:w="1196" w:type="dxa"/>
          </w:tcPr>
          <w:p w:rsidR="00FC0B91" w:rsidRPr="006D3EB5" w:rsidRDefault="00FC0B91" w:rsidP="006D3EB5">
            <w:pPr>
              <w:pStyle w:val="12"/>
            </w:pPr>
            <w:r w:rsidRPr="006D3EB5">
              <w:rPr>
                <w:color w:val="000000"/>
              </w:rPr>
              <w:t>2,61%</w:t>
            </w:r>
          </w:p>
        </w:tc>
        <w:tc>
          <w:tcPr>
            <w:tcW w:w="1434" w:type="dxa"/>
          </w:tcPr>
          <w:p w:rsidR="00FC0B91" w:rsidRPr="006D3EB5" w:rsidRDefault="00FC0B91" w:rsidP="006D3EB5">
            <w:pPr>
              <w:pStyle w:val="12"/>
            </w:pPr>
            <w:r w:rsidRPr="006D3EB5">
              <w:rPr>
                <w:color w:val="000000"/>
              </w:rPr>
              <w:t>2,19%</w:t>
            </w:r>
          </w:p>
        </w:tc>
      </w:tr>
      <w:tr w:rsidR="00FC0B91" w:rsidRPr="006D3EB5" w:rsidTr="006D3EB5">
        <w:trPr>
          <w:jc w:val="center"/>
        </w:trPr>
        <w:tc>
          <w:tcPr>
            <w:tcW w:w="3352" w:type="dxa"/>
          </w:tcPr>
          <w:p w:rsidR="00FC0B91" w:rsidRPr="006D3EB5" w:rsidRDefault="00FC0B91" w:rsidP="006D3EB5">
            <w:pPr>
              <w:pStyle w:val="12"/>
            </w:pPr>
            <w:r w:rsidRPr="006D3EB5">
              <w:t>Дефицит умения выстраивать сотрудничество с детьми и родителями</w:t>
            </w:r>
          </w:p>
        </w:tc>
        <w:tc>
          <w:tcPr>
            <w:tcW w:w="1134" w:type="dxa"/>
          </w:tcPr>
          <w:p w:rsidR="00FC0B91" w:rsidRPr="006D3EB5" w:rsidRDefault="00FC0B91" w:rsidP="006D3EB5">
            <w:pPr>
              <w:pStyle w:val="12"/>
              <w:rPr>
                <w:color w:val="000000"/>
              </w:rPr>
            </w:pPr>
            <w:r w:rsidRPr="006D3EB5">
              <w:rPr>
                <w:color w:val="000000"/>
              </w:rPr>
              <w:t>2,55%</w:t>
            </w:r>
          </w:p>
        </w:tc>
        <w:tc>
          <w:tcPr>
            <w:tcW w:w="1258" w:type="dxa"/>
          </w:tcPr>
          <w:p w:rsidR="00FC0B91" w:rsidRPr="006D3EB5" w:rsidRDefault="00FC0B91" w:rsidP="006D3EB5">
            <w:pPr>
              <w:pStyle w:val="12"/>
            </w:pPr>
            <w:r w:rsidRPr="006D3EB5">
              <w:rPr>
                <w:color w:val="000000"/>
              </w:rPr>
              <w:t>3,03%</w:t>
            </w:r>
          </w:p>
        </w:tc>
        <w:tc>
          <w:tcPr>
            <w:tcW w:w="1196" w:type="dxa"/>
          </w:tcPr>
          <w:p w:rsidR="00FC0B91" w:rsidRPr="006D3EB5" w:rsidRDefault="00FC0B91" w:rsidP="006D3EB5">
            <w:pPr>
              <w:pStyle w:val="12"/>
            </w:pPr>
            <w:r w:rsidRPr="006D3EB5">
              <w:rPr>
                <w:color w:val="000000"/>
              </w:rPr>
              <w:t>3,11%</w:t>
            </w:r>
          </w:p>
        </w:tc>
        <w:tc>
          <w:tcPr>
            <w:tcW w:w="1196" w:type="dxa"/>
          </w:tcPr>
          <w:p w:rsidR="00FC0B91" w:rsidRPr="006D3EB5" w:rsidRDefault="00FC0B91" w:rsidP="006D3EB5">
            <w:pPr>
              <w:pStyle w:val="12"/>
            </w:pPr>
            <w:r w:rsidRPr="006D3EB5">
              <w:rPr>
                <w:color w:val="000000"/>
              </w:rPr>
              <w:t>3,48%</w:t>
            </w:r>
          </w:p>
        </w:tc>
        <w:tc>
          <w:tcPr>
            <w:tcW w:w="1434" w:type="dxa"/>
          </w:tcPr>
          <w:p w:rsidR="00FC0B91" w:rsidRPr="006D3EB5" w:rsidRDefault="00FC0B91" w:rsidP="006D3EB5">
            <w:pPr>
              <w:pStyle w:val="12"/>
            </w:pPr>
            <w:r w:rsidRPr="006D3EB5">
              <w:rPr>
                <w:color w:val="000000"/>
              </w:rPr>
              <w:t>2,66%</w:t>
            </w:r>
          </w:p>
        </w:tc>
      </w:tr>
      <w:tr w:rsidR="00FC0B91" w:rsidRPr="006D3EB5" w:rsidTr="006D3EB5">
        <w:trPr>
          <w:jc w:val="center"/>
        </w:trPr>
        <w:tc>
          <w:tcPr>
            <w:tcW w:w="3352" w:type="dxa"/>
          </w:tcPr>
          <w:p w:rsidR="00FC0B91" w:rsidRPr="006D3EB5" w:rsidRDefault="00FC0B91" w:rsidP="006D3EB5">
            <w:pPr>
              <w:pStyle w:val="12"/>
            </w:pPr>
            <w:r w:rsidRPr="006D3EB5">
              <w:t>Дефицит умения отстаивать свою точку зрения, свою позицию</w:t>
            </w:r>
          </w:p>
        </w:tc>
        <w:tc>
          <w:tcPr>
            <w:tcW w:w="1134" w:type="dxa"/>
          </w:tcPr>
          <w:p w:rsidR="00FC0B91" w:rsidRPr="006D3EB5" w:rsidRDefault="00FC0B91" w:rsidP="006D3EB5">
            <w:pPr>
              <w:pStyle w:val="12"/>
              <w:rPr>
                <w:color w:val="000000"/>
              </w:rPr>
            </w:pPr>
            <w:r w:rsidRPr="006D3EB5">
              <w:rPr>
                <w:color w:val="000000"/>
              </w:rPr>
              <w:t>3,68%</w:t>
            </w:r>
          </w:p>
        </w:tc>
        <w:tc>
          <w:tcPr>
            <w:tcW w:w="1258" w:type="dxa"/>
          </w:tcPr>
          <w:p w:rsidR="00FC0B91" w:rsidRPr="006D3EB5" w:rsidRDefault="00FC0B91" w:rsidP="006D3EB5">
            <w:pPr>
              <w:pStyle w:val="12"/>
            </w:pPr>
            <w:r w:rsidRPr="006D3EB5">
              <w:rPr>
                <w:color w:val="000000"/>
              </w:rPr>
              <w:t>3,23%</w:t>
            </w:r>
          </w:p>
        </w:tc>
        <w:tc>
          <w:tcPr>
            <w:tcW w:w="1196" w:type="dxa"/>
          </w:tcPr>
          <w:p w:rsidR="00FC0B91" w:rsidRPr="006D3EB5" w:rsidRDefault="00FC0B91" w:rsidP="006D3EB5">
            <w:pPr>
              <w:pStyle w:val="12"/>
            </w:pPr>
            <w:r w:rsidRPr="006D3EB5">
              <w:rPr>
                <w:color w:val="000000"/>
              </w:rPr>
              <w:t>2,56%</w:t>
            </w:r>
          </w:p>
        </w:tc>
        <w:tc>
          <w:tcPr>
            <w:tcW w:w="1196" w:type="dxa"/>
          </w:tcPr>
          <w:p w:rsidR="00FC0B91" w:rsidRPr="006D3EB5" w:rsidRDefault="00FC0B91" w:rsidP="006D3EB5">
            <w:pPr>
              <w:pStyle w:val="12"/>
            </w:pPr>
            <w:r w:rsidRPr="006D3EB5">
              <w:rPr>
                <w:color w:val="000000"/>
              </w:rPr>
              <w:t>2,61%</w:t>
            </w:r>
          </w:p>
        </w:tc>
        <w:tc>
          <w:tcPr>
            <w:tcW w:w="1434" w:type="dxa"/>
          </w:tcPr>
          <w:p w:rsidR="00FC0B91" w:rsidRPr="006D3EB5" w:rsidRDefault="00FC0B91" w:rsidP="006D3EB5">
            <w:pPr>
              <w:pStyle w:val="12"/>
            </w:pPr>
            <w:r w:rsidRPr="006D3EB5">
              <w:rPr>
                <w:color w:val="000000"/>
              </w:rPr>
              <w:t>3,44%</w:t>
            </w:r>
          </w:p>
        </w:tc>
      </w:tr>
      <w:tr w:rsidR="00FC0B91" w:rsidRPr="006D3EB5" w:rsidTr="006D3EB5">
        <w:trPr>
          <w:jc w:val="center"/>
        </w:trPr>
        <w:tc>
          <w:tcPr>
            <w:tcW w:w="3352" w:type="dxa"/>
          </w:tcPr>
          <w:p w:rsidR="00FC0B91" w:rsidRPr="006D3EB5" w:rsidRDefault="00FC0B91" w:rsidP="006D3EB5">
            <w:pPr>
              <w:pStyle w:val="12"/>
            </w:pPr>
            <w:r w:rsidRPr="006D3EB5">
              <w:lastRenderedPageBreak/>
              <w:t>Дефицит опыта собственного участия в деятельностях разного вида</w:t>
            </w:r>
          </w:p>
        </w:tc>
        <w:tc>
          <w:tcPr>
            <w:tcW w:w="1134" w:type="dxa"/>
          </w:tcPr>
          <w:p w:rsidR="00FC0B91" w:rsidRPr="006D3EB5" w:rsidRDefault="00FC0B91" w:rsidP="006D3EB5">
            <w:pPr>
              <w:pStyle w:val="12"/>
              <w:rPr>
                <w:color w:val="000000"/>
              </w:rPr>
            </w:pPr>
            <w:r w:rsidRPr="006D3EB5">
              <w:rPr>
                <w:color w:val="000000"/>
              </w:rPr>
              <w:t>10,24%</w:t>
            </w:r>
          </w:p>
        </w:tc>
        <w:tc>
          <w:tcPr>
            <w:tcW w:w="1258" w:type="dxa"/>
          </w:tcPr>
          <w:p w:rsidR="00FC0B91" w:rsidRPr="006D3EB5" w:rsidRDefault="00FC0B91" w:rsidP="006D3EB5">
            <w:pPr>
              <w:pStyle w:val="12"/>
            </w:pPr>
            <w:r w:rsidRPr="006D3EB5">
              <w:rPr>
                <w:color w:val="000000"/>
              </w:rPr>
              <w:t>11,10%</w:t>
            </w:r>
          </w:p>
        </w:tc>
        <w:tc>
          <w:tcPr>
            <w:tcW w:w="1196" w:type="dxa"/>
          </w:tcPr>
          <w:p w:rsidR="00FC0B91" w:rsidRPr="006D3EB5" w:rsidRDefault="00FC0B91" w:rsidP="006D3EB5">
            <w:pPr>
              <w:pStyle w:val="12"/>
            </w:pPr>
            <w:r w:rsidRPr="006D3EB5">
              <w:rPr>
                <w:color w:val="000000"/>
              </w:rPr>
              <w:t>11,72%</w:t>
            </w:r>
          </w:p>
        </w:tc>
        <w:tc>
          <w:tcPr>
            <w:tcW w:w="1196" w:type="dxa"/>
          </w:tcPr>
          <w:p w:rsidR="00FC0B91" w:rsidRPr="006D3EB5" w:rsidRDefault="00FC0B91" w:rsidP="006D3EB5">
            <w:pPr>
              <w:pStyle w:val="12"/>
            </w:pPr>
            <w:r w:rsidRPr="006D3EB5">
              <w:rPr>
                <w:color w:val="000000"/>
              </w:rPr>
              <w:t>10,43%</w:t>
            </w:r>
          </w:p>
        </w:tc>
        <w:tc>
          <w:tcPr>
            <w:tcW w:w="1434" w:type="dxa"/>
          </w:tcPr>
          <w:p w:rsidR="00FC0B91" w:rsidRPr="006D3EB5" w:rsidRDefault="00FC0B91" w:rsidP="006D3EB5">
            <w:pPr>
              <w:pStyle w:val="12"/>
            </w:pPr>
            <w:r w:rsidRPr="006D3EB5">
              <w:rPr>
                <w:color w:val="000000"/>
              </w:rPr>
              <w:t>7,36%</w:t>
            </w:r>
          </w:p>
        </w:tc>
      </w:tr>
      <w:tr w:rsidR="00FC0B91" w:rsidRPr="006D3EB5" w:rsidTr="006D3EB5">
        <w:trPr>
          <w:jc w:val="center"/>
        </w:trPr>
        <w:tc>
          <w:tcPr>
            <w:tcW w:w="3352" w:type="dxa"/>
          </w:tcPr>
          <w:p w:rsidR="00FC0B91" w:rsidRPr="006D3EB5" w:rsidRDefault="00FC0B91" w:rsidP="006D3EB5">
            <w:pPr>
              <w:pStyle w:val="12"/>
            </w:pPr>
            <w:r w:rsidRPr="006D3EB5">
              <w:t>Дефицит опыта участия в общественной жизни города, села, района</w:t>
            </w:r>
          </w:p>
        </w:tc>
        <w:tc>
          <w:tcPr>
            <w:tcW w:w="1134" w:type="dxa"/>
          </w:tcPr>
          <w:p w:rsidR="00FC0B91" w:rsidRPr="006D3EB5" w:rsidRDefault="00FC0B91" w:rsidP="006D3EB5">
            <w:pPr>
              <w:pStyle w:val="12"/>
              <w:rPr>
                <w:color w:val="000000"/>
              </w:rPr>
            </w:pPr>
            <w:r w:rsidRPr="006D3EB5">
              <w:rPr>
                <w:color w:val="000000"/>
              </w:rPr>
              <w:t>4,54%</w:t>
            </w:r>
          </w:p>
        </w:tc>
        <w:tc>
          <w:tcPr>
            <w:tcW w:w="1258" w:type="dxa"/>
          </w:tcPr>
          <w:p w:rsidR="00FC0B91" w:rsidRPr="006D3EB5" w:rsidRDefault="00FC0B91" w:rsidP="006D3EB5">
            <w:pPr>
              <w:pStyle w:val="12"/>
            </w:pPr>
            <w:r w:rsidRPr="006D3EB5">
              <w:rPr>
                <w:color w:val="000000"/>
              </w:rPr>
              <w:t>4,49%</w:t>
            </w:r>
          </w:p>
        </w:tc>
        <w:tc>
          <w:tcPr>
            <w:tcW w:w="1196" w:type="dxa"/>
          </w:tcPr>
          <w:p w:rsidR="00FC0B91" w:rsidRPr="006D3EB5" w:rsidRDefault="00FC0B91" w:rsidP="006D3EB5">
            <w:pPr>
              <w:pStyle w:val="12"/>
            </w:pPr>
            <w:r w:rsidRPr="006D3EB5">
              <w:rPr>
                <w:color w:val="000000"/>
              </w:rPr>
              <w:t>2,01%</w:t>
            </w:r>
          </w:p>
        </w:tc>
        <w:tc>
          <w:tcPr>
            <w:tcW w:w="1196" w:type="dxa"/>
          </w:tcPr>
          <w:p w:rsidR="00FC0B91" w:rsidRPr="006D3EB5" w:rsidRDefault="00FC0B91" w:rsidP="006D3EB5">
            <w:pPr>
              <w:pStyle w:val="12"/>
            </w:pPr>
            <w:r w:rsidRPr="006D3EB5">
              <w:rPr>
                <w:color w:val="000000"/>
              </w:rPr>
              <w:t>3,48%</w:t>
            </w:r>
          </w:p>
        </w:tc>
        <w:tc>
          <w:tcPr>
            <w:tcW w:w="1434" w:type="dxa"/>
          </w:tcPr>
          <w:p w:rsidR="00FC0B91" w:rsidRPr="006D3EB5" w:rsidRDefault="00FC0B91" w:rsidP="006D3EB5">
            <w:pPr>
              <w:pStyle w:val="12"/>
            </w:pPr>
            <w:r w:rsidRPr="006D3EB5">
              <w:rPr>
                <w:color w:val="000000"/>
              </w:rPr>
              <w:t>2,50%</w:t>
            </w:r>
          </w:p>
        </w:tc>
      </w:tr>
      <w:tr w:rsidR="00FC0B91" w:rsidRPr="006D3EB5" w:rsidTr="006D3EB5">
        <w:trPr>
          <w:jc w:val="center"/>
        </w:trPr>
        <w:tc>
          <w:tcPr>
            <w:tcW w:w="3352" w:type="dxa"/>
          </w:tcPr>
          <w:p w:rsidR="00FC0B91" w:rsidRPr="006D3EB5" w:rsidRDefault="00FC0B91" w:rsidP="006D3EB5">
            <w:pPr>
              <w:pStyle w:val="12"/>
            </w:pPr>
            <w:r w:rsidRPr="006D3EB5">
              <w:t>Всего хватает</w:t>
            </w:r>
          </w:p>
        </w:tc>
        <w:tc>
          <w:tcPr>
            <w:tcW w:w="1134" w:type="dxa"/>
          </w:tcPr>
          <w:p w:rsidR="00FC0B91" w:rsidRPr="006D3EB5" w:rsidRDefault="00FC0B91" w:rsidP="006D3EB5">
            <w:pPr>
              <w:pStyle w:val="12"/>
              <w:rPr>
                <w:color w:val="000000"/>
              </w:rPr>
            </w:pPr>
            <w:r w:rsidRPr="006D3EB5">
              <w:rPr>
                <w:color w:val="000000"/>
              </w:rPr>
              <w:t>1,43%</w:t>
            </w:r>
          </w:p>
        </w:tc>
        <w:tc>
          <w:tcPr>
            <w:tcW w:w="1258" w:type="dxa"/>
          </w:tcPr>
          <w:p w:rsidR="00FC0B91" w:rsidRPr="006D3EB5" w:rsidRDefault="00FC0B91" w:rsidP="006D3EB5">
            <w:pPr>
              <w:pStyle w:val="12"/>
            </w:pPr>
            <w:r w:rsidRPr="006D3EB5">
              <w:rPr>
                <w:color w:val="000000"/>
              </w:rPr>
              <w:t>1,46%</w:t>
            </w:r>
          </w:p>
        </w:tc>
        <w:tc>
          <w:tcPr>
            <w:tcW w:w="1196" w:type="dxa"/>
          </w:tcPr>
          <w:p w:rsidR="00FC0B91" w:rsidRPr="006D3EB5" w:rsidRDefault="00FC0B91" w:rsidP="006D3EB5">
            <w:pPr>
              <w:pStyle w:val="12"/>
            </w:pPr>
            <w:r w:rsidRPr="006D3EB5">
              <w:rPr>
                <w:color w:val="000000"/>
              </w:rPr>
              <w:t>1,47%</w:t>
            </w:r>
          </w:p>
        </w:tc>
        <w:tc>
          <w:tcPr>
            <w:tcW w:w="1196" w:type="dxa"/>
          </w:tcPr>
          <w:p w:rsidR="00FC0B91" w:rsidRPr="006D3EB5" w:rsidRDefault="00FC0B91" w:rsidP="006D3EB5">
            <w:pPr>
              <w:pStyle w:val="12"/>
            </w:pPr>
            <w:r w:rsidRPr="006D3EB5">
              <w:rPr>
                <w:color w:val="000000"/>
              </w:rPr>
              <w:t>0,87%</w:t>
            </w:r>
          </w:p>
        </w:tc>
        <w:tc>
          <w:tcPr>
            <w:tcW w:w="1434" w:type="dxa"/>
          </w:tcPr>
          <w:p w:rsidR="00FC0B91" w:rsidRPr="006D3EB5" w:rsidRDefault="00FC0B91" w:rsidP="006D3EB5">
            <w:pPr>
              <w:pStyle w:val="12"/>
            </w:pPr>
            <w:r w:rsidRPr="006D3EB5">
              <w:rPr>
                <w:color w:val="000000"/>
              </w:rPr>
              <w:t>0,63%</w:t>
            </w:r>
          </w:p>
        </w:tc>
      </w:tr>
    </w:tbl>
    <w:p w:rsidR="00FC0B91" w:rsidRPr="00B85015" w:rsidRDefault="006D3EB5" w:rsidP="006D3EB5">
      <w:pPr>
        <w:pStyle w:val="a"/>
      </w:pPr>
      <w:bookmarkStart w:id="3" w:name="_Ref420962517"/>
      <w:r>
        <w:t xml:space="preserve">— </w:t>
      </w:r>
      <w:r w:rsidR="00FC0B91" w:rsidRPr="00B85015">
        <w:t>Результаты третьего приоритета в выборе дефицитов</w:t>
      </w:r>
      <w:bookmarkEnd w:id="3"/>
    </w:p>
    <w:tbl>
      <w:tblPr>
        <w:tblStyle w:val="af5"/>
        <w:tblW w:w="5000" w:type="pct"/>
        <w:jc w:val="center"/>
        <w:tblLook w:val="04A0" w:firstRow="1" w:lastRow="0" w:firstColumn="1" w:lastColumn="0" w:noHBand="0" w:noVBand="1"/>
      </w:tblPr>
      <w:tblGrid>
        <w:gridCol w:w="2815"/>
        <w:gridCol w:w="1221"/>
        <w:gridCol w:w="1354"/>
        <w:gridCol w:w="1288"/>
        <w:gridCol w:w="1288"/>
        <w:gridCol w:w="1662"/>
      </w:tblGrid>
      <w:tr w:rsidR="00FC0B91" w:rsidRPr="006D3EB5" w:rsidTr="006D3EB5">
        <w:trPr>
          <w:jc w:val="center"/>
        </w:trPr>
        <w:tc>
          <w:tcPr>
            <w:tcW w:w="1462" w:type="pct"/>
          </w:tcPr>
          <w:p w:rsidR="00FC0B91" w:rsidRPr="006D3EB5" w:rsidRDefault="00FC0B91" w:rsidP="006D3EB5">
            <w:pPr>
              <w:pStyle w:val="12"/>
            </w:pPr>
          </w:p>
        </w:tc>
        <w:tc>
          <w:tcPr>
            <w:tcW w:w="634" w:type="pct"/>
          </w:tcPr>
          <w:p w:rsidR="00FC0B91" w:rsidRPr="006D3EB5" w:rsidRDefault="00FC0B91" w:rsidP="006D3EB5">
            <w:pPr>
              <w:pStyle w:val="12"/>
              <w:rPr>
                <w:szCs w:val="24"/>
              </w:rPr>
            </w:pPr>
            <w:r w:rsidRPr="006D3EB5">
              <w:rPr>
                <w:szCs w:val="24"/>
              </w:rPr>
              <w:t>Нет, такого выбора не было, я давно решил идти работать в школу</w:t>
            </w:r>
          </w:p>
        </w:tc>
        <w:tc>
          <w:tcPr>
            <w:tcW w:w="703" w:type="pct"/>
          </w:tcPr>
          <w:p w:rsidR="00FC0B91" w:rsidRPr="006D3EB5" w:rsidRDefault="00FC0B91" w:rsidP="006D3EB5">
            <w:pPr>
              <w:pStyle w:val="12"/>
              <w:rPr>
                <w:szCs w:val="24"/>
              </w:rPr>
            </w:pPr>
            <w:r w:rsidRPr="006D3EB5">
              <w:rPr>
                <w:szCs w:val="24"/>
              </w:rPr>
              <w:t>Да, был, но я все-таки решил пойти работать в школу</w:t>
            </w:r>
          </w:p>
        </w:tc>
        <w:tc>
          <w:tcPr>
            <w:tcW w:w="669" w:type="pct"/>
          </w:tcPr>
          <w:p w:rsidR="00FC0B91" w:rsidRPr="006D3EB5" w:rsidRDefault="00FC0B91" w:rsidP="006D3EB5">
            <w:pPr>
              <w:pStyle w:val="12"/>
              <w:rPr>
                <w:szCs w:val="24"/>
              </w:rPr>
            </w:pPr>
            <w:r w:rsidRPr="006D3EB5">
              <w:rPr>
                <w:szCs w:val="24"/>
              </w:rPr>
              <w:t>Да, был, и я решил не идти работать в школу;</w:t>
            </w:r>
          </w:p>
          <w:p w:rsidR="00FC0B91" w:rsidRPr="006D3EB5" w:rsidRDefault="00FC0B91" w:rsidP="006D3EB5">
            <w:pPr>
              <w:pStyle w:val="12"/>
              <w:rPr>
                <w:szCs w:val="24"/>
              </w:rPr>
            </w:pPr>
          </w:p>
        </w:tc>
        <w:tc>
          <w:tcPr>
            <w:tcW w:w="669" w:type="pct"/>
          </w:tcPr>
          <w:p w:rsidR="00FC0B91" w:rsidRPr="006D3EB5" w:rsidRDefault="00FC0B91" w:rsidP="006D3EB5">
            <w:pPr>
              <w:pStyle w:val="12"/>
              <w:rPr>
                <w:szCs w:val="24"/>
              </w:rPr>
            </w:pPr>
            <w:r w:rsidRPr="006D3EB5">
              <w:rPr>
                <w:szCs w:val="24"/>
              </w:rPr>
              <w:t>Нет, такого выбора не было, я давно решил не идти работать в школу</w:t>
            </w:r>
          </w:p>
        </w:tc>
        <w:tc>
          <w:tcPr>
            <w:tcW w:w="863" w:type="pct"/>
          </w:tcPr>
          <w:p w:rsidR="00FC0B91" w:rsidRPr="006D3EB5" w:rsidRDefault="00FC0B91" w:rsidP="006D3EB5">
            <w:pPr>
              <w:pStyle w:val="12"/>
              <w:rPr>
                <w:szCs w:val="24"/>
              </w:rPr>
            </w:pPr>
            <w:r w:rsidRPr="006D3EB5">
              <w:rPr>
                <w:szCs w:val="24"/>
              </w:rPr>
              <w:t>Затрудняюсь ответить</w:t>
            </w:r>
          </w:p>
        </w:tc>
      </w:tr>
      <w:tr w:rsidR="00FC0B91" w:rsidRPr="006D3EB5" w:rsidTr="006D3EB5">
        <w:trPr>
          <w:jc w:val="center"/>
        </w:trPr>
        <w:tc>
          <w:tcPr>
            <w:tcW w:w="1462" w:type="pct"/>
          </w:tcPr>
          <w:p w:rsidR="00FC0B91" w:rsidRPr="006D3EB5" w:rsidRDefault="00FC0B91" w:rsidP="006D3EB5">
            <w:pPr>
              <w:pStyle w:val="12"/>
            </w:pPr>
            <w:r w:rsidRPr="006D3EB5">
              <w:t>Дефицит понимания со стороны учащихся</w:t>
            </w:r>
          </w:p>
        </w:tc>
        <w:tc>
          <w:tcPr>
            <w:tcW w:w="634" w:type="pct"/>
          </w:tcPr>
          <w:p w:rsidR="00FC0B91" w:rsidRPr="006D3EB5" w:rsidRDefault="00FC0B91" w:rsidP="006D3EB5">
            <w:pPr>
              <w:pStyle w:val="12"/>
              <w:rPr>
                <w:color w:val="000000"/>
              </w:rPr>
            </w:pPr>
            <w:r w:rsidRPr="006D3EB5">
              <w:rPr>
                <w:color w:val="000000"/>
              </w:rPr>
              <w:t>3,42%</w:t>
            </w:r>
          </w:p>
        </w:tc>
        <w:tc>
          <w:tcPr>
            <w:tcW w:w="703" w:type="pct"/>
          </w:tcPr>
          <w:p w:rsidR="00FC0B91" w:rsidRPr="006D3EB5" w:rsidRDefault="00FC0B91" w:rsidP="006D3EB5">
            <w:pPr>
              <w:pStyle w:val="12"/>
              <w:rPr>
                <w:color w:val="000000"/>
              </w:rPr>
            </w:pPr>
            <w:r w:rsidRPr="006D3EB5">
              <w:rPr>
                <w:color w:val="000000"/>
              </w:rPr>
              <w:t>2,68%</w:t>
            </w:r>
          </w:p>
        </w:tc>
        <w:tc>
          <w:tcPr>
            <w:tcW w:w="669" w:type="pct"/>
          </w:tcPr>
          <w:p w:rsidR="00FC0B91" w:rsidRPr="006D3EB5" w:rsidRDefault="00FC0B91" w:rsidP="006D3EB5">
            <w:pPr>
              <w:pStyle w:val="12"/>
            </w:pPr>
            <w:r w:rsidRPr="006D3EB5">
              <w:rPr>
                <w:color w:val="000000"/>
              </w:rPr>
              <w:t>2,42%</w:t>
            </w:r>
          </w:p>
        </w:tc>
        <w:tc>
          <w:tcPr>
            <w:tcW w:w="669" w:type="pct"/>
          </w:tcPr>
          <w:p w:rsidR="00FC0B91" w:rsidRPr="006D3EB5" w:rsidRDefault="00FC0B91" w:rsidP="006D3EB5">
            <w:pPr>
              <w:pStyle w:val="12"/>
            </w:pPr>
            <w:r w:rsidRPr="006D3EB5">
              <w:rPr>
                <w:color w:val="000000"/>
              </w:rPr>
              <w:t>6,85%</w:t>
            </w:r>
          </w:p>
        </w:tc>
        <w:tc>
          <w:tcPr>
            <w:tcW w:w="863" w:type="pct"/>
          </w:tcPr>
          <w:p w:rsidR="00FC0B91" w:rsidRPr="006D3EB5" w:rsidRDefault="00FC0B91" w:rsidP="006D3EB5">
            <w:pPr>
              <w:pStyle w:val="12"/>
            </w:pPr>
            <w:r w:rsidRPr="006D3EB5">
              <w:rPr>
                <w:color w:val="000000"/>
              </w:rPr>
              <w:t>3,64%</w:t>
            </w:r>
          </w:p>
        </w:tc>
      </w:tr>
      <w:tr w:rsidR="00FC0B91" w:rsidRPr="006D3EB5" w:rsidTr="006D3EB5">
        <w:trPr>
          <w:jc w:val="center"/>
        </w:trPr>
        <w:tc>
          <w:tcPr>
            <w:tcW w:w="1462" w:type="pct"/>
          </w:tcPr>
          <w:p w:rsidR="00FC0B91" w:rsidRPr="006D3EB5" w:rsidRDefault="00FC0B91" w:rsidP="006D3EB5">
            <w:pPr>
              <w:pStyle w:val="12"/>
            </w:pPr>
            <w:r w:rsidRPr="006D3EB5">
              <w:t>Дефицит понимания со стороны родителей</w:t>
            </w:r>
          </w:p>
        </w:tc>
        <w:tc>
          <w:tcPr>
            <w:tcW w:w="634" w:type="pct"/>
          </w:tcPr>
          <w:p w:rsidR="00FC0B91" w:rsidRPr="006D3EB5" w:rsidRDefault="00FC0B91" w:rsidP="006D3EB5">
            <w:pPr>
              <w:pStyle w:val="12"/>
              <w:rPr>
                <w:color w:val="000000"/>
              </w:rPr>
            </w:pPr>
            <w:r w:rsidRPr="006D3EB5">
              <w:rPr>
                <w:color w:val="000000"/>
              </w:rPr>
              <w:t>8,74%</w:t>
            </w:r>
          </w:p>
        </w:tc>
        <w:tc>
          <w:tcPr>
            <w:tcW w:w="703" w:type="pct"/>
          </w:tcPr>
          <w:p w:rsidR="00FC0B91" w:rsidRPr="006D3EB5" w:rsidRDefault="00FC0B91" w:rsidP="006D3EB5">
            <w:pPr>
              <w:pStyle w:val="12"/>
              <w:rPr>
                <w:color w:val="000000"/>
              </w:rPr>
            </w:pPr>
            <w:r w:rsidRPr="006D3EB5">
              <w:rPr>
                <w:color w:val="000000"/>
              </w:rPr>
              <w:t>8,47%</w:t>
            </w:r>
          </w:p>
        </w:tc>
        <w:tc>
          <w:tcPr>
            <w:tcW w:w="669" w:type="pct"/>
          </w:tcPr>
          <w:p w:rsidR="00FC0B91" w:rsidRPr="006D3EB5" w:rsidRDefault="00FC0B91" w:rsidP="006D3EB5">
            <w:pPr>
              <w:pStyle w:val="12"/>
            </w:pPr>
            <w:r w:rsidRPr="006D3EB5">
              <w:rPr>
                <w:color w:val="000000"/>
              </w:rPr>
              <w:t>6,67%</w:t>
            </w:r>
          </w:p>
        </w:tc>
        <w:tc>
          <w:tcPr>
            <w:tcW w:w="669" w:type="pct"/>
          </w:tcPr>
          <w:p w:rsidR="00FC0B91" w:rsidRPr="006D3EB5" w:rsidRDefault="00FC0B91" w:rsidP="006D3EB5">
            <w:pPr>
              <w:pStyle w:val="12"/>
            </w:pPr>
            <w:r w:rsidRPr="006D3EB5">
              <w:rPr>
                <w:color w:val="000000"/>
              </w:rPr>
              <w:t>6,85%</w:t>
            </w:r>
          </w:p>
        </w:tc>
        <w:tc>
          <w:tcPr>
            <w:tcW w:w="863" w:type="pct"/>
          </w:tcPr>
          <w:p w:rsidR="00FC0B91" w:rsidRPr="006D3EB5" w:rsidRDefault="00FC0B91" w:rsidP="006D3EB5">
            <w:pPr>
              <w:pStyle w:val="12"/>
            </w:pPr>
            <w:r w:rsidRPr="006D3EB5">
              <w:rPr>
                <w:color w:val="000000"/>
              </w:rPr>
              <w:t>9,61%</w:t>
            </w:r>
          </w:p>
        </w:tc>
      </w:tr>
      <w:tr w:rsidR="00FC0B91" w:rsidRPr="006D3EB5" w:rsidTr="006D3EB5">
        <w:trPr>
          <w:jc w:val="center"/>
        </w:trPr>
        <w:tc>
          <w:tcPr>
            <w:tcW w:w="1462" w:type="pct"/>
          </w:tcPr>
          <w:p w:rsidR="00FC0B91" w:rsidRPr="006D3EB5" w:rsidRDefault="00FC0B91" w:rsidP="006D3EB5">
            <w:pPr>
              <w:pStyle w:val="12"/>
            </w:pPr>
            <w:r w:rsidRPr="006D3EB5">
              <w:t>Дефицит понимания со стороны администрации школы</w:t>
            </w:r>
          </w:p>
        </w:tc>
        <w:tc>
          <w:tcPr>
            <w:tcW w:w="634" w:type="pct"/>
          </w:tcPr>
          <w:p w:rsidR="00FC0B91" w:rsidRPr="006D3EB5" w:rsidRDefault="00FC0B91" w:rsidP="006D3EB5">
            <w:pPr>
              <w:pStyle w:val="12"/>
              <w:rPr>
                <w:color w:val="000000"/>
              </w:rPr>
            </w:pPr>
            <w:r w:rsidRPr="006D3EB5">
              <w:rPr>
                <w:color w:val="000000"/>
              </w:rPr>
              <w:t>2,53%</w:t>
            </w:r>
          </w:p>
        </w:tc>
        <w:tc>
          <w:tcPr>
            <w:tcW w:w="703" w:type="pct"/>
          </w:tcPr>
          <w:p w:rsidR="00FC0B91" w:rsidRPr="006D3EB5" w:rsidRDefault="00FC0B91" w:rsidP="006D3EB5">
            <w:pPr>
              <w:pStyle w:val="12"/>
              <w:rPr>
                <w:color w:val="000000"/>
              </w:rPr>
            </w:pPr>
            <w:r w:rsidRPr="006D3EB5">
              <w:rPr>
                <w:color w:val="000000"/>
              </w:rPr>
              <w:t>2,78%</w:t>
            </w:r>
          </w:p>
        </w:tc>
        <w:tc>
          <w:tcPr>
            <w:tcW w:w="669" w:type="pct"/>
          </w:tcPr>
          <w:p w:rsidR="00FC0B91" w:rsidRPr="006D3EB5" w:rsidRDefault="00FC0B91" w:rsidP="006D3EB5">
            <w:pPr>
              <w:pStyle w:val="12"/>
            </w:pPr>
            <w:r w:rsidRPr="006D3EB5">
              <w:rPr>
                <w:color w:val="000000"/>
              </w:rPr>
              <w:t>2,42%</w:t>
            </w:r>
          </w:p>
        </w:tc>
        <w:tc>
          <w:tcPr>
            <w:tcW w:w="669" w:type="pct"/>
          </w:tcPr>
          <w:p w:rsidR="00FC0B91" w:rsidRPr="006D3EB5" w:rsidRDefault="00FC0B91" w:rsidP="006D3EB5">
            <w:pPr>
              <w:pStyle w:val="12"/>
            </w:pPr>
            <w:r w:rsidRPr="006D3EB5">
              <w:rPr>
                <w:color w:val="000000"/>
              </w:rPr>
              <w:t>8,22%</w:t>
            </w:r>
          </w:p>
        </w:tc>
        <w:tc>
          <w:tcPr>
            <w:tcW w:w="863" w:type="pct"/>
          </w:tcPr>
          <w:p w:rsidR="00FC0B91" w:rsidRPr="006D3EB5" w:rsidRDefault="00FC0B91" w:rsidP="006D3EB5">
            <w:pPr>
              <w:pStyle w:val="12"/>
            </w:pPr>
            <w:r w:rsidRPr="006D3EB5">
              <w:rPr>
                <w:color w:val="000000"/>
              </w:rPr>
              <w:t>3,12%</w:t>
            </w:r>
          </w:p>
        </w:tc>
      </w:tr>
      <w:tr w:rsidR="00FC0B91" w:rsidRPr="006D3EB5" w:rsidTr="006D3EB5">
        <w:trPr>
          <w:jc w:val="center"/>
        </w:trPr>
        <w:tc>
          <w:tcPr>
            <w:tcW w:w="1462" w:type="pct"/>
          </w:tcPr>
          <w:p w:rsidR="00FC0B91" w:rsidRPr="006D3EB5" w:rsidRDefault="00FC0B91" w:rsidP="006D3EB5">
            <w:pPr>
              <w:pStyle w:val="12"/>
            </w:pPr>
            <w:r w:rsidRPr="006D3EB5">
              <w:t>Дефицит владения метапредметными компетентностями</w:t>
            </w:r>
          </w:p>
        </w:tc>
        <w:tc>
          <w:tcPr>
            <w:tcW w:w="634" w:type="pct"/>
          </w:tcPr>
          <w:p w:rsidR="00FC0B91" w:rsidRPr="006D3EB5" w:rsidRDefault="00FC0B91" w:rsidP="006D3EB5">
            <w:pPr>
              <w:pStyle w:val="12"/>
              <w:rPr>
                <w:color w:val="000000"/>
              </w:rPr>
            </w:pPr>
            <w:r w:rsidRPr="006D3EB5">
              <w:rPr>
                <w:color w:val="000000"/>
              </w:rPr>
              <w:t>5,89%</w:t>
            </w:r>
          </w:p>
        </w:tc>
        <w:tc>
          <w:tcPr>
            <w:tcW w:w="703" w:type="pct"/>
          </w:tcPr>
          <w:p w:rsidR="00FC0B91" w:rsidRPr="006D3EB5" w:rsidRDefault="00FC0B91" w:rsidP="006D3EB5">
            <w:pPr>
              <w:pStyle w:val="12"/>
            </w:pPr>
            <w:r w:rsidRPr="006D3EB5">
              <w:rPr>
                <w:color w:val="000000"/>
              </w:rPr>
              <w:t>6,00%</w:t>
            </w:r>
          </w:p>
        </w:tc>
        <w:tc>
          <w:tcPr>
            <w:tcW w:w="669" w:type="pct"/>
          </w:tcPr>
          <w:p w:rsidR="00FC0B91" w:rsidRPr="006D3EB5" w:rsidRDefault="00FC0B91" w:rsidP="006D3EB5">
            <w:pPr>
              <w:pStyle w:val="12"/>
            </w:pPr>
            <w:r w:rsidRPr="006D3EB5">
              <w:rPr>
                <w:color w:val="000000"/>
              </w:rPr>
              <w:t>7,58%</w:t>
            </w:r>
          </w:p>
        </w:tc>
        <w:tc>
          <w:tcPr>
            <w:tcW w:w="669" w:type="pct"/>
          </w:tcPr>
          <w:p w:rsidR="00FC0B91" w:rsidRPr="006D3EB5" w:rsidRDefault="00FC0B91" w:rsidP="006D3EB5">
            <w:pPr>
              <w:pStyle w:val="12"/>
            </w:pPr>
            <w:r w:rsidRPr="006D3EB5">
              <w:rPr>
                <w:color w:val="000000"/>
              </w:rPr>
              <w:t>5,48%</w:t>
            </w:r>
          </w:p>
        </w:tc>
        <w:tc>
          <w:tcPr>
            <w:tcW w:w="863" w:type="pct"/>
          </w:tcPr>
          <w:p w:rsidR="00FC0B91" w:rsidRPr="006D3EB5" w:rsidRDefault="00FC0B91" w:rsidP="006D3EB5">
            <w:pPr>
              <w:pStyle w:val="12"/>
            </w:pPr>
            <w:r w:rsidRPr="006D3EB5">
              <w:rPr>
                <w:color w:val="000000"/>
              </w:rPr>
              <w:t>6,23%</w:t>
            </w:r>
          </w:p>
        </w:tc>
      </w:tr>
      <w:tr w:rsidR="00FC0B91" w:rsidRPr="006D3EB5" w:rsidTr="006D3EB5">
        <w:trPr>
          <w:jc w:val="center"/>
        </w:trPr>
        <w:tc>
          <w:tcPr>
            <w:tcW w:w="1462" w:type="pct"/>
          </w:tcPr>
          <w:p w:rsidR="00FC0B91" w:rsidRPr="006D3EB5" w:rsidRDefault="00FC0B91" w:rsidP="006D3EB5">
            <w:pPr>
              <w:pStyle w:val="12"/>
            </w:pPr>
            <w:r w:rsidRPr="006D3EB5">
              <w:t>Дефицит предметных знаний</w:t>
            </w:r>
          </w:p>
        </w:tc>
        <w:tc>
          <w:tcPr>
            <w:tcW w:w="634" w:type="pct"/>
          </w:tcPr>
          <w:p w:rsidR="00FC0B91" w:rsidRPr="006D3EB5" w:rsidRDefault="00FC0B91" w:rsidP="006D3EB5">
            <w:pPr>
              <w:pStyle w:val="12"/>
              <w:rPr>
                <w:color w:val="000000"/>
              </w:rPr>
            </w:pPr>
            <w:r w:rsidRPr="006D3EB5">
              <w:rPr>
                <w:color w:val="000000"/>
              </w:rPr>
              <w:t>3,93%</w:t>
            </w:r>
          </w:p>
        </w:tc>
        <w:tc>
          <w:tcPr>
            <w:tcW w:w="703" w:type="pct"/>
          </w:tcPr>
          <w:p w:rsidR="00FC0B91" w:rsidRPr="006D3EB5" w:rsidRDefault="00FC0B91" w:rsidP="006D3EB5">
            <w:pPr>
              <w:pStyle w:val="12"/>
            </w:pPr>
            <w:r w:rsidRPr="006D3EB5">
              <w:rPr>
                <w:color w:val="000000"/>
              </w:rPr>
              <w:t>3,86%</w:t>
            </w:r>
          </w:p>
        </w:tc>
        <w:tc>
          <w:tcPr>
            <w:tcW w:w="669" w:type="pct"/>
          </w:tcPr>
          <w:p w:rsidR="00FC0B91" w:rsidRPr="006D3EB5" w:rsidRDefault="00FC0B91" w:rsidP="006D3EB5">
            <w:pPr>
              <w:pStyle w:val="12"/>
            </w:pPr>
            <w:r w:rsidRPr="006D3EB5">
              <w:rPr>
                <w:color w:val="000000"/>
              </w:rPr>
              <w:t>4,85%</w:t>
            </w:r>
          </w:p>
        </w:tc>
        <w:tc>
          <w:tcPr>
            <w:tcW w:w="669" w:type="pct"/>
          </w:tcPr>
          <w:p w:rsidR="00FC0B91" w:rsidRPr="006D3EB5" w:rsidRDefault="00FC0B91" w:rsidP="006D3EB5">
            <w:pPr>
              <w:pStyle w:val="12"/>
            </w:pPr>
            <w:r w:rsidRPr="006D3EB5">
              <w:rPr>
                <w:color w:val="000000"/>
              </w:rPr>
              <w:t>6,85%</w:t>
            </w:r>
          </w:p>
        </w:tc>
        <w:tc>
          <w:tcPr>
            <w:tcW w:w="863" w:type="pct"/>
          </w:tcPr>
          <w:p w:rsidR="00FC0B91" w:rsidRPr="006D3EB5" w:rsidRDefault="00FC0B91" w:rsidP="006D3EB5">
            <w:pPr>
              <w:pStyle w:val="12"/>
            </w:pPr>
            <w:r w:rsidRPr="006D3EB5">
              <w:rPr>
                <w:color w:val="000000"/>
              </w:rPr>
              <w:t>4,16%</w:t>
            </w:r>
          </w:p>
        </w:tc>
      </w:tr>
      <w:tr w:rsidR="00FC0B91" w:rsidRPr="006D3EB5" w:rsidTr="006D3EB5">
        <w:trPr>
          <w:jc w:val="center"/>
        </w:trPr>
        <w:tc>
          <w:tcPr>
            <w:tcW w:w="1462" w:type="pct"/>
          </w:tcPr>
          <w:p w:rsidR="00FC0B91" w:rsidRPr="006D3EB5" w:rsidRDefault="00FC0B91" w:rsidP="006D3EB5">
            <w:pPr>
              <w:pStyle w:val="12"/>
            </w:pPr>
            <w:r w:rsidRPr="006D3EB5">
              <w:t>Дефицит поддержки коллег</w:t>
            </w:r>
          </w:p>
        </w:tc>
        <w:tc>
          <w:tcPr>
            <w:tcW w:w="634" w:type="pct"/>
          </w:tcPr>
          <w:p w:rsidR="00FC0B91" w:rsidRPr="006D3EB5" w:rsidRDefault="00FC0B91" w:rsidP="006D3EB5">
            <w:pPr>
              <w:pStyle w:val="12"/>
              <w:rPr>
                <w:color w:val="000000"/>
              </w:rPr>
            </w:pPr>
            <w:r w:rsidRPr="006D3EB5">
              <w:rPr>
                <w:color w:val="000000"/>
              </w:rPr>
              <w:t>3,10%</w:t>
            </w:r>
          </w:p>
        </w:tc>
        <w:tc>
          <w:tcPr>
            <w:tcW w:w="703" w:type="pct"/>
          </w:tcPr>
          <w:p w:rsidR="00FC0B91" w:rsidRPr="006D3EB5" w:rsidRDefault="00FC0B91" w:rsidP="006D3EB5">
            <w:pPr>
              <w:pStyle w:val="12"/>
            </w:pPr>
            <w:r w:rsidRPr="006D3EB5">
              <w:rPr>
                <w:color w:val="000000"/>
              </w:rPr>
              <w:t>2,78%</w:t>
            </w:r>
          </w:p>
        </w:tc>
        <w:tc>
          <w:tcPr>
            <w:tcW w:w="669" w:type="pct"/>
          </w:tcPr>
          <w:p w:rsidR="00FC0B91" w:rsidRPr="006D3EB5" w:rsidRDefault="00FC0B91" w:rsidP="006D3EB5">
            <w:pPr>
              <w:pStyle w:val="12"/>
            </w:pPr>
            <w:r w:rsidRPr="006D3EB5">
              <w:rPr>
                <w:color w:val="000000"/>
              </w:rPr>
              <w:t>2,73%</w:t>
            </w:r>
          </w:p>
        </w:tc>
        <w:tc>
          <w:tcPr>
            <w:tcW w:w="669" w:type="pct"/>
          </w:tcPr>
          <w:p w:rsidR="00FC0B91" w:rsidRPr="006D3EB5" w:rsidRDefault="00FC0B91" w:rsidP="006D3EB5">
            <w:pPr>
              <w:pStyle w:val="12"/>
            </w:pPr>
            <w:r w:rsidRPr="006D3EB5">
              <w:rPr>
                <w:color w:val="000000"/>
              </w:rPr>
              <w:t>2,74%</w:t>
            </w:r>
          </w:p>
        </w:tc>
        <w:tc>
          <w:tcPr>
            <w:tcW w:w="863" w:type="pct"/>
          </w:tcPr>
          <w:p w:rsidR="00FC0B91" w:rsidRPr="006D3EB5" w:rsidRDefault="00FC0B91" w:rsidP="006D3EB5">
            <w:pPr>
              <w:pStyle w:val="12"/>
            </w:pPr>
            <w:r w:rsidRPr="006D3EB5">
              <w:rPr>
                <w:color w:val="000000"/>
              </w:rPr>
              <w:t>3,12%</w:t>
            </w:r>
          </w:p>
        </w:tc>
      </w:tr>
      <w:tr w:rsidR="00FC0B91" w:rsidRPr="006D3EB5" w:rsidTr="006D3EB5">
        <w:trPr>
          <w:jc w:val="center"/>
        </w:trPr>
        <w:tc>
          <w:tcPr>
            <w:tcW w:w="1462" w:type="pct"/>
          </w:tcPr>
          <w:p w:rsidR="00FC0B91" w:rsidRPr="006D3EB5" w:rsidRDefault="00FC0B91" w:rsidP="006D3EB5">
            <w:pPr>
              <w:pStyle w:val="12"/>
            </w:pPr>
            <w:r w:rsidRPr="006D3EB5">
              <w:t>Дефицит умения планировать свою деятельность и распределять ресурсы</w:t>
            </w:r>
          </w:p>
        </w:tc>
        <w:tc>
          <w:tcPr>
            <w:tcW w:w="634" w:type="pct"/>
          </w:tcPr>
          <w:p w:rsidR="00FC0B91" w:rsidRPr="006D3EB5" w:rsidRDefault="00FC0B91" w:rsidP="006D3EB5">
            <w:pPr>
              <w:pStyle w:val="12"/>
              <w:rPr>
                <w:color w:val="000000"/>
              </w:rPr>
            </w:pPr>
            <w:r w:rsidRPr="006D3EB5">
              <w:rPr>
                <w:color w:val="000000"/>
              </w:rPr>
              <w:t>13,49%</w:t>
            </w:r>
          </w:p>
        </w:tc>
        <w:tc>
          <w:tcPr>
            <w:tcW w:w="703" w:type="pct"/>
          </w:tcPr>
          <w:p w:rsidR="00FC0B91" w:rsidRPr="006D3EB5" w:rsidRDefault="00FC0B91" w:rsidP="006D3EB5">
            <w:pPr>
              <w:pStyle w:val="12"/>
            </w:pPr>
            <w:r w:rsidRPr="006D3EB5">
              <w:rPr>
                <w:color w:val="000000"/>
              </w:rPr>
              <w:t>15,08%</w:t>
            </w:r>
          </w:p>
        </w:tc>
        <w:tc>
          <w:tcPr>
            <w:tcW w:w="669" w:type="pct"/>
          </w:tcPr>
          <w:p w:rsidR="00FC0B91" w:rsidRPr="006D3EB5" w:rsidRDefault="00FC0B91" w:rsidP="006D3EB5">
            <w:pPr>
              <w:pStyle w:val="12"/>
            </w:pPr>
            <w:r w:rsidRPr="006D3EB5">
              <w:rPr>
                <w:color w:val="000000"/>
              </w:rPr>
              <w:t>13,94%</w:t>
            </w:r>
          </w:p>
        </w:tc>
        <w:tc>
          <w:tcPr>
            <w:tcW w:w="669" w:type="pct"/>
          </w:tcPr>
          <w:p w:rsidR="00FC0B91" w:rsidRPr="006D3EB5" w:rsidRDefault="00FC0B91" w:rsidP="006D3EB5">
            <w:pPr>
              <w:pStyle w:val="12"/>
              <w:rPr>
                <w:b/>
              </w:rPr>
            </w:pPr>
            <w:r w:rsidRPr="006D3EB5">
              <w:rPr>
                <w:b/>
                <w:color w:val="000000"/>
              </w:rPr>
              <w:t>20,55%</w:t>
            </w:r>
          </w:p>
        </w:tc>
        <w:tc>
          <w:tcPr>
            <w:tcW w:w="863" w:type="pct"/>
          </w:tcPr>
          <w:p w:rsidR="00FC0B91" w:rsidRPr="006D3EB5" w:rsidRDefault="00FC0B91" w:rsidP="006D3EB5">
            <w:pPr>
              <w:pStyle w:val="12"/>
            </w:pPr>
            <w:r w:rsidRPr="006D3EB5">
              <w:rPr>
                <w:color w:val="000000"/>
              </w:rPr>
              <w:t>15,32%</w:t>
            </w:r>
          </w:p>
        </w:tc>
      </w:tr>
      <w:tr w:rsidR="00FC0B91" w:rsidRPr="006D3EB5" w:rsidTr="006D3EB5">
        <w:trPr>
          <w:jc w:val="center"/>
        </w:trPr>
        <w:tc>
          <w:tcPr>
            <w:tcW w:w="1462" w:type="pct"/>
          </w:tcPr>
          <w:p w:rsidR="00FC0B91" w:rsidRPr="006D3EB5" w:rsidRDefault="00FC0B91" w:rsidP="006D3EB5">
            <w:pPr>
              <w:pStyle w:val="12"/>
            </w:pPr>
            <w:r w:rsidRPr="006D3EB5">
              <w:t>Дефицит умения выстраивать сотрудничество с коллегами</w:t>
            </w:r>
          </w:p>
        </w:tc>
        <w:tc>
          <w:tcPr>
            <w:tcW w:w="634" w:type="pct"/>
          </w:tcPr>
          <w:p w:rsidR="00FC0B91" w:rsidRPr="006D3EB5" w:rsidRDefault="00FC0B91" w:rsidP="006D3EB5">
            <w:pPr>
              <w:pStyle w:val="12"/>
              <w:rPr>
                <w:color w:val="000000"/>
              </w:rPr>
            </w:pPr>
            <w:r w:rsidRPr="006D3EB5">
              <w:rPr>
                <w:color w:val="000000"/>
              </w:rPr>
              <w:t>1,39%</w:t>
            </w:r>
          </w:p>
        </w:tc>
        <w:tc>
          <w:tcPr>
            <w:tcW w:w="703" w:type="pct"/>
          </w:tcPr>
          <w:p w:rsidR="00FC0B91" w:rsidRPr="006D3EB5" w:rsidRDefault="00FC0B91" w:rsidP="006D3EB5">
            <w:pPr>
              <w:pStyle w:val="12"/>
            </w:pPr>
            <w:r w:rsidRPr="006D3EB5">
              <w:rPr>
                <w:color w:val="000000"/>
              </w:rPr>
              <w:t>2,03%</w:t>
            </w:r>
          </w:p>
        </w:tc>
        <w:tc>
          <w:tcPr>
            <w:tcW w:w="669" w:type="pct"/>
          </w:tcPr>
          <w:p w:rsidR="00FC0B91" w:rsidRPr="006D3EB5" w:rsidRDefault="00FC0B91" w:rsidP="006D3EB5">
            <w:pPr>
              <w:pStyle w:val="12"/>
            </w:pPr>
            <w:r w:rsidRPr="006D3EB5">
              <w:rPr>
                <w:color w:val="000000"/>
              </w:rPr>
              <w:t>1,52%</w:t>
            </w:r>
          </w:p>
        </w:tc>
        <w:tc>
          <w:tcPr>
            <w:tcW w:w="669" w:type="pct"/>
          </w:tcPr>
          <w:p w:rsidR="00FC0B91" w:rsidRPr="006D3EB5" w:rsidRDefault="00FC0B91" w:rsidP="006D3EB5">
            <w:pPr>
              <w:pStyle w:val="12"/>
            </w:pPr>
            <w:r w:rsidRPr="006D3EB5">
              <w:rPr>
                <w:color w:val="000000"/>
              </w:rPr>
              <w:t>0,00%</w:t>
            </w:r>
          </w:p>
        </w:tc>
        <w:tc>
          <w:tcPr>
            <w:tcW w:w="863" w:type="pct"/>
          </w:tcPr>
          <w:p w:rsidR="00FC0B91" w:rsidRPr="006D3EB5" w:rsidRDefault="00FC0B91" w:rsidP="006D3EB5">
            <w:pPr>
              <w:pStyle w:val="12"/>
            </w:pPr>
            <w:r w:rsidRPr="006D3EB5">
              <w:rPr>
                <w:color w:val="000000"/>
              </w:rPr>
              <w:t>3,64%</w:t>
            </w:r>
          </w:p>
        </w:tc>
      </w:tr>
      <w:tr w:rsidR="00FC0B91" w:rsidRPr="006D3EB5" w:rsidTr="006D3EB5">
        <w:trPr>
          <w:jc w:val="center"/>
        </w:trPr>
        <w:tc>
          <w:tcPr>
            <w:tcW w:w="1462" w:type="pct"/>
          </w:tcPr>
          <w:p w:rsidR="00FC0B91" w:rsidRPr="006D3EB5" w:rsidRDefault="00FC0B91" w:rsidP="006D3EB5">
            <w:pPr>
              <w:pStyle w:val="12"/>
            </w:pPr>
            <w:r w:rsidRPr="006D3EB5">
              <w:t>Дефицит умения выстраивать сотрудничество с детьми и родителями</w:t>
            </w:r>
          </w:p>
        </w:tc>
        <w:tc>
          <w:tcPr>
            <w:tcW w:w="634" w:type="pct"/>
          </w:tcPr>
          <w:p w:rsidR="00FC0B91" w:rsidRPr="006D3EB5" w:rsidRDefault="00FC0B91" w:rsidP="006D3EB5">
            <w:pPr>
              <w:pStyle w:val="12"/>
              <w:rPr>
                <w:color w:val="000000"/>
              </w:rPr>
            </w:pPr>
            <w:r w:rsidRPr="006D3EB5">
              <w:rPr>
                <w:color w:val="000000"/>
              </w:rPr>
              <w:t>5,70%</w:t>
            </w:r>
          </w:p>
        </w:tc>
        <w:tc>
          <w:tcPr>
            <w:tcW w:w="703" w:type="pct"/>
          </w:tcPr>
          <w:p w:rsidR="00FC0B91" w:rsidRPr="006D3EB5" w:rsidRDefault="00FC0B91" w:rsidP="006D3EB5">
            <w:pPr>
              <w:pStyle w:val="12"/>
            </w:pPr>
            <w:r w:rsidRPr="006D3EB5">
              <w:rPr>
                <w:color w:val="000000"/>
              </w:rPr>
              <w:t>6,27%</w:t>
            </w:r>
          </w:p>
        </w:tc>
        <w:tc>
          <w:tcPr>
            <w:tcW w:w="669" w:type="pct"/>
          </w:tcPr>
          <w:p w:rsidR="00FC0B91" w:rsidRPr="006D3EB5" w:rsidRDefault="00FC0B91" w:rsidP="006D3EB5">
            <w:pPr>
              <w:pStyle w:val="12"/>
            </w:pPr>
            <w:r w:rsidRPr="006D3EB5">
              <w:rPr>
                <w:color w:val="000000"/>
              </w:rPr>
              <w:t>8,18%</w:t>
            </w:r>
          </w:p>
        </w:tc>
        <w:tc>
          <w:tcPr>
            <w:tcW w:w="669" w:type="pct"/>
          </w:tcPr>
          <w:p w:rsidR="00FC0B91" w:rsidRPr="006D3EB5" w:rsidRDefault="00FC0B91" w:rsidP="006D3EB5">
            <w:pPr>
              <w:pStyle w:val="12"/>
            </w:pPr>
            <w:r w:rsidRPr="006D3EB5">
              <w:rPr>
                <w:color w:val="000000"/>
              </w:rPr>
              <w:t>8,22%</w:t>
            </w:r>
          </w:p>
        </w:tc>
        <w:tc>
          <w:tcPr>
            <w:tcW w:w="863" w:type="pct"/>
          </w:tcPr>
          <w:p w:rsidR="00FC0B91" w:rsidRPr="006D3EB5" w:rsidRDefault="00FC0B91" w:rsidP="006D3EB5">
            <w:pPr>
              <w:pStyle w:val="12"/>
            </w:pPr>
            <w:r w:rsidRPr="006D3EB5">
              <w:rPr>
                <w:color w:val="000000"/>
              </w:rPr>
              <w:t>8,83%</w:t>
            </w:r>
          </w:p>
        </w:tc>
      </w:tr>
      <w:tr w:rsidR="00FC0B91" w:rsidRPr="006D3EB5" w:rsidTr="006D3EB5">
        <w:trPr>
          <w:jc w:val="center"/>
        </w:trPr>
        <w:tc>
          <w:tcPr>
            <w:tcW w:w="1462" w:type="pct"/>
          </w:tcPr>
          <w:p w:rsidR="00FC0B91" w:rsidRPr="006D3EB5" w:rsidRDefault="00FC0B91" w:rsidP="006D3EB5">
            <w:pPr>
              <w:pStyle w:val="12"/>
            </w:pPr>
            <w:r w:rsidRPr="006D3EB5">
              <w:t>Дефицит умения отстаивать свою точку зрения, свою позицию</w:t>
            </w:r>
          </w:p>
        </w:tc>
        <w:tc>
          <w:tcPr>
            <w:tcW w:w="634" w:type="pct"/>
          </w:tcPr>
          <w:p w:rsidR="00FC0B91" w:rsidRPr="006D3EB5" w:rsidRDefault="00FC0B91" w:rsidP="006D3EB5">
            <w:pPr>
              <w:pStyle w:val="12"/>
              <w:rPr>
                <w:color w:val="000000"/>
              </w:rPr>
            </w:pPr>
            <w:r w:rsidRPr="006D3EB5">
              <w:rPr>
                <w:color w:val="000000"/>
              </w:rPr>
              <w:t>7,85%</w:t>
            </w:r>
          </w:p>
        </w:tc>
        <w:tc>
          <w:tcPr>
            <w:tcW w:w="703" w:type="pct"/>
          </w:tcPr>
          <w:p w:rsidR="00FC0B91" w:rsidRPr="006D3EB5" w:rsidRDefault="00FC0B91" w:rsidP="006D3EB5">
            <w:pPr>
              <w:pStyle w:val="12"/>
            </w:pPr>
            <w:r w:rsidRPr="006D3EB5">
              <w:rPr>
                <w:color w:val="000000"/>
              </w:rPr>
              <w:t>7,69%</w:t>
            </w:r>
          </w:p>
        </w:tc>
        <w:tc>
          <w:tcPr>
            <w:tcW w:w="669" w:type="pct"/>
          </w:tcPr>
          <w:p w:rsidR="00FC0B91" w:rsidRPr="006D3EB5" w:rsidRDefault="00FC0B91" w:rsidP="006D3EB5">
            <w:pPr>
              <w:pStyle w:val="12"/>
            </w:pPr>
            <w:r w:rsidRPr="006D3EB5">
              <w:rPr>
                <w:color w:val="000000"/>
              </w:rPr>
              <w:t>6,97%</w:t>
            </w:r>
          </w:p>
        </w:tc>
        <w:tc>
          <w:tcPr>
            <w:tcW w:w="669" w:type="pct"/>
          </w:tcPr>
          <w:p w:rsidR="00FC0B91" w:rsidRPr="006D3EB5" w:rsidRDefault="00FC0B91" w:rsidP="006D3EB5">
            <w:pPr>
              <w:pStyle w:val="12"/>
            </w:pPr>
            <w:r w:rsidRPr="006D3EB5">
              <w:rPr>
                <w:color w:val="000000"/>
              </w:rPr>
              <w:t>5,48%</w:t>
            </w:r>
          </w:p>
        </w:tc>
        <w:tc>
          <w:tcPr>
            <w:tcW w:w="863" w:type="pct"/>
          </w:tcPr>
          <w:p w:rsidR="00FC0B91" w:rsidRPr="006D3EB5" w:rsidRDefault="00FC0B91" w:rsidP="006D3EB5">
            <w:pPr>
              <w:pStyle w:val="12"/>
            </w:pPr>
            <w:r w:rsidRPr="006D3EB5">
              <w:rPr>
                <w:color w:val="000000"/>
              </w:rPr>
              <w:t>8,57%</w:t>
            </w:r>
          </w:p>
        </w:tc>
      </w:tr>
      <w:tr w:rsidR="00FC0B91" w:rsidRPr="006D3EB5" w:rsidTr="006D3EB5">
        <w:trPr>
          <w:jc w:val="center"/>
        </w:trPr>
        <w:tc>
          <w:tcPr>
            <w:tcW w:w="1462" w:type="pct"/>
          </w:tcPr>
          <w:p w:rsidR="00FC0B91" w:rsidRPr="006D3EB5" w:rsidRDefault="00FC0B91" w:rsidP="006D3EB5">
            <w:pPr>
              <w:pStyle w:val="12"/>
            </w:pPr>
            <w:r w:rsidRPr="006D3EB5">
              <w:t>Дефицит опыта собственного участия в деятельностях разного вида</w:t>
            </w:r>
          </w:p>
        </w:tc>
        <w:tc>
          <w:tcPr>
            <w:tcW w:w="634" w:type="pct"/>
          </w:tcPr>
          <w:p w:rsidR="00FC0B91" w:rsidRPr="006D3EB5" w:rsidRDefault="00FC0B91" w:rsidP="006D3EB5">
            <w:pPr>
              <w:pStyle w:val="12"/>
              <w:rPr>
                <w:b/>
                <w:color w:val="000000"/>
              </w:rPr>
            </w:pPr>
            <w:r w:rsidRPr="006D3EB5">
              <w:rPr>
                <w:b/>
                <w:color w:val="000000"/>
              </w:rPr>
              <w:t>25,08%</w:t>
            </w:r>
          </w:p>
        </w:tc>
        <w:tc>
          <w:tcPr>
            <w:tcW w:w="703" w:type="pct"/>
          </w:tcPr>
          <w:p w:rsidR="00FC0B91" w:rsidRPr="006D3EB5" w:rsidRDefault="00FC0B91" w:rsidP="006D3EB5">
            <w:pPr>
              <w:pStyle w:val="12"/>
              <w:rPr>
                <w:b/>
              </w:rPr>
            </w:pPr>
            <w:r w:rsidRPr="006D3EB5">
              <w:rPr>
                <w:b/>
                <w:color w:val="000000"/>
              </w:rPr>
              <w:t>22,61%</w:t>
            </w:r>
          </w:p>
        </w:tc>
        <w:tc>
          <w:tcPr>
            <w:tcW w:w="669" w:type="pct"/>
          </w:tcPr>
          <w:p w:rsidR="00FC0B91" w:rsidRPr="006D3EB5" w:rsidRDefault="00FC0B91" w:rsidP="006D3EB5">
            <w:pPr>
              <w:pStyle w:val="12"/>
              <w:rPr>
                <w:b/>
              </w:rPr>
            </w:pPr>
            <w:r w:rsidRPr="006D3EB5">
              <w:rPr>
                <w:b/>
                <w:color w:val="000000"/>
              </w:rPr>
              <w:t>28,48%</w:t>
            </w:r>
          </w:p>
        </w:tc>
        <w:tc>
          <w:tcPr>
            <w:tcW w:w="669" w:type="pct"/>
          </w:tcPr>
          <w:p w:rsidR="00FC0B91" w:rsidRPr="006D3EB5" w:rsidRDefault="00FC0B91" w:rsidP="006D3EB5">
            <w:pPr>
              <w:pStyle w:val="12"/>
            </w:pPr>
            <w:r w:rsidRPr="006D3EB5">
              <w:rPr>
                <w:color w:val="000000"/>
              </w:rPr>
              <w:t>16,44%</w:t>
            </w:r>
          </w:p>
        </w:tc>
        <w:tc>
          <w:tcPr>
            <w:tcW w:w="863" w:type="pct"/>
          </w:tcPr>
          <w:p w:rsidR="00FC0B91" w:rsidRPr="006D3EB5" w:rsidRDefault="00FC0B91" w:rsidP="006D3EB5">
            <w:pPr>
              <w:pStyle w:val="12"/>
              <w:rPr>
                <w:b/>
              </w:rPr>
            </w:pPr>
            <w:r w:rsidRPr="006D3EB5">
              <w:rPr>
                <w:b/>
                <w:color w:val="000000"/>
              </w:rPr>
              <w:t>18,96%</w:t>
            </w:r>
          </w:p>
        </w:tc>
      </w:tr>
      <w:tr w:rsidR="00FC0B91" w:rsidRPr="006D3EB5" w:rsidTr="006D3EB5">
        <w:trPr>
          <w:jc w:val="center"/>
        </w:trPr>
        <w:tc>
          <w:tcPr>
            <w:tcW w:w="1462" w:type="pct"/>
          </w:tcPr>
          <w:p w:rsidR="00FC0B91" w:rsidRPr="006D3EB5" w:rsidRDefault="00FC0B91" w:rsidP="006D3EB5">
            <w:pPr>
              <w:pStyle w:val="12"/>
            </w:pPr>
            <w:r w:rsidRPr="006D3EB5">
              <w:lastRenderedPageBreak/>
              <w:t>Дефицит опыта участия в общественной жизни города, села, района</w:t>
            </w:r>
          </w:p>
        </w:tc>
        <w:tc>
          <w:tcPr>
            <w:tcW w:w="634" w:type="pct"/>
          </w:tcPr>
          <w:p w:rsidR="00FC0B91" w:rsidRPr="006D3EB5" w:rsidRDefault="00FC0B91" w:rsidP="006D3EB5">
            <w:pPr>
              <w:pStyle w:val="12"/>
              <w:rPr>
                <w:color w:val="000000"/>
              </w:rPr>
            </w:pPr>
            <w:r w:rsidRPr="006D3EB5">
              <w:rPr>
                <w:color w:val="000000"/>
              </w:rPr>
              <w:t>16,85%</w:t>
            </w:r>
          </w:p>
        </w:tc>
        <w:tc>
          <w:tcPr>
            <w:tcW w:w="703" w:type="pct"/>
          </w:tcPr>
          <w:p w:rsidR="00FC0B91" w:rsidRPr="006D3EB5" w:rsidRDefault="00FC0B91" w:rsidP="006D3EB5">
            <w:pPr>
              <w:pStyle w:val="12"/>
            </w:pPr>
            <w:r w:rsidRPr="006D3EB5">
              <w:rPr>
                <w:color w:val="000000"/>
              </w:rPr>
              <w:t>16,95%</w:t>
            </w:r>
          </w:p>
        </w:tc>
        <w:tc>
          <w:tcPr>
            <w:tcW w:w="669" w:type="pct"/>
          </w:tcPr>
          <w:p w:rsidR="00FC0B91" w:rsidRPr="006D3EB5" w:rsidRDefault="00FC0B91" w:rsidP="006D3EB5">
            <w:pPr>
              <w:pStyle w:val="12"/>
            </w:pPr>
            <w:r w:rsidRPr="006D3EB5">
              <w:rPr>
                <w:color w:val="000000"/>
              </w:rPr>
              <w:t>10,30%</w:t>
            </w:r>
          </w:p>
        </w:tc>
        <w:tc>
          <w:tcPr>
            <w:tcW w:w="669" w:type="pct"/>
          </w:tcPr>
          <w:p w:rsidR="00FC0B91" w:rsidRPr="006D3EB5" w:rsidRDefault="00FC0B91" w:rsidP="006D3EB5">
            <w:pPr>
              <w:pStyle w:val="12"/>
            </w:pPr>
            <w:r w:rsidRPr="006D3EB5">
              <w:rPr>
                <w:color w:val="000000"/>
              </w:rPr>
              <w:t>9,59%</w:t>
            </w:r>
          </w:p>
        </w:tc>
        <w:tc>
          <w:tcPr>
            <w:tcW w:w="863" w:type="pct"/>
          </w:tcPr>
          <w:p w:rsidR="00FC0B91" w:rsidRPr="006D3EB5" w:rsidRDefault="00FC0B91" w:rsidP="006D3EB5">
            <w:pPr>
              <w:pStyle w:val="12"/>
            </w:pPr>
            <w:r w:rsidRPr="006D3EB5">
              <w:rPr>
                <w:color w:val="000000"/>
              </w:rPr>
              <w:t>11,43%</w:t>
            </w:r>
          </w:p>
        </w:tc>
      </w:tr>
      <w:tr w:rsidR="00FC0B91" w:rsidRPr="006D3EB5" w:rsidTr="006D3EB5">
        <w:trPr>
          <w:jc w:val="center"/>
        </w:trPr>
        <w:tc>
          <w:tcPr>
            <w:tcW w:w="1462" w:type="pct"/>
          </w:tcPr>
          <w:p w:rsidR="00FC0B91" w:rsidRPr="006D3EB5" w:rsidRDefault="00FC0B91" w:rsidP="006D3EB5">
            <w:pPr>
              <w:pStyle w:val="12"/>
            </w:pPr>
            <w:r w:rsidRPr="006D3EB5">
              <w:t>Всего хватает</w:t>
            </w:r>
          </w:p>
        </w:tc>
        <w:tc>
          <w:tcPr>
            <w:tcW w:w="634" w:type="pct"/>
          </w:tcPr>
          <w:p w:rsidR="00FC0B91" w:rsidRPr="006D3EB5" w:rsidRDefault="00FC0B91" w:rsidP="006D3EB5">
            <w:pPr>
              <w:pStyle w:val="12"/>
              <w:rPr>
                <w:color w:val="000000"/>
              </w:rPr>
            </w:pPr>
            <w:r w:rsidRPr="006D3EB5">
              <w:rPr>
                <w:color w:val="000000"/>
              </w:rPr>
              <w:t>1,71%</w:t>
            </w:r>
          </w:p>
        </w:tc>
        <w:tc>
          <w:tcPr>
            <w:tcW w:w="703" w:type="pct"/>
          </w:tcPr>
          <w:p w:rsidR="00FC0B91" w:rsidRPr="006D3EB5" w:rsidRDefault="00FC0B91" w:rsidP="006D3EB5">
            <w:pPr>
              <w:pStyle w:val="12"/>
            </w:pPr>
            <w:r w:rsidRPr="006D3EB5">
              <w:rPr>
                <w:color w:val="000000"/>
              </w:rPr>
              <w:t>2,37%</w:t>
            </w:r>
          </w:p>
        </w:tc>
        <w:tc>
          <w:tcPr>
            <w:tcW w:w="669" w:type="pct"/>
          </w:tcPr>
          <w:p w:rsidR="00FC0B91" w:rsidRPr="006D3EB5" w:rsidRDefault="00FC0B91" w:rsidP="006D3EB5">
            <w:pPr>
              <w:pStyle w:val="12"/>
            </w:pPr>
            <w:r w:rsidRPr="006D3EB5">
              <w:rPr>
                <w:color w:val="000000"/>
              </w:rPr>
              <w:t>2,42%</w:t>
            </w:r>
          </w:p>
        </w:tc>
        <w:tc>
          <w:tcPr>
            <w:tcW w:w="669" w:type="pct"/>
          </w:tcPr>
          <w:p w:rsidR="00FC0B91" w:rsidRPr="006D3EB5" w:rsidRDefault="00FC0B91" w:rsidP="006D3EB5">
            <w:pPr>
              <w:pStyle w:val="12"/>
            </w:pPr>
            <w:r w:rsidRPr="006D3EB5">
              <w:rPr>
                <w:color w:val="000000"/>
              </w:rPr>
              <w:t>2,74%</w:t>
            </w:r>
          </w:p>
        </w:tc>
        <w:tc>
          <w:tcPr>
            <w:tcW w:w="863" w:type="pct"/>
          </w:tcPr>
          <w:p w:rsidR="00FC0B91" w:rsidRPr="006D3EB5" w:rsidRDefault="00FC0B91" w:rsidP="006D3EB5">
            <w:pPr>
              <w:pStyle w:val="12"/>
            </w:pPr>
            <w:r w:rsidRPr="006D3EB5">
              <w:rPr>
                <w:color w:val="000000"/>
              </w:rPr>
              <w:t>2,60%</w:t>
            </w:r>
          </w:p>
        </w:tc>
      </w:tr>
    </w:tbl>
    <w:p w:rsidR="00FC0B91" w:rsidRPr="00B85015" w:rsidRDefault="00FC0B91" w:rsidP="00FC0B91">
      <w:pPr>
        <w:tabs>
          <w:tab w:val="left" w:pos="540"/>
        </w:tabs>
        <w:rPr>
          <w:szCs w:val="28"/>
        </w:rPr>
      </w:pPr>
    </w:p>
    <w:p w:rsidR="00FC0B91" w:rsidRPr="00B85015" w:rsidRDefault="00FC0B91" w:rsidP="00FC0B91">
      <w:pPr>
        <w:rPr>
          <w:szCs w:val="28"/>
        </w:rPr>
      </w:pPr>
      <w:r w:rsidRPr="00B85015">
        <w:rPr>
          <w:szCs w:val="28"/>
        </w:rPr>
        <w:t xml:space="preserve">1.4. Существуют различия в выборе профессиональных дефицитов респондентами в зависимости от области интереса в педагогической деятельности. </w:t>
      </w:r>
    </w:p>
    <w:p w:rsidR="00FC0B91" w:rsidRPr="00B85015" w:rsidRDefault="00710CCB" w:rsidP="00710CCB">
      <w:r>
        <w:t>в</w:t>
      </w:r>
      <w:r w:rsidR="00FC0B91" w:rsidRPr="00B85015">
        <w:t>се респонденты, независимо от ответа на вопрос о сфере интереса к педагогической деятельности, выделили дефицит времени (42-58%);</w:t>
      </w:r>
    </w:p>
    <w:p w:rsidR="00FC0B91" w:rsidRPr="00B85015" w:rsidRDefault="00FC0B91" w:rsidP="00710CCB">
      <w:r w:rsidRPr="00B85015">
        <w:t>группы респондентов, выбравшие в качестве приоритета «общение</w:t>
      </w:r>
      <w:r w:rsidR="009A0228">
        <w:t xml:space="preserve"> </w:t>
      </w:r>
      <w:r w:rsidRPr="00B85015">
        <w:t>с детьми», «предмет и его преподавание», «принадлежность к проф.сообществу», «самореализация», «внеучебная деятельность», «социальные гарантии», «затрудняюсь ответить»</w:t>
      </w:r>
      <w:r w:rsidR="009A0228">
        <w:t xml:space="preserve"> </w:t>
      </w:r>
      <w:r w:rsidRPr="00B85015">
        <w:t>выделяют</w:t>
      </w:r>
      <w:r w:rsidR="009A0228">
        <w:t xml:space="preserve"> </w:t>
      </w:r>
      <w:r w:rsidRPr="00B85015">
        <w:t>дефицит опыта в работе с детьми (21-29%);</w:t>
      </w:r>
    </w:p>
    <w:p w:rsidR="00FC0B91" w:rsidRPr="00B85015" w:rsidRDefault="00FC0B91" w:rsidP="00710CCB">
      <w:r w:rsidRPr="00B85015">
        <w:t>группа респондентов, выбравшая свой вариант ответа, в качестве дефицита указывает дефицит понимания со стороны родителей (28,6%);</w:t>
      </w:r>
    </w:p>
    <w:p w:rsidR="00FC0B91" w:rsidRPr="00B85015" w:rsidRDefault="00FC0B91" w:rsidP="00710CCB">
      <w:r w:rsidRPr="00B85015">
        <w:t>при выборе третьего дефицита наблюдаются ра</w:t>
      </w:r>
      <w:r w:rsidR="00710CCB">
        <w:t>зличия в группах респондентов:</w:t>
      </w:r>
    </w:p>
    <w:p w:rsidR="00FC0B91" w:rsidRPr="00B85015" w:rsidRDefault="00FC0B91" w:rsidP="00710CCB">
      <w:r w:rsidRPr="00B85015">
        <w:t>респонденты, выбравшие следующие области интереса – «общение с детьми», «предмет и его преподавание», «принадлежность к сообществу учителей», «социальные гарантии», «затрудняюсь ответить» выбрали дефицит опыта собственного участия в деятельностях разного вида (18-25%);</w:t>
      </w:r>
    </w:p>
    <w:p w:rsidR="00FC0B91" w:rsidRPr="00B85015" w:rsidRDefault="00FC0B91" w:rsidP="00710CCB">
      <w:r w:rsidRPr="00B85015">
        <w:t>респонденты, выбравшие область «самореализация», выбрали дефицит умения планировать свою деятельность и распределять ресурсы (22,7%);</w:t>
      </w:r>
    </w:p>
    <w:p w:rsidR="00FC0B91" w:rsidRPr="00B85015" w:rsidRDefault="00FC0B91" w:rsidP="00710CCB">
      <w:r w:rsidRPr="00B85015">
        <w:t>респонденты, выбравшие область «внеучебная деятельность», выбрали дефициты поддержки среди коллег и дефицит опыта участия в общественной жизни города, села, района (по 18,75%).</w:t>
      </w:r>
    </w:p>
    <w:p w:rsidR="00FC0B91" w:rsidRPr="00B85015" w:rsidRDefault="00710CCB" w:rsidP="00FC0B91">
      <w:pPr>
        <w:rPr>
          <w:szCs w:val="28"/>
        </w:rPr>
      </w:pPr>
      <w:r>
        <w:rPr>
          <w:szCs w:val="28"/>
        </w:rPr>
        <w:t xml:space="preserve">1.5. </w:t>
      </w:r>
      <w:r w:rsidR="00FC0B91" w:rsidRPr="00B85015">
        <w:rPr>
          <w:szCs w:val="28"/>
        </w:rPr>
        <w:t>Существуют небольшие различия в выборе профессиональных дефицитов</w:t>
      </w:r>
      <w:r w:rsidR="009A0228">
        <w:rPr>
          <w:szCs w:val="28"/>
        </w:rPr>
        <w:t xml:space="preserve"> </w:t>
      </w:r>
      <w:r w:rsidR="00FC0B91" w:rsidRPr="00B85015">
        <w:rPr>
          <w:szCs w:val="28"/>
        </w:rPr>
        <w:t xml:space="preserve">респондентами с разным профессиональным самочувствием. </w:t>
      </w:r>
    </w:p>
    <w:p w:rsidR="00FC0B91" w:rsidRPr="00B85015" w:rsidRDefault="00FC0B91" w:rsidP="00FC0B91">
      <w:pPr>
        <w:ind w:firstLine="708"/>
        <w:rPr>
          <w:szCs w:val="28"/>
        </w:rPr>
      </w:pPr>
      <w:r w:rsidRPr="00B85015">
        <w:rPr>
          <w:szCs w:val="28"/>
        </w:rPr>
        <w:t xml:space="preserve">1) Респонденты, чувствующие себя достаточно профессионально компетентными, выбирают такие дефициты - дефицит времени (51-58%), </w:t>
      </w:r>
      <w:r w:rsidRPr="00B85015">
        <w:rPr>
          <w:szCs w:val="28"/>
        </w:rPr>
        <w:lastRenderedPageBreak/>
        <w:t>дефицит опыта в работе с детьми (21-30%), дефицит опыта собственного участия в деятельностях разного вида (18,6-24,8%).</w:t>
      </w:r>
    </w:p>
    <w:p w:rsidR="00FC0B91" w:rsidRPr="00B85015" w:rsidRDefault="00FC0B91" w:rsidP="00FC0B91">
      <w:pPr>
        <w:ind w:firstLine="708"/>
        <w:rPr>
          <w:szCs w:val="28"/>
        </w:rPr>
      </w:pPr>
      <w:r w:rsidRPr="00B85015">
        <w:rPr>
          <w:szCs w:val="28"/>
        </w:rPr>
        <w:t>Респонденты, не чувствующие себя профессионально компетентными, выбирают дефицит времени (как и предыдущая группа) (49%), дефицит понимания со стороны родителей (19,6%), дефицит опыта участия в общественной жизни города, села, района (22%).</w:t>
      </w:r>
    </w:p>
    <w:p w:rsidR="00FC0B91" w:rsidRPr="00B85015" w:rsidRDefault="00FC0B91" w:rsidP="00FC0B91">
      <w:pPr>
        <w:rPr>
          <w:szCs w:val="28"/>
        </w:rPr>
      </w:pPr>
      <w:r w:rsidRPr="00B85015">
        <w:rPr>
          <w:szCs w:val="28"/>
        </w:rPr>
        <w:t>2) Респонденты, считающие, что с полным основанием могут назвать себя педагогом, выбрали следующие дефициты - дефицит времени (50-57%), дефицит опыта в работе с детьми (22-27%), дефицит опыта собственного участия в деятельностях разного вида (16,8-25%).</w:t>
      </w:r>
    </w:p>
    <w:p w:rsidR="00FC0B91" w:rsidRPr="00B85015" w:rsidRDefault="00FC0B91" w:rsidP="00FC0B91">
      <w:pPr>
        <w:ind w:firstLine="708"/>
        <w:rPr>
          <w:szCs w:val="28"/>
        </w:rPr>
      </w:pPr>
      <w:r w:rsidRPr="00B85015">
        <w:rPr>
          <w:szCs w:val="28"/>
        </w:rPr>
        <w:t>Респонденты, считающие, что не могут пока себя назвать педагогом, как и предыдущая группа выбирают дефицит времени (54%), дефицит понимания со стороны родителей (19,6%), дефицит опыта участия в общественной жизни города, села, района (25,5%).</w:t>
      </w:r>
    </w:p>
    <w:p w:rsidR="00FC0B91" w:rsidRPr="00B85015" w:rsidRDefault="00FC0B91" w:rsidP="00FC0B91">
      <w:pPr>
        <w:rPr>
          <w:szCs w:val="28"/>
        </w:rPr>
      </w:pPr>
      <w:r w:rsidRPr="00B85015">
        <w:rPr>
          <w:szCs w:val="28"/>
        </w:rPr>
        <w:t>3) Респонденты, которые как удовлетворены своей педагогической деятельностью, так и нет, выбирают одинаковый набор дефицитов – дефицит</w:t>
      </w:r>
      <w:r w:rsidR="009A0228">
        <w:rPr>
          <w:szCs w:val="28"/>
        </w:rPr>
        <w:t xml:space="preserve"> </w:t>
      </w:r>
      <w:r w:rsidRPr="00B85015">
        <w:rPr>
          <w:szCs w:val="28"/>
        </w:rPr>
        <w:t>времени (49-57%), дефицит опыта в работе с детьми (20-26%), дефицит опыта собственного участия в деятельностях разного вида (17-25%).</w:t>
      </w:r>
    </w:p>
    <w:p w:rsidR="00FC0B91" w:rsidRPr="00B85015" w:rsidRDefault="00FC0B91" w:rsidP="00710CCB">
      <w:r w:rsidRPr="00B85015">
        <w:t>4) Респонденты, считающие, что могут справляться с профессиональными трудностями, говорят о сле</w:t>
      </w:r>
      <w:r w:rsidR="00710CCB">
        <w:t>дующих дефицитах: дефицит</w:t>
      </w:r>
      <w:r w:rsidRPr="00B85015">
        <w:t xml:space="preserve"> времени (54-57%), дефицит опыта в работе с детьми (20-26%), дефицит опыта собственного участия в деятельностях разного вида (22-26%).</w:t>
      </w:r>
      <w:r w:rsidR="009A0228">
        <w:t xml:space="preserve"> </w:t>
      </w:r>
      <w:r w:rsidRPr="00B85015">
        <w:t>Следует заметить, что респонденты выше оценивающие себя по данной школе, выбирают еще и дефицит умения планировать свою деятельность и распределять ресурсы (16%).</w:t>
      </w:r>
    </w:p>
    <w:p w:rsidR="00FC0B91" w:rsidRPr="00B85015" w:rsidRDefault="00FC0B91" w:rsidP="00FC0B91">
      <w:pPr>
        <w:rPr>
          <w:szCs w:val="28"/>
        </w:rPr>
      </w:pPr>
      <w:r w:rsidRPr="00B85015">
        <w:rPr>
          <w:szCs w:val="28"/>
        </w:rPr>
        <w:t>Респонденты, считающие, что существуют проблемные для них ситуации, говорят о таких дефицитах, как дефицит</w:t>
      </w:r>
      <w:r w:rsidR="009A0228">
        <w:rPr>
          <w:szCs w:val="28"/>
        </w:rPr>
        <w:t xml:space="preserve"> </w:t>
      </w:r>
      <w:r w:rsidRPr="00B85015">
        <w:rPr>
          <w:szCs w:val="28"/>
        </w:rPr>
        <w:t>времени (51%), дефицит опыта в работе с детьми (18%). При этом, не смотря на то, что данные дефициты выделяют и справляющиеся с трудностями респонденты, количество данных выборов несколько меньше. Респонденты данной группы также называют дефицит опыта участия в общественной жизни города, села, района (24%).</w:t>
      </w:r>
    </w:p>
    <w:p w:rsidR="00FC0B91" w:rsidRPr="00B85015" w:rsidRDefault="00FC0B91" w:rsidP="00FC0B91">
      <w:pPr>
        <w:rPr>
          <w:szCs w:val="28"/>
        </w:rPr>
      </w:pPr>
      <w:r w:rsidRPr="00B85015">
        <w:rPr>
          <w:szCs w:val="28"/>
        </w:rPr>
        <w:lastRenderedPageBreak/>
        <w:t>5) Не зависимо от того, расходятся педагогические действия респондентов с его личными убеждениями и ценностями или нет, выбирают одинаковый список дефицитов. Это дефицит</w:t>
      </w:r>
      <w:r w:rsidR="009A0228">
        <w:rPr>
          <w:szCs w:val="28"/>
        </w:rPr>
        <w:t xml:space="preserve"> </w:t>
      </w:r>
      <w:r w:rsidRPr="00B85015">
        <w:rPr>
          <w:szCs w:val="28"/>
        </w:rPr>
        <w:t>времени (51-57%), дефицит опыта в работе с детьми (21-25%), дефицит опыта собственного участия в деятельностях разного вида (19-27%). При этом заметим, что у респондентов, чьи действия расходятся с его личными ценностями и убеждениями, количество выборов данного дефицитов, несколько выше.</w:t>
      </w:r>
    </w:p>
    <w:p w:rsidR="00FC0B91" w:rsidRPr="00B85015" w:rsidRDefault="00FC0B91" w:rsidP="00FC0B91">
      <w:pPr>
        <w:rPr>
          <w:szCs w:val="28"/>
        </w:rPr>
      </w:pPr>
      <w:r w:rsidRPr="00B85015">
        <w:rPr>
          <w:szCs w:val="28"/>
        </w:rPr>
        <w:t>6) Не зависимо от того, чувствуют себя</w:t>
      </w:r>
      <w:r w:rsidR="009A0228">
        <w:rPr>
          <w:szCs w:val="28"/>
        </w:rPr>
        <w:t xml:space="preserve"> </w:t>
      </w:r>
      <w:r w:rsidRPr="00B85015">
        <w:rPr>
          <w:szCs w:val="28"/>
        </w:rPr>
        <w:t>респонденты уместным</w:t>
      </w:r>
      <w:r w:rsidR="009A0228">
        <w:rPr>
          <w:szCs w:val="28"/>
        </w:rPr>
        <w:t xml:space="preserve"> </w:t>
      </w:r>
      <w:r w:rsidRPr="00B85015">
        <w:rPr>
          <w:szCs w:val="28"/>
        </w:rPr>
        <w:t>в том педагогическом коллективе, в котором работают, или нет, у респондентов наблюдается</w:t>
      </w:r>
      <w:r w:rsidR="009A0228">
        <w:rPr>
          <w:szCs w:val="28"/>
        </w:rPr>
        <w:t xml:space="preserve"> </w:t>
      </w:r>
      <w:r w:rsidRPr="00B85015">
        <w:rPr>
          <w:szCs w:val="28"/>
        </w:rPr>
        <w:t>одинаковый список дефицитов. Это дефицит</w:t>
      </w:r>
      <w:r w:rsidR="009A0228">
        <w:rPr>
          <w:szCs w:val="28"/>
        </w:rPr>
        <w:t xml:space="preserve"> </w:t>
      </w:r>
      <w:r w:rsidRPr="00B85015">
        <w:rPr>
          <w:szCs w:val="28"/>
        </w:rPr>
        <w:t>времени (50-56%), дефицит опыта в работе с детьми (18-25%), дефицит опыта собственного участия в деятельностях разного вида (17-26%). При этом заметим, что у респондентов, чувствующих себя неуместными в своих педагогических коллективах,</w:t>
      </w:r>
      <w:r w:rsidR="009A0228">
        <w:rPr>
          <w:szCs w:val="28"/>
        </w:rPr>
        <w:t xml:space="preserve"> </w:t>
      </w:r>
      <w:r w:rsidRPr="00B85015">
        <w:rPr>
          <w:szCs w:val="28"/>
        </w:rPr>
        <w:t>количество выборов данных дефицитов, несколько выше.</w:t>
      </w:r>
      <w:r w:rsidR="009A0228">
        <w:rPr>
          <w:szCs w:val="28"/>
        </w:rPr>
        <w:t xml:space="preserve"> </w:t>
      </w:r>
    </w:p>
    <w:p w:rsidR="00FC0B91" w:rsidRPr="00B85015" w:rsidRDefault="00FC0B91" w:rsidP="00FC0B91">
      <w:pPr>
        <w:ind w:firstLine="708"/>
        <w:rPr>
          <w:szCs w:val="28"/>
        </w:rPr>
      </w:pPr>
      <w:r w:rsidRPr="00B85015">
        <w:rPr>
          <w:szCs w:val="28"/>
        </w:rPr>
        <w:t>7) Не зависимо от того, пользуются респонденты безусловной поддержкой со стороны коллектива и чувствуют себя «своим» для коллег, или нет,</w:t>
      </w:r>
      <w:r w:rsidR="009A0228">
        <w:rPr>
          <w:szCs w:val="28"/>
        </w:rPr>
        <w:t xml:space="preserve"> </w:t>
      </w:r>
      <w:r w:rsidRPr="00B85015">
        <w:rPr>
          <w:szCs w:val="28"/>
        </w:rPr>
        <w:t>они выбирают одинаковый список дефицитов. Это дефицит</w:t>
      </w:r>
      <w:r w:rsidR="009A0228">
        <w:rPr>
          <w:szCs w:val="28"/>
        </w:rPr>
        <w:t xml:space="preserve"> </w:t>
      </w:r>
      <w:r w:rsidRPr="00B85015">
        <w:rPr>
          <w:szCs w:val="28"/>
        </w:rPr>
        <w:t>времени (51-56%), дефицит опыта в работе с детьми (18-25%), дефицит опыта собственного участия в деятельностях разного вида (17-26%). При этом заметим, что у респондентов, которые не могут назвать себя «своими» для коллег, количество выборов данных дефицитов, несколько выше.</w:t>
      </w:r>
      <w:r w:rsidR="009A0228">
        <w:rPr>
          <w:szCs w:val="28"/>
        </w:rPr>
        <w:t xml:space="preserve"> </w:t>
      </w:r>
    </w:p>
    <w:p w:rsidR="00FC0B91" w:rsidRPr="00B85015" w:rsidRDefault="00FC0B91" w:rsidP="00FC0B91">
      <w:pPr>
        <w:ind w:firstLine="708"/>
        <w:rPr>
          <w:szCs w:val="28"/>
        </w:rPr>
      </w:pPr>
      <w:r w:rsidRPr="00B85015">
        <w:rPr>
          <w:szCs w:val="28"/>
        </w:rPr>
        <w:t>8) Не зависимо от того, ценят респондентов как профессионалов члены их педагогических коллективов или нет, они выбирают одинаковый список дефицитов. Это дефицит</w:t>
      </w:r>
      <w:r w:rsidR="009A0228">
        <w:rPr>
          <w:szCs w:val="28"/>
        </w:rPr>
        <w:t xml:space="preserve"> </w:t>
      </w:r>
      <w:r w:rsidRPr="00B85015">
        <w:rPr>
          <w:szCs w:val="28"/>
        </w:rPr>
        <w:t>времени (52-56%), дефицит опыта в работе с детьми (21-25%), дефицит опыта собственного участия в деятельностях разного вида (16-24%). При этом заметим, что у респондентов, которых члены их педагогических коллективов в меньшей степени ценят как профессионалов, количество выборов данных дефицитов, несколько выше.</w:t>
      </w:r>
    </w:p>
    <w:p w:rsidR="00FC0B91" w:rsidRPr="00B85015" w:rsidRDefault="00FC0B91" w:rsidP="00FC0B91">
      <w:pPr>
        <w:rPr>
          <w:szCs w:val="28"/>
        </w:rPr>
      </w:pPr>
      <w:r w:rsidRPr="00B85015">
        <w:rPr>
          <w:szCs w:val="28"/>
        </w:rPr>
        <w:t>9) Не зависимо от того, учитывается ли мнение респондентов в колле</w:t>
      </w:r>
      <w:r w:rsidR="00710CCB">
        <w:rPr>
          <w:szCs w:val="28"/>
        </w:rPr>
        <w:t>ктиве при принятии тех или иных</w:t>
      </w:r>
      <w:r w:rsidRPr="00B85015">
        <w:rPr>
          <w:szCs w:val="28"/>
        </w:rPr>
        <w:t xml:space="preserve"> решений или нет, респонденты выбирают </w:t>
      </w:r>
      <w:r w:rsidRPr="00B85015">
        <w:rPr>
          <w:szCs w:val="28"/>
        </w:rPr>
        <w:lastRenderedPageBreak/>
        <w:t>одинаковый список дефицитов. Это дефицит</w:t>
      </w:r>
      <w:r w:rsidR="009A0228">
        <w:rPr>
          <w:szCs w:val="28"/>
        </w:rPr>
        <w:t xml:space="preserve"> </w:t>
      </w:r>
      <w:r w:rsidRPr="00B85015">
        <w:rPr>
          <w:szCs w:val="28"/>
        </w:rPr>
        <w:t>времени (52-56%), дефицит опыта в работе с детьми (22-25%), дефицит опыта собственного участия в деятельностях разного вида (15-24%). При этом заметим, что у респондентов, чье мнение менее учитывается в к</w:t>
      </w:r>
      <w:r w:rsidR="00710CCB">
        <w:rPr>
          <w:szCs w:val="28"/>
        </w:rPr>
        <w:t>оллективе при принятии решений,</w:t>
      </w:r>
      <w:r w:rsidRPr="00B85015">
        <w:rPr>
          <w:szCs w:val="28"/>
        </w:rPr>
        <w:t xml:space="preserve"> количество выборов данных дефицитов, несколько выше. Также отметим, что те респонденты, чье мнение в большей степени учитывается в коллективе при принятии решений, выделяют еще и такой дефицит как дефицит умения планировать свою деятельность и распределять ресу</w:t>
      </w:r>
      <w:r w:rsidR="00710CCB">
        <w:rPr>
          <w:szCs w:val="28"/>
        </w:rPr>
        <w:t>рсы</w:t>
      </w:r>
      <w:r w:rsidRPr="00B85015">
        <w:rPr>
          <w:szCs w:val="28"/>
        </w:rPr>
        <w:t xml:space="preserve"> (15,3%).</w:t>
      </w:r>
    </w:p>
    <w:p w:rsidR="00FC0B91" w:rsidRPr="00B85015" w:rsidRDefault="00FC0B91" w:rsidP="00710CCB">
      <w:r w:rsidRPr="00B85015">
        <w:t>Таким образом, можно зафиксировать, что в качестве профессиональных дефицитов большинством респондентов выделяются:</w:t>
      </w:r>
    </w:p>
    <w:p w:rsidR="00FC0B91" w:rsidRPr="00B85015" w:rsidRDefault="00FC0B91" w:rsidP="00710CCB">
      <w:r w:rsidRPr="00B85015">
        <w:t>дефицит времени;</w:t>
      </w:r>
    </w:p>
    <w:p w:rsidR="00FC0B91" w:rsidRPr="00B85015" w:rsidRDefault="00FC0B91" w:rsidP="00710CCB">
      <w:r w:rsidRPr="00B85015">
        <w:t>дефицит опыта в работе</w:t>
      </w:r>
      <w:r w:rsidR="009A0228">
        <w:t xml:space="preserve"> </w:t>
      </w:r>
      <w:r w:rsidRPr="00B85015">
        <w:t>с детьми;</w:t>
      </w:r>
    </w:p>
    <w:p w:rsidR="00FC0B91" w:rsidRPr="00B85015" w:rsidRDefault="00FC0B91" w:rsidP="00710CCB">
      <w:r w:rsidRPr="00B85015">
        <w:t xml:space="preserve">дефицит опыта собственного участия в деятельностях разного вида. </w:t>
      </w:r>
    </w:p>
    <w:p w:rsidR="00FC0B91" w:rsidRPr="00B85015" w:rsidRDefault="00FC0B91" w:rsidP="00710CCB">
      <w:r w:rsidRPr="00B85015">
        <w:t>При этом</w:t>
      </w:r>
      <w:r w:rsidR="009A0228">
        <w:t xml:space="preserve"> </w:t>
      </w:r>
      <w:r w:rsidRPr="00B85015">
        <w:t>замечены некоторые тенденции:</w:t>
      </w:r>
    </w:p>
    <w:p w:rsidR="00FC0B91" w:rsidRPr="00B85015" w:rsidRDefault="00FC0B91" w:rsidP="00710CCB">
      <w:r w:rsidRPr="00B85015">
        <w:t xml:space="preserve">в списке обозначаемых респондентами дефицитов есть закономерность – третьим выбирается дефицит в соответствии с </w:t>
      </w:r>
      <w:r>
        <w:t xml:space="preserve">интересом в педагогической </w:t>
      </w:r>
      <w:r w:rsidRPr="00B85015">
        <w:t>деятельности;</w:t>
      </w:r>
    </w:p>
    <w:p w:rsidR="00FC0B91" w:rsidRPr="00B85015" w:rsidRDefault="00FC0B91" w:rsidP="00710CCB">
      <w:r w:rsidRPr="00B85015">
        <w:t>дефицит участия в общественной жизни отмечают респонденты, большинство одногруппников которых осталось работать в школе, чьи профессиональные интересы сосредоточены в области внеурочной деятельности,</w:t>
      </w:r>
      <w:r w:rsidR="009A0228">
        <w:t xml:space="preserve"> </w:t>
      </w:r>
      <w:r w:rsidRPr="00B85015">
        <w:t>имеющие трудности в работе и не чувствующие себя профессионально компетентными в полной мере;</w:t>
      </w:r>
    </w:p>
    <w:p w:rsidR="00FC0B91" w:rsidRPr="00B85015" w:rsidRDefault="00FC0B91" w:rsidP="00710CCB">
      <w:r w:rsidRPr="00B85015">
        <w:t>дефицит с распределением ресурсов выделяют респонденты, чьи профессиональные интересы лежат в области самореализации в педагогической деятельности, которые умеют справляться с профессиональными трудностями и те, кто в ситуации выбора места работы после окончания вуза, не выбрал школу;</w:t>
      </w:r>
    </w:p>
    <w:p w:rsidR="00FC0B91" w:rsidRPr="00B85015" w:rsidRDefault="00FC0B91" w:rsidP="00710CCB">
      <w:r w:rsidRPr="00B85015">
        <w:t xml:space="preserve">дефицит понимания со стороны родителей называют респонденты, испытывающие трудности с профессиональным самочувствием – не могут в полной мере назвать себя педагогом, не чувствуют себя профессионально компетентными в полной мере. </w:t>
      </w:r>
    </w:p>
    <w:p w:rsidR="00FC0B91" w:rsidRDefault="00FC0B91" w:rsidP="00710CCB">
      <w:pPr>
        <w:pStyle w:val="aff"/>
      </w:pPr>
      <w:r w:rsidRPr="00B85015">
        <w:lastRenderedPageBreak/>
        <w:t>2. Принятие самостоятельных</w:t>
      </w:r>
      <w:r w:rsidR="009A0228">
        <w:t xml:space="preserve"> </w:t>
      </w:r>
      <w:r w:rsidRPr="00B85015">
        <w:t>решений</w:t>
      </w:r>
    </w:p>
    <w:p w:rsidR="00710CCB" w:rsidRPr="00710CCB" w:rsidRDefault="00710CCB" w:rsidP="00710CCB">
      <w:pPr>
        <w:pStyle w:val="a2"/>
      </w:pPr>
    </w:p>
    <w:p w:rsidR="00FC0B91" w:rsidRPr="00B85015" w:rsidRDefault="00FC0B91" w:rsidP="00710CCB">
      <w:r w:rsidRPr="00B85015">
        <w:t xml:space="preserve">Анализ </w:t>
      </w:r>
      <w:r>
        <w:t xml:space="preserve">сравнительных </w:t>
      </w:r>
      <w:r w:rsidRPr="00B85015">
        <w:t>данных позволяет зафиксировать следующее:</w:t>
      </w:r>
    </w:p>
    <w:p w:rsidR="00FC0B91" w:rsidRPr="00B85015" w:rsidRDefault="00710CCB" w:rsidP="00FC0B91">
      <w:pPr>
        <w:tabs>
          <w:tab w:val="left" w:pos="540"/>
        </w:tabs>
        <w:rPr>
          <w:szCs w:val="28"/>
        </w:rPr>
      </w:pPr>
      <w:r>
        <w:rPr>
          <w:szCs w:val="28"/>
        </w:rPr>
        <w:t xml:space="preserve">2.1. </w:t>
      </w:r>
      <w:r w:rsidR="00FC0B91" w:rsidRPr="00B85015">
        <w:rPr>
          <w:szCs w:val="28"/>
        </w:rPr>
        <w:t>Распределение ответов респондентов о количе</w:t>
      </w:r>
      <w:r>
        <w:rPr>
          <w:szCs w:val="28"/>
        </w:rPr>
        <w:t>стве одногруппников, пришедших работать в школу, отражено в т</w:t>
      </w:r>
      <w:r w:rsidR="00FC0B91" w:rsidRPr="00B85015">
        <w:rPr>
          <w:szCs w:val="28"/>
        </w:rPr>
        <w:t xml:space="preserve">аблице </w:t>
      </w:r>
      <w:r>
        <w:rPr>
          <w:szCs w:val="28"/>
        </w:rPr>
        <w:fldChar w:fldCharType="begin"/>
      </w:r>
      <w:r>
        <w:rPr>
          <w:szCs w:val="28"/>
        </w:rPr>
        <w:instrText xml:space="preserve"> REF  _Ref420962917 \h \r \t </w:instrText>
      </w:r>
      <w:r>
        <w:rPr>
          <w:szCs w:val="28"/>
        </w:rPr>
      </w:r>
      <w:r>
        <w:rPr>
          <w:szCs w:val="28"/>
        </w:rPr>
        <w:fldChar w:fldCharType="separate"/>
      </w:r>
      <w:r>
        <w:rPr>
          <w:szCs w:val="28"/>
        </w:rPr>
        <w:t>6</w:t>
      </w:r>
      <w:r>
        <w:rPr>
          <w:szCs w:val="28"/>
        </w:rPr>
        <w:fldChar w:fldCharType="end"/>
      </w:r>
      <w:r w:rsidR="00FC0B91" w:rsidRPr="00B85015">
        <w:rPr>
          <w:szCs w:val="28"/>
        </w:rPr>
        <w:t>:</w:t>
      </w:r>
      <w:r w:rsidR="009A0228">
        <w:rPr>
          <w:szCs w:val="28"/>
        </w:rPr>
        <w:t xml:space="preserve"> </w:t>
      </w:r>
    </w:p>
    <w:p w:rsidR="00FC0B91" w:rsidRPr="00B85015" w:rsidRDefault="00FC0B91" w:rsidP="00710CCB">
      <w:r w:rsidRPr="00B85015">
        <w:t>в первую очередь все группы респондентов говорят о самостоятельно принимаемых решениях в области воспитательной работы (91-94%)</w:t>
      </w:r>
      <w:r w:rsidR="00710CCB">
        <w:t>;</w:t>
      </w:r>
    </w:p>
    <w:p w:rsidR="00FC0B91" w:rsidRPr="00B85015" w:rsidRDefault="00FC0B91" w:rsidP="00710CCB">
      <w:r w:rsidRPr="00B85015">
        <w:t>во вторую очередь -</w:t>
      </w:r>
      <w:r w:rsidR="009A0228">
        <w:t xml:space="preserve"> </w:t>
      </w:r>
      <w:r w:rsidRPr="00B85015">
        <w:t>в области учебной работы (62-75%)</w:t>
      </w:r>
      <w:r w:rsidR="00710CCB">
        <w:t>;</w:t>
      </w:r>
    </w:p>
    <w:p w:rsidR="00FC0B91" w:rsidRPr="00B85015" w:rsidRDefault="00FC0B91" w:rsidP="00710CCB">
      <w:r w:rsidRPr="00B85015">
        <w:t xml:space="preserve">про выбор третьей очереди ответы респондентов немного расходятся: группа «только я» 100% говорит про самостоятельность в принятии решений в области инициативы относительно педагогического коллектива. Все остальные группы респондентов преимущественно выбирают этот вариант (50 - 60%). </w:t>
      </w:r>
    </w:p>
    <w:p w:rsidR="00FC0B91" w:rsidRPr="00B85015" w:rsidRDefault="00710CCB" w:rsidP="00710CCB">
      <w:pPr>
        <w:pStyle w:val="a"/>
      </w:pPr>
      <w:bookmarkStart w:id="4" w:name="_Ref420962917"/>
      <w:r>
        <w:t xml:space="preserve">— </w:t>
      </w:r>
      <w:r w:rsidR="00FC0B91">
        <w:t>Области принятия самостоятельного решения в зависимости</w:t>
      </w:r>
      <w:r w:rsidR="009A0228">
        <w:t xml:space="preserve"> </w:t>
      </w:r>
      <w:r w:rsidR="00FC0B91">
        <w:t>от количества одногруппников, пришедших работать в школу</w:t>
      </w:r>
      <w:bookmarkEnd w:id="4"/>
      <w:r w:rsidR="00FC0B91">
        <w:t xml:space="preserve"> </w:t>
      </w:r>
    </w:p>
    <w:tbl>
      <w:tblPr>
        <w:tblStyle w:val="af5"/>
        <w:tblW w:w="5000" w:type="pct"/>
        <w:tblLook w:val="04A0" w:firstRow="1" w:lastRow="0" w:firstColumn="1" w:lastColumn="0" w:noHBand="0" w:noVBand="1"/>
      </w:tblPr>
      <w:tblGrid>
        <w:gridCol w:w="2407"/>
        <w:gridCol w:w="2407"/>
        <w:gridCol w:w="2407"/>
        <w:gridCol w:w="2407"/>
      </w:tblGrid>
      <w:tr w:rsidR="00FC0B91" w:rsidRPr="00B85015" w:rsidTr="00E836C7">
        <w:tc>
          <w:tcPr>
            <w:tcW w:w="1250" w:type="pct"/>
          </w:tcPr>
          <w:p w:rsidR="00FC0B91" w:rsidRPr="00B85015" w:rsidRDefault="00FC0B91" w:rsidP="00710CCB">
            <w:pPr>
              <w:pStyle w:val="12"/>
            </w:pPr>
          </w:p>
        </w:tc>
        <w:tc>
          <w:tcPr>
            <w:tcW w:w="1250" w:type="pct"/>
          </w:tcPr>
          <w:p w:rsidR="00FC0B91" w:rsidRPr="00B85015" w:rsidRDefault="00FC0B91" w:rsidP="00710CCB">
            <w:pPr>
              <w:pStyle w:val="12"/>
            </w:pPr>
            <w:r w:rsidRPr="00B85015">
              <w:t>Воспитательная работа</w:t>
            </w:r>
          </w:p>
        </w:tc>
        <w:tc>
          <w:tcPr>
            <w:tcW w:w="1250" w:type="pct"/>
          </w:tcPr>
          <w:p w:rsidR="00FC0B91" w:rsidRPr="00B85015" w:rsidRDefault="00FC0B91" w:rsidP="00710CCB">
            <w:pPr>
              <w:pStyle w:val="12"/>
            </w:pPr>
            <w:r w:rsidRPr="00B85015">
              <w:t>Учебная работа</w:t>
            </w:r>
          </w:p>
        </w:tc>
        <w:tc>
          <w:tcPr>
            <w:tcW w:w="1250" w:type="pct"/>
          </w:tcPr>
          <w:p w:rsidR="00FC0B91" w:rsidRPr="00B85015" w:rsidRDefault="00FC0B91" w:rsidP="00710CCB">
            <w:pPr>
              <w:pStyle w:val="12"/>
            </w:pPr>
            <w:r w:rsidRPr="00B85015">
              <w:t>Педагогический коллектив</w:t>
            </w:r>
          </w:p>
        </w:tc>
      </w:tr>
      <w:tr w:rsidR="00FC0B91" w:rsidRPr="00B85015" w:rsidTr="00E836C7">
        <w:tc>
          <w:tcPr>
            <w:tcW w:w="1250" w:type="pct"/>
          </w:tcPr>
          <w:p w:rsidR="00FC0B91" w:rsidRPr="00B85015" w:rsidRDefault="00FC0B91" w:rsidP="00710CCB">
            <w:pPr>
              <w:pStyle w:val="12"/>
            </w:pPr>
            <w:r w:rsidRPr="00B85015">
              <w:t>Половина группы</w:t>
            </w:r>
          </w:p>
        </w:tc>
        <w:tc>
          <w:tcPr>
            <w:tcW w:w="1250" w:type="pct"/>
          </w:tcPr>
          <w:p w:rsidR="00FC0B91" w:rsidRPr="00B85015" w:rsidRDefault="00FC0B91" w:rsidP="00710CCB">
            <w:pPr>
              <w:pStyle w:val="12"/>
            </w:pPr>
            <w:r w:rsidRPr="00B85015">
              <w:rPr>
                <w:color w:val="000000"/>
              </w:rPr>
              <w:t>94,33%</w:t>
            </w:r>
          </w:p>
        </w:tc>
        <w:tc>
          <w:tcPr>
            <w:tcW w:w="1250" w:type="pct"/>
          </w:tcPr>
          <w:p w:rsidR="00FC0B91" w:rsidRPr="00B85015" w:rsidRDefault="00FC0B91" w:rsidP="00710CCB">
            <w:pPr>
              <w:pStyle w:val="12"/>
            </w:pPr>
            <w:r w:rsidRPr="00B85015">
              <w:rPr>
                <w:color w:val="000000"/>
              </w:rPr>
              <w:t>75,61%</w:t>
            </w:r>
          </w:p>
        </w:tc>
        <w:tc>
          <w:tcPr>
            <w:tcW w:w="1250" w:type="pct"/>
          </w:tcPr>
          <w:p w:rsidR="00FC0B91" w:rsidRPr="00B85015" w:rsidRDefault="00FC0B91" w:rsidP="00710CCB">
            <w:pPr>
              <w:pStyle w:val="12"/>
            </w:pPr>
            <w:r w:rsidRPr="00B85015">
              <w:rPr>
                <w:color w:val="000000"/>
              </w:rPr>
              <w:t>50,00%</w:t>
            </w:r>
          </w:p>
        </w:tc>
      </w:tr>
      <w:tr w:rsidR="00FC0B91" w:rsidRPr="00B85015" w:rsidTr="00E836C7">
        <w:tc>
          <w:tcPr>
            <w:tcW w:w="1250" w:type="pct"/>
          </w:tcPr>
          <w:p w:rsidR="00FC0B91" w:rsidRPr="00B85015" w:rsidRDefault="00FC0B91" w:rsidP="00710CCB">
            <w:pPr>
              <w:pStyle w:val="12"/>
            </w:pPr>
            <w:r w:rsidRPr="00B85015">
              <w:t>Несколько человек</w:t>
            </w:r>
          </w:p>
        </w:tc>
        <w:tc>
          <w:tcPr>
            <w:tcW w:w="1250" w:type="pct"/>
          </w:tcPr>
          <w:p w:rsidR="00FC0B91" w:rsidRPr="00B85015" w:rsidRDefault="00FC0B91" w:rsidP="00710CCB">
            <w:pPr>
              <w:pStyle w:val="12"/>
            </w:pPr>
            <w:r w:rsidRPr="00B85015">
              <w:rPr>
                <w:color w:val="000000"/>
              </w:rPr>
              <w:t>94,16%</w:t>
            </w:r>
          </w:p>
        </w:tc>
        <w:tc>
          <w:tcPr>
            <w:tcW w:w="1250" w:type="pct"/>
          </w:tcPr>
          <w:p w:rsidR="00FC0B91" w:rsidRPr="00B85015" w:rsidRDefault="00FC0B91" w:rsidP="00710CCB">
            <w:pPr>
              <w:pStyle w:val="12"/>
            </w:pPr>
            <w:r w:rsidRPr="00B85015">
              <w:rPr>
                <w:color w:val="000000"/>
              </w:rPr>
              <w:t>74,92%</w:t>
            </w:r>
          </w:p>
        </w:tc>
        <w:tc>
          <w:tcPr>
            <w:tcW w:w="1250" w:type="pct"/>
          </w:tcPr>
          <w:p w:rsidR="00FC0B91" w:rsidRPr="00B85015" w:rsidRDefault="00FC0B91" w:rsidP="00710CCB">
            <w:pPr>
              <w:pStyle w:val="12"/>
            </w:pPr>
            <w:r w:rsidRPr="00B85015">
              <w:rPr>
                <w:color w:val="000000"/>
              </w:rPr>
              <w:t>53,85%</w:t>
            </w:r>
          </w:p>
        </w:tc>
      </w:tr>
      <w:tr w:rsidR="00FC0B91" w:rsidRPr="00B85015" w:rsidTr="00E836C7">
        <w:tc>
          <w:tcPr>
            <w:tcW w:w="1250" w:type="pct"/>
          </w:tcPr>
          <w:p w:rsidR="00FC0B91" w:rsidRPr="00B85015" w:rsidRDefault="00FC0B91" w:rsidP="00710CCB">
            <w:pPr>
              <w:pStyle w:val="12"/>
            </w:pPr>
            <w:r w:rsidRPr="00B85015">
              <w:t>Только я</w:t>
            </w:r>
          </w:p>
        </w:tc>
        <w:tc>
          <w:tcPr>
            <w:tcW w:w="1250" w:type="pct"/>
          </w:tcPr>
          <w:p w:rsidR="00FC0B91" w:rsidRPr="00B85015" w:rsidRDefault="00FC0B91" w:rsidP="00710CCB">
            <w:pPr>
              <w:pStyle w:val="12"/>
            </w:pPr>
            <w:r w:rsidRPr="00B85015">
              <w:rPr>
                <w:color w:val="000000"/>
              </w:rPr>
              <w:t>91,53%</w:t>
            </w:r>
          </w:p>
        </w:tc>
        <w:tc>
          <w:tcPr>
            <w:tcW w:w="1250" w:type="pct"/>
          </w:tcPr>
          <w:p w:rsidR="00FC0B91" w:rsidRPr="00B85015" w:rsidRDefault="00FC0B91" w:rsidP="00710CCB">
            <w:pPr>
              <w:pStyle w:val="12"/>
            </w:pPr>
            <w:r w:rsidRPr="00B85015">
              <w:rPr>
                <w:color w:val="000000"/>
              </w:rPr>
              <w:t>72,12%</w:t>
            </w:r>
          </w:p>
        </w:tc>
        <w:tc>
          <w:tcPr>
            <w:tcW w:w="1250" w:type="pct"/>
          </w:tcPr>
          <w:p w:rsidR="00FC0B91" w:rsidRPr="00B85015" w:rsidRDefault="00FC0B91" w:rsidP="00710CCB">
            <w:pPr>
              <w:pStyle w:val="12"/>
            </w:pPr>
            <w:r w:rsidRPr="00B85015">
              <w:t>100%</w:t>
            </w:r>
          </w:p>
        </w:tc>
      </w:tr>
      <w:tr w:rsidR="00FC0B91" w:rsidRPr="00B85015" w:rsidTr="00E836C7">
        <w:tc>
          <w:tcPr>
            <w:tcW w:w="1250" w:type="pct"/>
          </w:tcPr>
          <w:p w:rsidR="00FC0B91" w:rsidRPr="00B85015" w:rsidRDefault="00FC0B91" w:rsidP="00710CCB">
            <w:pPr>
              <w:pStyle w:val="12"/>
            </w:pPr>
            <w:r w:rsidRPr="00B85015">
              <w:t>Затрудняюсь ответить</w:t>
            </w:r>
          </w:p>
        </w:tc>
        <w:tc>
          <w:tcPr>
            <w:tcW w:w="1250" w:type="pct"/>
          </w:tcPr>
          <w:p w:rsidR="00FC0B91" w:rsidRPr="00B85015" w:rsidRDefault="00FC0B91" w:rsidP="00710CCB">
            <w:pPr>
              <w:pStyle w:val="12"/>
            </w:pPr>
            <w:r w:rsidRPr="00B85015">
              <w:rPr>
                <w:color w:val="000000"/>
              </w:rPr>
              <w:t>93,49%</w:t>
            </w:r>
          </w:p>
        </w:tc>
        <w:tc>
          <w:tcPr>
            <w:tcW w:w="1250" w:type="pct"/>
          </w:tcPr>
          <w:p w:rsidR="00FC0B91" w:rsidRPr="00B85015" w:rsidRDefault="00FC0B91" w:rsidP="00710CCB">
            <w:pPr>
              <w:pStyle w:val="12"/>
            </w:pPr>
            <w:r w:rsidRPr="00B85015">
              <w:rPr>
                <w:color w:val="000000"/>
              </w:rPr>
              <w:t>62,94%</w:t>
            </w:r>
          </w:p>
        </w:tc>
        <w:tc>
          <w:tcPr>
            <w:tcW w:w="1250" w:type="pct"/>
          </w:tcPr>
          <w:p w:rsidR="00FC0B91" w:rsidRPr="00B85015" w:rsidRDefault="00FC0B91" w:rsidP="00710CCB">
            <w:pPr>
              <w:pStyle w:val="12"/>
            </w:pPr>
            <w:r w:rsidRPr="00B85015">
              <w:rPr>
                <w:color w:val="000000"/>
              </w:rPr>
              <w:t>40,00%</w:t>
            </w:r>
          </w:p>
        </w:tc>
      </w:tr>
    </w:tbl>
    <w:p w:rsidR="00FC0B91" w:rsidRDefault="00FC0B91" w:rsidP="00FC0B91">
      <w:pPr>
        <w:tabs>
          <w:tab w:val="left" w:pos="540"/>
        </w:tabs>
        <w:rPr>
          <w:szCs w:val="28"/>
        </w:rPr>
      </w:pPr>
    </w:p>
    <w:p w:rsidR="00FC0B91" w:rsidRPr="00B85015" w:rsidRDefault="00E836C7" w:rsidP="00FC0B91">
      <w:pPr>
        <w:tabs>
          <w:tab w:val="left" w:pos="540"/>
        </w:tabs>
        <w:rPr>
          <w:szCs w:val="28"/>
        </w:rPr>
      </w:pPr>
      <w:r>
        <w:rPr>
          <w:szCs w:val="28"/>
        </w:rPr>
        <w:t xml:space="preserve">2.2. </w:t>
      </w:r>
      <w:r w:rsidR="00FC0B91" w:rsidRPr="00B85015">
        <w:rPr>
          <w:szCs w:val="28"/>
        </w:rPr>
        <w:t>Ответы респондентов о количеств</w:t>
      </w:r>
      <w:r>
        <w:rPr>
          <w:szCs w:val="28"/>
        </w:rPr>
        <w:t xml:space="preserve">е одногруппников респондентов, </w:t>
      </w:r>
      <w:r w:rsidR="00FC0B91" w:rsidRPr="00B85015">
        <w:rPr>
          <w:szCs w:val="28"/>
        </w:rPr>
        <w:t>продолжающих работать в школе, распределились в общем также, как в предыдущем случае:</w:t>
      </w:r>
    </w:p>
    <w:p w:rsidR="00FC0B91" w:rsidRPr="00B85015" w:rsidRDefault="00FC0B91" w:rsidP="00E836C7">
      <w:r w:rsidRPr="00B85015">
        <w:t>в первую очередь все группы респондентов говорят о самостоятельно принимаемых решениях в области воспитательной работы (92-94%)</w:t>
      </w:r>
      <w:r w:rsidR="00E836C7">
        <w:t>;</w:t>
      </w:r>
    </w:p>
    <w:p w:rsidR="00FC0B91" w:rsidRPr="00B85015" w:rsidRDefault="00FC0B91" w:rsidP="00E836C7">
      <w:r w:rsidRPr="00B85015">
        <w:t>во вторую очередь -</w:t>
      </w:r>
      <w:r w:rsidR="009A0228">
        <w:t xml:space="preserve"> </w:t>
      </w:r>
      <w:r w:rsidRPr="00B85015">
        <w:t>в области учебной работы (65-75%)</w:t>
      </w:r>
      <w:r w:rsidR="00E836C7">
        <w:t>;</w:t>
      </w:r>
    </w:p>
    <w:p w:rsidR="00FC0B91" w:rsidRPr="00154CB4" w:rsidRDefault="00FC0B91" w:rsidP="00E836C7">
      <w:r w:rsidRPr="00154CB4">
        <w:t xml:space="preserve">про выбор третьей очереди ответы респондентов немного расходятся: группа «половина группы» в меньшей степени говорит про самостоятельность в принятии решений в области инициативы относительно педагогического </w:t>
      </w:r>
      <w:r w:rsidRPr="00154CB4">
        <w:lastRenderedPageBreak/>
        <w:t>коллектива (42,86%), чем все остальные группы респондентов. 50-58% респондентов всех других групп респон</w:t>
      </w:r>
      <w:r w:rsidR="00E836C7">
        <w:t>дентов выбирают этот вариант.</w:t>
      </w:r>
    </w:p>
    <w:p w:rsidR="00FC0B91" w:rsidRPr="00B85015" w:rsidRDefault="00FC0B91" w:rsidP="0092155E">
      <w:r w:rsidRPr="00B85015">
        <w:t>2.3. Ответы респондентов, по-разному принимавших решение о месте работы после окончания вуза, распределилось следующим образом:</w:t>
      </w:r>
    </w:p>
    <w:p w:rsidR="00FC0B91" w:rsidRPr="00B85015" w:rsidRDefault="00FC0B91" w:rsidP="0092155E">
      <w:r w:rsidRPr="00B85015">
        <w:t>в первую очередь все группы респондентов говорят о самостоятельно принимаемых решениях в области воспитательной работы (90-94%)</w:t>
      </w:r>
      <w:r w:rsidR="0092155E">
        <w:t>;</w:t>
      </w:r>
    </w:p>
    <w:p w:rsidR="00FC0B91" w:rsidRPr="00B85015" w:rsidRDefault="00FC0B91" w:rsidP="0092155E">
      <w:r w:rsidRPr="00B85015">
        <w:t>во вторую очередь -</w:t>
      </w:r>
      <w:r w:rsidR="009A0228">
        <w:t xml:space="preserve"> </w:t>
      </w:r>
      <w:r w:rsidRPr="00B85015">
        <w:t>в области учебной работы (56-76%)</w:t>
      </w:r>
      <w:r w:rsidR="0092155E">
        <w:t>;</w:t>
      </w:r>
    </w:p>
    <w:p w:rsidR="00FC0B91" w:rsidRPr="00154CB4" w:rsidRDefault="00FC0B91" w:rsidP="0092155E">
      <w:r w:rsidRPr="00154CB4">
        <w:t>про выбор третьей очереди ответы респондентов немного расходятся. Группы респондентов, говорящих либо об изначальном желании работать в школе, либо о выборе школы как места работы, в большей степени называли сферу инициативы</w:t>
      </w:r>
      <w:r w:rsidR="009A0228">
        <w:t xml:space="preserve"> </w:t>
      </w:r>
      <w:r w:rsidRPr="00154CB4">
        <w:t>относительно педагогического коллектива (56-66 %). Группа давно решивших не идти работать в школу, не выбрала</w:t>
      </w:r>
      <w:r w:rsidR="009A0228">
        <w:t xml:space="preserve"> </w:t>
      </w:r>
      <w:r w:rsidRPr="00154CB4">
        <w:t xml:space="preserve">третий вариант ответа на вопрос о сфере самостоятельного принятия решений. </w:t>
      </w:r>
    </w:p>
    <w:p w:rsidR="00FC0B91" w:rsidRPr="00B85015" w:rsidRDefault="00FC0B91" w:rsidP="00FC0B91">
      <w:pPr>
        <w:rPr>
          <w:szCs w:val="28"/>
        </w:rPr>
      </w:pPr>
      <w:r w:rsidRPr="00B85015">
        <w:rPr>
          <w:szCs w:val="28"/>
        </w:rPr>
        <w:t>2.4. Ответы респондентов, имеющих разные области интерес</w:t>
      </w:r>
      <w:r w:rsidR="0092155E">
        <w:rPr>
          <w:szCs w:val="28"/>
        </w:rPr>
        <w:t>а в педагогической деятельности отражены</w:t>
      </w:r>
      <w:r w:rsidRPr="00B85015">
        <w:rPr>
          <w:szCs w:val="28"/>
        </w:rPr>
        <w:t xml:space="preserve"> на </w:t>
      </w:r>
      <w:r w:rsidR="00A71808">
        <w:rPr>
          <w:szCs w:val="28"/>
        </w:rPr>
        <w:t xml:space="preserve">рисунке </w:t>
      </w:r>
      <w:r w:rsidR="00A71808">
        <w:rPr>
          <w:szCs w:val="28"/>
        </w:rPr>
        <w:fldChar w:fldCharType="begin"/>
      </w:r>
      <w:r w:rsidR="00A71808">
        <w:rPr>
          <w:szCs w:val="28"/>
        </w:rPr>
        <w:instrText xml:space="preserve"> REF  _Ref420965455 \h \r \t </w:instrText>
      </w:r>
      <w:r w:rsidR="00A71808">
        <w:rPr>
          <w:szCs w:val="28"/>
        </w:rPr>
      </w:r>
      <w:r w:rsidR="00A71808">
        <w:rPr>
          <w:szCs w:val="28"/>
        </w:rPr>
        <w:fldChar w:fldCharType="separate"/>
      </w:r>
      <w:r w:rsidR="00A71808">
        <w:rPr>
          <w:szCs w:val="28"/>
        </w:rPr>
        <w:t>1</w:t>
      </w:r>
      <w:r w:rsidR="00A71808">
        <w:rPr>
          <w:szCs w:val="28"/>
        </w:rPr>
        <w:fldChar w:fldCharType="end"/>
      </w:r>
      <w:r w:rsidRPr="00B85015">
        <w:rPr>
          <w:szCs w:val="28"/>
        </w:rPr>
        <w:t xml:space="preserve">. Мы видим, что вне зависимости от области интереса в педагогической деятельности, наибольший процент выборов получила сфера воспитательной работы как области самостоятельно принимаемых решений (88-100%). </w:t>
      </w:r>
    </w:p>
    <w:p w:rsidR="00FC0B91" w:rsidRPr="00B85015" w:rsidRDefault="00FC0B91" w:rsidP="00FC0B91">
      <w:pPr>
        <w:ind w:firstLine="708"/>
        <w:rPr>
          <w:szCs w:val="28"/>
        </w:rPr>
      </w:pPr>
      <w:r w:rsidRPr="00B85015">
        <w:rPr>
          <w:szCs w:val="28"/>
        </w:rPr>
        <w:t>Рассмотрим подробнее по группам:</w:t>
      </w:r>
    </w:p>
    <w:p w:rsidR="00FC0B91" w:rsidRPr="00B85015" w:rsidRDefault="00FC0B91" w:rsidP="0092155E">
      <w:r w:rsidRPr="00B85015">
        <w:t>респонденты группы «общение с детьми» расставляют области самостоятельного принятия решений следующим образом: область воспитательной работы – 93,68% выборов; область учебной работы – 75% выборов; область</w:t>
      </w:r>
      <w:r w:rsidR="009A0228">
        <w:t xml:space="preserve"> </w:t>
      </w:r>
      <w:r w:rsidRPr="00B85015">
        <w:t>инициативы относительно педагогического коллектива – 60,87%;</w:t>
      </w:r>
    </w:p>
    <w:p w:rsidR="00FC0B91" w:rsidRPr="00B85015" w:rsidRDefault="00FC0B91" w:rsidP="0092155E">
      <w:r w:rsidRPr="00B85015">
        <w:t>респонденты группы «предмет и его преподавание» следующим образом ответили:</w:t>
      </w:r>
      <w:r w:rsidR="009A0228">
        <w:t xml:space="preserve"> </w:t>
      </w:r>
      <w:r w:rsidRPr="00B85015">
        <w:t>область воспитательной работы – 95,82% выборов; область учебной работы – 74,83% выборов, область</w:t>
      </w:r>
      <w:r w:rsidR="009A0228">
        <w:t xml:space="preserve"> </w:t>
      </w:r>
      <w:r w:rsidRPr="00B85015">
        <w:t>инициативы относительно педагогического коллектива – 54,17%;</w:t>
      </w:r>
    </w:p>
    <w:p w:rsidR="00FC0B91" w:rsidRPr="00B85015" w:rsidRDefault="00FC0B91" w:rsidP="0092155E">
      <w:r w:rsidRPr="00B85015">
        <w:t xml:space="preserve">респонденты группы «принадлежность к сообществу учителей» сделали следующий выбор: область воспитательной работы – 100% выборов; область </w:t>
      </w:r>
      <w:r w:rsidRPr="00B85015">
        <w:lastRenderedPageBreak/>
        <w:t>учебной работы – 55,56% выборов, область</w:t>
      </w:r>
      <w:r w:rsidR="009A0228">
        <w:t xml:space="preserve"> </w:t>
      </w:r>
      <w:r w:rsidRPr="00B85015">
        <w:t xml:space="preserve">инициативы относительно педагогического коллектива – 80%; </w:t>
      </w:r>
    </w:p>
    <w:p w:rsidR="00FC0B91" w:rsidRPr="00B85015" w:rsidRDefault="00FC0B91" w:rsidP="0092155E">
      <w:r w:rsidRPr="00B85015">
        <w:t>респонденты группы «самореализация» выбрали следующим образом: область воспитательной работы – 92,59% выборов; область учебной работы – 60,36% выборов, область</w:t>
      </w:r>
      <w:r w:rsidR="009A0228">
        <w:t xml:space="preserve"> </w:t>
      </w:r>
      <w:r w:rsidRPr="00B85015">
        <w:t>инициативы относительно педаг</w:t>
      </w:r>
      <w:r w:rsidR="00A71808">
        <w:t>огического коллектива –</w:t>
      </w:r>
      <w:r w:rsidR="009A0228">
        <w:t xml:space="preserve"> </w:t>
      </w:r>
      <w:r w:rsidR="00A71808">
        <w:t>75%;</w:t>
      </w:r>
    </w:p>
    <w:p w:rsidR="00FC0B91" w:rsidRPr="00B85015" w:rsidRDefault="00FC0B91" w:rsidP="0092155E">
      <w:r w:rsidRPr="00B85015">
        <w:t>респонденты группы «внеучебная деятельность» выбрали следующим образом: область воспитательной работы – 100% выборов; область учебной работы – 50% выборов, область</w:t>
      </w:r>
      <w:r w:rsidR="009A0228">
        <w:t xml:space="preserve"> </w:t>
      </w:r>
      <w:r w:rsidRPr="00B85015">
        <w:t xml:space="preserve">инициативы относительно педагогического коллектива – 33%; </w:t>
      </w:r>
    </w:p>
    <w:p w:rsidR="00FC0B91" w:rsidRPr="00B85015" w:rsidRDefault="00FC0B91" w:rsidP="0092155E">
      <w:r w:rsidRPr="00B85015">
        <w:t>респонденты группы «социальные гарантии» выбрали следующим образом: область воспитательной работы – 100% выборов; область учебной работы – 50% выборов, область</w:t>
      </w:r>
      <w:r w:rsidR="009A0228">
        <w:t xml:space="preserve"> </w:t>
      </w:r>
      <w:r w:rsidRPr="00B85015">
        <w:t xml:space="preserve">инициативы относительно педагогического коллектива – 50%; </w:t>
      </w:r>
    </w:p>
    <w:p w:rsidR="00FC0B91" w:rsidRPr="00B85015" w:rsidRDefault="00FC0B91" w:rsidP="0092155E">
      <w:r w:rsidRPr="00B85015">
        <w:t>респонденты, затруднившиеся с ответом на этот вопрос, сделали следующий выбор: область воспитательной работы – 88,24% выборов; область учебной работы – 38,13% выборов, область</w:t>
      </w:r>
      <w:r w:rsidR="009A0228">
        <w:t xml:space="preserve"> </w:t>
      </w:r>
      <w:r w:rsidRPr="00B85015">
        <w:t>инициативы относительно педагогического коллектива – 0%.</w:t>
      </w:r>
    </w:p>
    <w:p w:rsidR="00FC0B91" w:rsidRDefault="00A71808" w:rsidP="0092155E">
      <w:pPr>
        <w:pStyle w:val="afb"/>
      </w:pPr>
      <w:r>
        <w:rPr>
          <w:noProof/>
        </w:rPr>
        <w:lastRenderedPageBreak/>
        <w:drawing>
          <wp:inline distT="0" distB="0" distL="0" distR="0" wp14:anchorId="6F34299B">
            <wp:extent cx="5773420" cy="3968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3420" cy="3968750"/>
                    </a:xfrm>
                    <a:prstGeom prst="rect">
                      <a:avLst/>
                    </a:prstGeom>
                    <a:noFill/>
                  </pic:spPr>
                </pic:pic>
              </a:graphicData>
            </a:graphic>
          </wp:inline>
        </w:drawing>
      </w:r>
    </w:p>
    <w:p w:rsidR="0092155E" w:rsidRPr="0092155E" w:rsidRDefault="0092155E" w:rsidP="0092155E">
      <w:pPr>
        <w:pStyle w:val="a0"/>
      </w:pPr>
      <w:bookmarkStart w:id="5" w:name="_Ref420965455"/>
      <w:r>
        <w:t xml:space="preserve">— </w:t>
      </w:r>
      <w:r w:rsidRPr="0092155E">
        <w:t>Выбор области самостоятельно принимаемых решений в зависимости от интереса в профессиональной деятельности</w:t>
      </w:r>
      <w:bookmarkEnd w:id="5"/>
    </w:p>
    <w:p w:rsidR="00FC0B91" w:rsidRPr="00B85015" w:rsidRDefault="00FC0B91" w:rsidP="00A71808">
      <w:r w:rsidRPr="00B85015">
        <w:t xml:space="preserve">2.5. Ответы респондентов, имеющих разное профессиональное самочувствие, распределились следующим образом: все респонденты первым и вторым приоритетом называют сферу воспитания и учебной деятельности, третьим – область инициативы относительно педагогического коллектива, но в этом выборе наблюдаются различия. На </w:t>
      </w:r>
      <w:r w:rsidR="00CA07D8">
        <w:t>рисунках</w:t>
      </w:r>
      <w:r w:rsidRPr="00B85015">
        <w:t xml:space="preserve"> </w:t>
      </w:r>
      <w:r w:rsidR="00CA07D8">
        <w:fldChar w:fldCharType="begin"/>
      </w:r>
      <w:r w:rsidR="00CA07D8">
        <w:instrText xml:space="preserve"> REF  _Ref420966059 \h \r \t </w:instrText>
      </w:r>
      <w:r w:rsidR="00CA07D8">
        <w:fldChar w:fldCharType="separate"/>
      </w:r>
      <w:r w:rsidR="00CA07D8">
        <w:t>2</w:t>
      </w:r>
      <w:r w:rsidR="00CA07D8">
        <w:fldChar w:fldCharType="end"/>
      </w:r>
      <w:r w:rsidR="00CA07D8">
        <w:t xml:space="preserve"> и </w:t>
      </w:r>
      <w:r w:rsidR="00CA07D8">
        <w:fldChar w:fldCharType="begin"/>
      </w:r>
      <w:r w:rsidR="00CA07D8">
        <w:instrText xml:space="preserve"> REF  _Ref420966228 \h \r \t </w:instrText>
      </w:r>
      <w:r w:rsidR="00CA07D8">
        <w:fldChar w:fldCharType="separate"/>
      </w:r>
      <w:r w:rsidR="00CA07D8">
        <w:t>3</w:t>
      </w:r>
      <w:r w:rsidR="00CA07D8">
        <w:fldChar w:fldCharType="end"/>
      </w:r>
      <w:r w:rsidRPr="00B85015">
        <w:t xml:space="preserve"> отражены тенденции.</w:t>
      </w:r>
    </w:p>
    <w:p w:rsidR="00FC0B91" w:rsidRPr="00B85015" w:rsidRDefault="00FC0B91" w:rsidP="00FC0B91">
      <w:pPr>
        <w:rPr>
          <w:szCs w:val="28"/>
        </w:rPr>
      </w:pPr>
      <w:r w:rsidRPr="00B85015">
        <w:rPr>
          <w:szCs w:val="28"/>
        </w:rPr>
        <w:t>1) Респонденты, чувствующие себя достаточно профессионально компетентными, в меньшей степени выбирают направление воспитательной работы, учебной деятельности и инициативы относительно педагогического коллектива, чем другие респонденты (</w:t>
      </w:r>
      <w:r w:rsidR="00A71808">
        <w:rPr>
          <w:szCs w:val="28"/>
        </w:rPr>
        <w:t xml:space="preserve">рисунок </w:t>
      </w:r>
      <w:r w:rsidR="00A71808">
        <w:rPr>
          <w:szCs w:val="28"/>
        </w:rPr>
        <w:fldChar w:fldCharType="begin"/>
      </w:r>
      <w:r w:rsidR="00A71808">
        <w:rPr>
          <w:szCs w:val="28"/>
        </w:rPr>
        <w:instrText xml:space="preserve"> REF  _Ref420966059 \h \r \t </w:instrText>
      </w:r>
      <w:r w:rsidR="00A71808">
        <w:rPr>
          <w:szCs w:val="28"/>
        </w:rPr>
      </w:r>
      <w:r w:rsidR="00A71808">
        <w:rPr>
          <w:szCs w:val="28"/>
        </w:rPr>
        <w:fldChar w:fldCharType="separate"/>
      </w:r>
      <w:r w:rsidR="00A71808">
        <w:rPr>
          <w:szCs w:val="28"/>
        </w:rPr>
        <w:t>2</w:t>
      </w:r>
      <w:r w:rsidR="00A71808">
        <w:rPr>
          <w:szCs w:val="28"/>
        </w:rPr>
        <w:fldChar w:fldCharType="end"/>
      </w:r>
      <w:r w:rsidRPr="00B85015">
        <w:rPr>
          <w:szCs w:val="28"/>
        </w:rPr>
        <w:t>).</w:t>
      </w:r>
    </w:p>
    <w:p w:rsidR="00FC0B91" w:rsidRDefault="007D54F4" w:rsidP="00A71808">
      <w:pPr>
        <w:pStyle w:val="afb"/>
      </w:pPr>
      <w:r>
        <w:rPr>
          <w:noProof/>
        </w:rPr>
        <w:lastRenderedPageBreak/>
        <w:drawing>
          <wp:inline distT="0" distB="0" distL="0" distR="0" wp14:anchorId="0ED4416E">
            <wp:extent cx="5773420" cy="4334510"/>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420" cy="4334510"/>
                    </a:xfrm>
                    <a:prstGeom prst="rect">
                      <a:avLst/>
                    </a:prstGeom>
                    <a:noFill/>
                  </pic:spPr>
                </pic:pic>
              </a:graphicData>
            </a:graphic>
          </wp:inline>
        </w:drawing>
      </w:r>
    </w:p>
    <w:p w:rsidR="00A71808" w:rsidRPr="00A71808" w:rsidRDefault="00A71808" w:rsidP="00A71808">
      <w:pPr>
        <w:pStyle w:val="a0"/>
      </w:pPr>
      <w:bookmarkStart w:id="6" w:name="_Ref420966059"/>
      <w:r>
        <w:t xml:space="preserve">— </w:t>
      </w:r>
      <w:r w:rsidRPr="00A71808">
        <w:t>Выбор области самостоятельного принятия решений в зависимости от оценки профессионального самочувствия</w:t>
      </w:r>
      <w:bookmarkEnd w:id="6"/>
    </w:p>
    <w:p w:rsidR="00FC0B91" w:rsidRPr="00B85015" w:rsidRDefault="00CA07D8" w:rsidP="00FC0B91">
      <w:pPr>
        <w:rPr>
          <w:szCs w:val="28"/>
        </w:rPr>
      </w:pPr>
      <w:r>
        <w:rPr>
          <w:szCs w:val="28"/>
        </w:rPr>
        <w:t>2) Респонденты, считающие, что</w:t>
      </w:r>
      <w:r w:rsidR="00FC0B91" w:rsidRPr="00B85015">
        <w:rPr>
          <w:szCs w:val="28"/>
        </w:rPr>
        <w:t xml:space="preserve"> с полным основанием могут назвать себя педагогом, в меньшей степени выбирают направление воспитательной работы, учебной деятельности и инициативы относительно педагогического коллектива, чем другие респонденты.</w:t>
      </w:r>
    </w:p>
    <w:p w:rsidR="00FC0B91" w:rsidRPr="00B85015" w:rsidRDefault="00CA07D8" w:rsidP="00FC0B91">
      <w:pPr>
        <w:ind w:firstLine="708"/>
        <w:rPr>
          <w:szCs w:val="28"/>
        </w:rPr>
      </w:pPr>
      <w:r>
        <w:rPr>
          <w:szCs w:val="28"/>
        </w:rPr>
        <w:t>3) Респонденты, которые</w:t>
      </w:r>
      <w:r w:rsidR="00FC0B91" w:rsidRPr="00B85015">
        <w:rPr>
          <w:szCs w:val="28"/>
        </w:rPr>
        <w:t xml:space="preserve"> удовлетворены своей педагогической деятельностью, в меньшей степени выбирают направление учебной деятельности, чем другие респонденты; респонденты, занимающие крайние позиции в ответе на этот вопрос – удовлетворенные или не удовлетворенные своей</w:t>
      </w:r>
      <w:r>
        <w:rPr>
          <w:szCs w:val="28"/>
        </w:rPr>
        <w:t xml:space="preserve"> педагогической деятельностью, </w:t>
      </w:r>
      <w:r w:rsidR="00FC0B91" w:rsidRPr="00B85015">
        <w:rPr>
          <w:szCs w:val="28"/>
        </w:rPr>
        <w:t>имеют больший процент выборов в области воспитательной работы и в области инициативы относительно педагогического коллектива.</w:t>
      </w:r>
    </w:p>
    <w:p w:rsidR="00FC0B91" w:rsidRPr="00B85015" w:rsidRDefault="00FC0B91" w:rsidP="00FC0B91">
      <w:pPr>
        <w:ind w:firstLine="708"/>
        <w:rPr>
          <w:szCs w:val="28"/>
        </w:rPr>
      </w:pPr>
      <w:r w:rsidRPr="00B85015">
        <w:rPr>
          <w:szCs w:val="28"/>
        </w:rPr>
        <w:lastRenderedPageBreak/>
        <w:t>4) Респонденты, считающие, что могут справляться с профессиональными трудностями,</w:t>
      </w:r>
      <w:r w:rsidR="009A0228">
        <w:rPr>
          <w:szCs w:val="28"/>
        </w:rPr>
        <w:t xml:space="preserve"> </w:t>
      </w:r>
      <w:r w:rsidRPr="00B85015">
        <w:rPr>
          <w:szCs w:val="28"/>
        </w:rPr>
        <w:t>в меньшей степени выбирают направление учебной деятельности и области инициативы относительно педагогического коллектива, чем другие респонденты; респонденты, занимающие крайние позиции в ответе на этот вопрос – считающие, что могут справляться с профессиональными трудностями и имеющие в этом затруднения, имеют больший процент выборов в области воспитательной работы.</w:t>
      </w:r>
      <w:r w:rsidR="009A0228">
        <w:rPr>
          <w:szCs w:val="28"/>
        </w:rPr>
        <w:t xml:space="preserve"> </w:t>
      </w:r>
    </w:p>
    <w:p w:rsidR="00FC0B91" w:rsidRPr="00B85015" w:rsidRDefault="00FC0B91" w:rsidP="00FC0B91">
      <w:pPr>
        <w:ind w:firstLine="708"/>
        <w:rPr>
          <w:szCs w:val="28"/>
        </w:rPr>
      </w:pPr>
      <w:r w:rsidRPr="00B85015">
        <w:rPr>
          <w:szCs w:val="28"/>
        </w:rPr>
        <w:t>5) Респонденты, считающие, что его педагогические действия не расходятся с его личными убеждениями и ценностями, имеют меньший</w:t>
      </w:r>
      <w:r w:rsidR="009A0228">
        <w:rPr>
          <w:szCs w:val="28"/>
        </w:rPr>
        <w:t xml:space="preserve"> </w:t>
      </w:r>
      <w:r w:rsidRPr="00B85015">
        <w:rPr>
          <w:szCs w:val="28"/>
        </w:rPr>
        <w:t>процент выборов в области учебной работы, чем другие респонденты;</w:t>
      </w:r>
      <w:r w:rsidR="009A0228">
        <w:rPr>
          <w:szCs w:val="28"/>
        </w:rPr>
        <w:t xml:space="preserve"> </w:t>
      </w:r>
      <w:r w:rsidRPr="00B85015">
        <w:rPr>
          <w:szCs w:val="28"/>
        </w:rPr>
        <w:t>респонденты, занимающие крайние позиции в ответе на этот вопрос – считающие, что его профессиональные действия расходятся с его личными ценностями и нет,</w:t>
      </w:r>
      <w:r w:rsidR="009A0228">
        <w:rPr>
          <w:szCs w:val="28"/>
        </w:rPr>
        <w:t xml:space="preserve"> </w:t>
      </w:r>
      <w:r w:rsidRPr="00B85015">
        <w:rPr>
          <w:szCs w:val="28"/>
        </w:rPr>
        <w:t>имеют более высокие значения в области воспитательной работы и инициативы относительно педагогического коллектива (</w:t>
      </w:r>
      <w:r w:rsidR="007D54F4">
        <w:rPr>
          <w:szCs w:val="28"/>
        </w:rPr>
        <w:t xml:space="preserve">рисунок </w:t>
      </w:r>
      <w:r w:rsidR="007D54F4">
        <w:rPr>
          <w:szCs w:val="28"/>
        </w:rPr>
        <w:fldChar w:fldCharType="begin"/>
      </w:r>
      <w:r w:rsidR="007D54F4">
        <w:rPr>
          <w:szCs w:val="28"/>
        </w:rPr>
        <w:instrText xml:space="preserve"> REF  _Ref420966228 \h \r \t </w:instrText>
      </w:r>
      <w:r w:rsidR="007D54F4">
        <w:rPr>
          <w:szCs w:val="28"/>
        </w:rPr>
      </w:r>
      <w:r w:rsidR="007D54F4">
        <w:rPr>
          <w:szCs w:val="28"/>
        </w:rPr>
        <w:fldChar w:fldCharType="separate"/>
      </w:r>
      <w:r w:rsidR="007D54F4">
        <w:rPr>
          <w:szCs w:val="28"/>
        </w:rPr>
        <w:t>3</w:t>
      </w:r>
      <w:r w:rsidR="007D54F4">
        <w:rPr>
          <w:szCs w:val="28"/>
        </w:rPr>
        <w:fldChar w:fldCharType="end"/>
      </w:r>
      <w:r w:rsidRPr="00B85015">
        <w:rPr>
          <w:szCs w:val="28"/>
        </w:rPr>
        <w:t>).</w:t>
      </w:r>
    </w:p>
    <w:p w:rsidR="00FC0B91" w:rsidRDefault="007D54F4" w:rsidP="00CA07D8">
      <w:pPr>
        <w:pStyle w:val="afb"/>
      </w:pPr>
      <w:r>
        <w:rPr>
          <w:noProof/>
        </w:rPr>
        <w:lastRenderedPageBreak/>
        <w:drawing>
          <wp:inline distT="0" distB="0" distL="0" distR="0" wp14:anchorId="2B3AC477">
            <wp:extent cx="5810250" cy="432879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4328795"/>
                    </a:xfrm>
                    <a:prstGeom prst="rect">
                      <a:avLst/>
                    </a:prstGeom>
                    <a:noFill/>
                  </pic:spPr>
                </pic:pic>
              </a:graphicData>
            </a:graphic>
          </wp:inline>
        </w:drawing>
      </w:r>
    </w:p>
    <w:p w:rsidR="00CA07D8" w:rsidRPr="00CA07D8" w:rsidRDefault="00CA07D8" w:rsidP="00CA07D8">
      <w:pPr>
        <w:pStyle w:val="a0"/>
      </w:pPr>
      <w:bookmarkStart w:id="7" w:name="_Ref420966228"/>
      <w:r>
        <w:t xml:space="preserve">— </w:t>
      </w:r>
      <w:r w:rsidRPr="00CA07D8">
        <w:t>Выбор области принятия самостоятельных решений в зависимости от оценки расхождения личных ценностей и профессиональной деятельности</w:t>
      </w:r>
      <w:bookmarkEnd w:id="7"/>
    </w:p>
    <w:p w:rsidR="00FC0B91" w:rsidRPr="00B85015" w:rsidRDefault="00FC0B91" w:rsidP="00FC0B91">
      <w:pPr>
        <w:rPr>
          <w:szCs w:val="28"/>
        </w:rPr>
      </w:pPr>
      <w:r w:rsidRPr="00B85015">
        <w:rPr>
          <w:szCs w:val="28"/>
        </w:rPr>
        <w:t>6) Респонде</w:t>
      </w:r>
      <w:r w:rsidR="007D54F4">
        <w:rPr>
          <w:szCs w:val="28"/>
        </w:rPr>
        <w:t>нты, чувствующие себя уместными</w:t>
      </w:r>
      <w:r w:rsidRPr="00B85015">
        <w:rPr>
          <w:szCs w:val="28"/>
        </w:rPr>
        <w:t xml:space="preserve"> в том педагогическом коллективе, в котором работают, имеют больший процент выборов в области воспитательной работы, чем другие респонденты;</w:t>
      </w:r>
      <w:r w:rsidR="009A0228">
        <w:rPr>
          <w:szCs w:val="28"/>
        </w:rPr>
        <w:t xml:space="preserve"> </w:t>
      </w:r>
      <w:r w:rsidRPr="00B85015">
        <w:rPr>
          <w:szCs w:val="28"/>
        </w:rPr>
        <w:t>респонденты, занимающие крайние позиции в ответе на этот вопрос – считающие, себя уместными в своем педагогическом коллективе или нет, имеют более высокие значения в области воспитательной работы и более низкие значения в области инициативы относительно педагогического коллектива.</w:t>
      </w:r>
    </w:p>
    <w:p w:rsidR="00FC0B91" w:rsidRPr="00B85015" w:rsidRDefault="00FC0B91" w:rsidP="00FC0B91">
      <w:pPr>
        <w:ind w:firstLine="708"/>
        <w:rPr>
          <w:szCs w:val="28"/>
        </w:rPr>
      </w:pPr>
      <w:r w:rsidRPr="00B85015">
        <w:rPr>
          <w:szCs w:val="28"/>
        </w:rPr>
        <w:t>7)</w:t>
      </w:r>
      <w:r w:rsidR="009A0228">
        <w:rPr>
          <w:szCs w:val="28"/>
        </w:rPr>
        <w:t xml:space="preserve"> </w:t>
      </w:r>
      <w:r w:rsidRPr="00B85015">
        <w:rPr>
          <w:szCs w:val="28"/>
        </w:rPr>
        <w:t>Респонденты, считающие, что пользуются безусловной поддержкой со стороны коллектива и чувств</w:t>
      </w:r>
      <w:r w:rsidR="007D54F4">
        <w:rPr>
          <w:szCs w:val="28"/>
        </w:rPr>
        <w:t>ующие себя «своим» для коллег,</w:t>
      </w:r>
      <w:r w:rsidRPr="00B85015">
        <w:rPr>
          <w:szCs w:val="28"/>
        </w:rPr>
        <w:t xml:space="preserve"> в меньшей степени выбирают направление учебной деятельности, чем другие респонденты; респонденты, занимающие крайние позиции в ответе на этот вопрос – </w:t>
      </w:r>
      <w:r w:rsidRPr="00B85015">
        <w:rPr>
          <w:szCs w:val="28"/>
        </w:rPr>
        <w:lastRenderedPageBreak/>
        <w:t>считающие, себя «своими» в педагогическом коллективе или нет, имеют больший процент выборов в области воспитательной работы и меньший процент выборов в области инициативы относитель</w:t>
      </w:r>
      <w:r w:rsidR="007D54F4">
        <w:rPr>
          <w:szCs w:val="28"/>
        </w:rPr>
        <w:t xml:space="preserve">но педагогического коллектива. </w:t>
      </w:r>
    </w:p>
    <w:p w:rsidR="00FC0B91" w:rsidRPr="00B85015" w:rsidRDefault="00FC0B91" w:rsidP="00FC0B91">
      <w:pPr>
        <w:ind w:firstLine="708"/>
        <w:rPr>
          <w:szCs w:val="28"/>
        </w:rPr>
      </w:pPr>
      <w:r w:rsidRPr="00B85015">
        <w:rPr>
          <w:szCs w:val="28"/>
        </w:rPr>
        <w:t>8) Респонденты, считающие, что их ценят как профессионалов члены педагогических коллективов, в меньшей степени выбирают направление учебной деятельности, чем другие респонденты; респонденты, занимающие крайние позиции в ответе на этот вопрос – считающие, что их це</w:t>
      </w:r>
      <w:r w:rsidR="007D54F4">
        <w:rPr>
          <w:szCs w:val="28"/>
        </w:rPr>
        <w:t>нят как профессионалов или нет,</w:t>
      </w:r>
      <w:r w:rsidRPr="00B85015">
        <w:rPr>
          <w:szCs w:val="28"/>
        </w:rPr>
        <w:t xml:space="preserve"> имеют больший процент выборов в области воспитательной работы и меньший процент выборов в области инициативы относительно педагогического коллектива.</w:t>
      </w:r>
    </w:p>
    <w:p w:rsidR="00FC0B91" w:rsidRPr="00B85015" w:rsidRDefault="00FC0B91" w:rsidP="00FC0B91">
      <w:pPr>
        <w:ind w:firstLine="708"/>
        <w:rPr>
          <w:szCs w:val="28"/>
        </w:rPr>
      </w:pPr>
      <w:r w:rsidRPr="00B85015">
        <w:rPr>
          <w:szCs w:val="28"/>
        </w:rPr>
        <w:t>9)</w:t>
      </w:r>
      <w:r w:rsidR="009A0228">
        <w:rPr>
          <w:szCs w:val="28"/>
        </w:rPr>
        <w:t xml:space="preserve"> </w:t>
      </w:r>
      <w:r w:rsidRPr="00B85015">
        <w:rPr>
          <w:szCs w:val="28"/>
        </w:rPr>
        <w:t>Респонденты, считающие, что их мнение учитывается при принятии решений, в меньшей степени выбирают направление учебной деятельности, чем другие респонденты; респонденты, занимающие крайние позиции в ответе на этот вопрос – считающие, что их мнение учитывается при принятии решения или нет, имеют больший процент выборов в области воспитательной работы и меньший процент выборов в области инициативы относител</w:t>
      </w:r>
      <w:r w:rsidR="007D54F4">
        <w:rPr>
          <w:szCs w:val="28"/>
        </w:rPr>
        <w:t>ьно педагогического коллектива.</w:t>
      </w:r>
    </w:p>
    <w:p w:rsidR="00FC0B91" w:rsidRPr="00B85015" w:rsidRDefault="00FC0B91" w:rsidP="00A314C0">
      <w:r w:rsidRPr="00B85015">
        <w:t xml:space="preserve">Итак, можно зафиксировать, что большинство респондентов выделят сферу воспитательной работы как область самостоятельного принятия решений. В меньшей степени выбирается учебная сфера, далее – область «педагогический коллектив». </w:t>
      </w:r>
    </w:p>
    <w:p w:rsidR="00FC0B91" w:rsidRPr="00B85015" w:rsidRDefault="00FC0B91" w:rsidP="00A314C0">
      <w:r w:rsidRPr="00B85015">
        <w:t>При этом мы обнаружили некоторую специфику в ответах респондентов разных групп:</w:t>
      </w:r>
    </w:p>
    <w:p w:rsidR="00FC0B91" w:rsidRPr="00B85015" w:rsidRDefault="00FC0B91" w:rsidP="00A314C0">
      <w:r w:rsidRPr="00B85015">
        <w:t xml:space="preserve">педагогический коллектив как сферу самостоятельного принятия решений выбирают респонденты, </w:t>
      </w:r>
      <w:r>
        <w:t>которые давно приняли решение о школе как</w:t>
      </w:r>
      <w:r w:rsidR="009A0228">
        <w:t xml:space="preserve"> </w:t>
      </w:r>
      <w:r w:rsidRPr="00B85015">
        <w:t>месте работы после окончания вуза,</w:t>
      </w:r>
      <w:r>
        <w:t xml:space="preserve"> и которые имеют низкое профессиональное самочувствие;</w:t>
      </w:r>
    </w:p>
    <w:p w:rsidR="00FC0B91" w:rsidRPr="00B85015" w:rsidRDefault="00FC0B91" w:rsidP="00A314C0">
      <w:r w:rsidRPr="00B85015">
        <w:t xml:space="preserve">респонденты, имеющие более высокие значения в профессиональном самочувствии в меньшей степени выбирают учебную сферу как область </w:t>
      </w:r>
      <w:r w:rsidRPr="00B85015">
        <w:lastRenderedPageBreak/>
        <w:t>самостоятельного принятия решений, чем респонденты, имеющие более низкие значения в профессиональном самочувствии;</w:t>
      </w:r>
    </w:p>
    <w:p w:rsidR="00FC0B91" w:rsidRPr="00B85015" w:rsidRDefault="00FC0B91" w:rsidP="00A314C0">
      <w:r w:rsidRPr="00B85015">
        <w:t xml:space="preserve">респонденты, чье самочувствие отличается высокими либо низкими значениями в большей степени выбирают сферу воспитательной работы как область самостоятельного принятия решений. </w:t>
      </w:r>
    </w:p>
    <w:p w:rsidR="00FC0B91" w:rsidRPr="00B85015" w:rsidRDefault="00FC0B91" w:rsidP="00FC0B91">
      <w:pPr>
        <w:tabs>
          <w:tab w:val="left" w:pos="540"/>
        </w:tabs>
        <w:rPr>
          <w:i/>
          <w:szCs w:val="28"/>
        </w:rPr>
      </w:pPr>
    </w:p>
    <w:p w:rsidR="00FC0B91" w:rsidRDefault="00FC0B91" w:rsidP="00A314C0">
      <w:pPr>
        <w:pStyle w:val="aff"/>
      </w:pPr>
      <w:r w:rsidRPr="00B85015">
        <w:t>3. Влияние самостоятельно принятых решений молодых педагогов на жизнь школы</w:t>
      </w:r>
    </w:p>
    <w:p w:rsidR="00A314C0" w:rsidRPr="00A314C0" w:rsidRDefault="00A314C0" w:rsidP="00A314C0">
      <w:pPr>
        <w:pStyle w:val="a2"/>
      </w:pPr>
    </w:p>
    <w:p w:rsidR="00FC0B91" w:rsidRPr="00B85015" w:rsidRDefault="00FC0B91" w:rsidP="00FC0B91">
      <w:pPr>
        <w:tabs>
          <w:tab w:val="left" w:pos="540"/>
        </w:tabs>
        <w:rPr>
          <w:szCs w:val="28"/>
        </w:rPr>
      </w:pPr>
      <w:r w:rsidRPr="00B85015">
        <w:rPr>
          <w:szCs w:val="28"/>
        </w:rPr>
        <w:t>3.1. Сравнивая ответы респондентов на вопросы о количестве одногруппников пришедших работать в школу, оставшихся работать в школе и о существовании выбора школ</w:t>
      </w:r>
      <w:r w:rsidR="00A314C0">
        <w:rPr>
          <w:szCs w:val="28"/>
        </w:rPr>
        <w:t xml:space="preserve">ы как места работы после вуза, </w:t>
      </w:r>
      <w:r w:rsidRPr="00B85015">
        <w:rPr>
          <w:szCs w:val="28"/>
        </w:rPr>
        <w:t xml:space="preserve">и сфер эффективных/ действенных самостоятельных решений мы обнаружили, что независимо от того, какой вариант ответа выбрали респонденты, они считают, что наибольший вклад в общее дело имеют самостоятельные решения респондентов, принятые в области воспитательной работы (98-100%). Затем респонденты называют область инициативы относительно педагогического коллектива (70-84%). На третьем месте, по мнению респондентов, стоят решения в учебной области (37-53%). 27,9% респондентов затруднились с ответом на этот вопрос. </w:t>
      </w:r>
    </w:p>
    <w:p w:rsidR="00FC0B91" w:rsidRPr="00B85015" w:rsidRDefault="00FC0B91" w:rsidP="00FC0B91">
      <w:pPr>
        <w:ind w:firstLine="708"/>
        <w:rPr>
          <w:szCs w:val="28"/>
        </w:rPr>
      </w:pPr>
      <w:r w:rsidRPr="00B85015">
        <w:rPr>
          <w:szCs w:val="28"/>
        </w:rPr>
        <w:t>3.2. Ответы респондентов в соответствии с разными областями интереса</w:t>
      </w:r>
      <w:r w:rsidR="00A314C0">
        <w:rPr>
          <w:szCs w:val="28"/>
        </w:rPr>
        <w:t xml:space="preserve"> в педагогической деятельности </w:t>
      </w:r>
      <w:r w:rsidRPr="00B85015">
        <w:rPr>
          <w:szCs w:val="28"/>
        </w:rPr>
        <w:t>выглядят следующим образом: вне зависимости от области интереса в педагогической деятельности, наибольший п</w:t>
      </w:r>
      <w:r w:rsidR="00A314C0">
        <w:rPr>
          <w:szCs w:val="28"/>
        </w:rPr>
        <w:t xml:space="preserve">роцент выборов получила сфера </w:t>
      </w:r>
      <w:r w:rsidRPr="00B85015">
        <w:rPr>
          <w:szCs w:val="28"/>
        </w:rPr>
        <w:t>принятых решений в области инициативы относительно педагогического коллектива (98-100%) и сфера воспитательной работы как области влияния самостоятельно принимаемых решений (58-100%). Исключение составляет группа респондентов, затруднившихся с ответом на вопрос об области своего интереса в педагогической деятельности.</w:t>
      </w:r>
    </w:p>
    <w:p w:rsidR="00FC0B91" w:rsidRPr="00B85015" w:rsidRDefault="00FC0B91" w:rsidP="00FC0B91">
      <w:pPr>
        <w:ind w:firstLine="708"/>
        <w:rPr>
          <w:szCs w:val="28"/>
        </w:rPr>
      </w:pPr>
      <w:r w:rsidRPr="00B85015">
        <w:rPr>
          <w:szCs w:val="28"/>
        </w:rPr>
        <w:t>Рассмотрим подробнее по группам (</w:t>
      </w:r>
      <w:r w:rsidR="00A314C0">
        <w:rPr>
          <w:szCs w:val="28"/>
        </w:rPr>
        <w:t xml:space="preserve">рисунок </w:t>
      </w:r>
      <w:r w:rsidR="00A314C0">
        <w:rPr>
          <w:szCs w:val="28"/>
        </w:rPr>
        <w:fldChar w:fldCharType="begin"/>
      </w:r>
      <w:r w:rsidR="00A314C0">
        <w:rPr>
          <w:szCs w:val="28"/>
        </w:rPr>
        <w:instrText xml:space="preserve"> REF  _Ref420967580 \h \r \t </w:instrText>
      </w:r>
      <w:r w:rsidR="00A314C0">
        <w:rPr>
          <w:szCs w:val="28"/>
        </w:rPr>
      </w:r>
      <w:r w:rsidR="00A314C0">
        <w:rPr>
          <w:szCs w:val="28"/>
        </w:rPr>
        <w:fldChar w:fldCharType="separate"/>
      </w:r>
      <w:r w:rsidR="00A314C0">
        <w:rPr>
          <w:szCs w:val="28"/>
        </w:rPr>
        <w:t>4</w:t>
      </w:r>
      <w:r w:rsidR="00A314C0">
        <w:rPr>
          <w:szCs w:val="28"/>
        </w:rPr>
        <w:fldChar w:fldCharType="end"/>
      </w:r>
      <w:r w:rsidRPr="00B85015">
        <w:rPr>
          <w:szCs w:val="28"/>
        </w:rPr>
        <w:t>):</w:t>
      </w:r>
    </w:p>
    <w:p w:rsidR="00FC0B91" w:rsidRPr="00B85015" w:rsidRDefault="00FC0B91" w:rsidP="00A314C0">
      <w:r w:rsidRPr="00B85015">
        <w:lastRenderedPageBreak/>
        <w:t>респонденты группы «общение с детьми» расставляют области влияющих на жизнь школы самостоятельно принятых решений следующим образом: область</w:t>
      </w:r>
      <w:r w:rsidR="009A0228">
        <w:t xml:space="preserve"> </w:t>
      </w:r>
      <w:r w:rsidRPr="00B85015">
        <w:t>инициативы относительно педагогического коллектива – 98,74%; область воспитательной работы – 81,49% выборов; область учебной работы – 51,18% выборов;</w:t>
      </w:r>
    </w:p>
    <w:p w:rsidR="00FC0B91" w:rsidRPr="00B85015" w:rsidRDefault="00FC0B91" w:rsidP="00A314C0">
      <w:r w:rsidRPr="00B85015">
        <w:t>респонденты группы «предмет и его преподавание» следующим образом ответили:</w:t>
      </w:r>
      <w:r w:rsidR="00A314C0">
        <w:t xml:space="preserve"> </w:t>
      </w:r>
      <w:r w:rsidRPr="00B85015">
        <w:t>область</w:t>
      </w:r>
      <w:r w:rsidR="009A0228">
        <w:t xml:space="preserve"> </w:t>
      </w:r>
      <w:r w:rsidRPr="00B85015">
        <w:t>инициативы относительно педагогического коллектива – 98,15%; область воспитательной работы – 78,16% выборов; область учебной работы – 54,83% выборов;</w:t>
      </w:r>
    </w:p>
    <w:p w:rsidR="00FC0B91" w:rsidRPr="00B85015" w:rsidRDefault="00FC0B91" w:rsidP="00A314C0">
      <w:r w:rsidRPr="00B85015">
        <w:t>респонденты группы «принадлежность к сообществу учителей» сделали следующий выбор:</w:t>
      </w:r>
      <w:r w:rsidR="009A0228">
        <w:t xml:space="preserve"> </w:t>
      </w:r>
      <w:r w:rsidRPr="00B85015">
        <w:t>область</w:t>
      </w:r>
      <w:r w:rsidR="009A0228">
        <w:t xml:space="preserve"> </w:t>
      </w:r>
      <w:r w:rsidRPr="00B85015">
        <w:t>инициативы относительно педагогического коллектива – 100%; область воспитательной работы – 58,82% выборов; область учебной работы – 32,1% выборов;</w:t>
      </w:r>
    </w:p>
    <w:p w:rsidR="00FC0B91" w:rsidRPr="00B85015" w:rsidRDefault="00FC0B91" w:rsidP="00A314C0">
      <w:r w:rsidRPr="00B85015">
        <w:t>респонденты группы «самореализация» выбрали следующим образом: влияющих на жизнь школы самостоятельно принятых решений следующим образом: область</w:t>
      </w:r>
      <w:r w:rsidR="009A0228">
        <w:t xml:space="preserve"> </w:t>
      </w:r>
      <w:r w:rsidRPr="00B85015">
        <w:t>инициативы относительно педагогического коллектива – 100%; область воспитательной работы – 73,68% выборов; область учебной работы – 41,89% выборов;</w:t>
      </w:r>
    </w:p>
    <w:p w:rsidR="00FC0B91" w:rsidRPr="00B85015" w:rsidRDefault="00FC0B91" w:rsidP="00A314C0">
      <w:r w:rsidRPr="00B85015">
        <w:t>респонденты группы «внеучебная деятельность» выбрали следующим образом: влияющих на жизнь школы самостоятельно принятых решений следующим образом: область воспитательной работы – 62,5% выборов; область учебной работы – 43,18% выборов; область</w:t>
      </w:r>
      <w:r w:rsidR="009A0228">
        <w:t xml:space="preserve"> </w:t>
      </w:r>
      <w:r w:rsidRPr="00B85015">
        <w:t>инициативы относительно педагогического коллектива – 0% выборов;</w:t>
      </w:r>
    </w:p>
    <w:p w:rsidR="00FC0B91" w:rsidRPr="00B85015" w:rsidRDefault="00FC0B91" w:rsidP="00A314C0">
      <w:r w:rsidRPr="00B85015">
        <w:t>респонденты группы «социальные гарантии» выбрали следующим образом: влияющих на жизнь школы самостоятельно принятых решений следующим образом: область</w:t>
      </w:r>
      <w:r w:rsidR="009A0228">
        <w:t xml:space="preserve"> </w:t>
      </w:r>
      <w:r w:rsidRPr="00B85015">
        <w:t>инициативы относительно педагогического коллектива – 100%; область воспитательной работы – 100% выборов; область учебной работы – 34,65% выборов;</w:t>
      </w:r>
    </w:p>
    <w:p w:rsidR="00FC0B91" w:rsidRPr="00B85015" w:rsidRDefault="00FC0B91" w:rsidP="00A314C0">
      <w:r w:rsidRPr="00B85015">
        <w:t xml:space="preserve">респонденты, затруднившиеся с ответом на этот вопрос, сделали следующий выбор влияющих на жизнь школы самостоятельно принятых </w:t>
      </w:r>
      <w:r w:rsidRPr="00B85015">
        <w:lastRenderedPageBreak/>
        <w:t>решений: область</w:t>
      </w:r>
      <w:r w:rsidR="009A0228">
        <w:t xml:space="preserve"> </w:t>
      </w:r>
      <w:r w:rsidRPr="00B85015">
        <w:t>инициативы относительно педагогического коллектива – 100%; область воспитательной работы – 45,45% выборов; область учебной работы – 19,38% выборов.</w:t>
      </w:r>
    </w:p>
    <w:p w:rsidR="00FC0B91" w:rsidRDefault="00A314C0" w:rsidP="00A314C0">
      <w:pPr>
        <w:pStyle w:val="afb"/>
      </w:pPr>
      <w:r>
        <w:rPr>
          <w:noProof/>
        </w:rPr>
        <w:drawing>
          <wp:inline distT="0" distB="0" distL="0" distR="0" wp14:anchorId="7FC9BFA7">
            <wp:extent cx="5760000" cy="3648907"/>
            <wp:effectExtent l="0" t="0" r="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3648907"/>
                    </a:xfrm>
                    <a:prstGeom prst="rect">
                      <a:avLst/>
                    </a:prstGeom>
                    <a:noFill/>
                  </pic:spPr>
                </pic:pic>
              </a:graphicData>
            </a:graphic>
          </wp:inline>
        </w:drawing>
      </w:r>
    </w:p>
    <w:p w:rsidR="00A314C0" w:rsidRPr="00A314C0" w:rsidRDefault="00A314C0" w:rsidP="00A314C0">
      <w:pPr>
        <w:pStyle w:val="a0"/>
      </w:pPr>
      <w:bookmarkStart w:id="8" w:name="_Ref420967580"/>
      <w:r>
        <w:t xml:space="preserve">— </w:t>
      </w:r>
      <w:r w:rsidRPr="00A314C0">
        <w:t>Влияние самостоятельно принимаемых решений в зависимости от интереса в профессиональной деятельности</w:t>
      </w:r>
      <w:bookmarkEnd w:id="8"/>
    </w:p>
    <w:p w:rsidR="00FC0B91" w:rsidRPr="00B85015" w:rsidRDefault="00FC0B91" w:rsidP="00FC0B91">
      <w:pPr>
        <w:rPr>
          <w:szCs w:val="28"/>
        </w:rPr>
      </w:pPr>
      <w:r w:rsidRPr="00B85015">
        <w:rPr>
          <w:szCs w:val="28"/>
        </w:rPr>
        <w:t>3.3. Ответы респондентов, имеющих разное профессиональное самочувствие, выглядят следующим образом: все респонденты первым и вторым приоритетом называют сферу воспитания и учебной деятельности, третьим – область инициативы относительно педагогического коллектива, но в этом выборе наблюдаются различия.</w:t>
      </w:r>
    </w:p>
    <w:p w:rsidR="00FC0B91" w:rsidRPr="00B85015" w:rsidRDefault="00FC0B91" w:rsidP="00FC0B91">
      <w:pPr>
        <w:rPr>
          <w:szCs w:val="28"/>
        </w:rPr>
      </w:pPr>
      <w:r w:rsidRPr="00B85015">
        <w:rPr>
          <w:szCs w:val="28"/>
        </w:rPr>
        <w:t>1) Респонденты, чувствующие себя достаточно профессионально компетентными, в меньшей степени выбирают направление воспитательной работы, учебной деятельности и инициативы относительно педагогического коллектива, чем другие респонденты.</w:t>
      </w:r>
    </w:p>
    <w:p w:rsidR="00FC0B91" w:rsidRPr="00B85015" w:rsidRDefault="00FC0B91" w:rsidP="00FC0B91">
      <w:pPr>
        <w:ind w:firstLine="708"/>
        <w:rPr>
          <w:szCs w:val="28"/>
        </w:rPr>
      </w:pPr>
      <w:r w:rsidRPr="00B85015">
        <w:rPr>
          <w:szCs w:val="28"/>
        </w:rPr>
        <w:t>2) Респонденты, считающие, что</w:t>
      </w:r>
      <w:r w:rsidR="009A0228">
        <w:rPr>
          <w:szCs w:val="28"/>
        </w:rPr>
        <w:t xml:space="preserve"> </w:t>
      </w:r>
      <w:r w:rsidRPr="00B85015">
        <w:rPr>
          <w:szCs w:val="28"/>
        </w:rPr>
        <w:t xml:space="preserve">с полным основанием могут назвать себя педагогом, в меньшей степени выбирают направление воспитательной работы, </w:t>
      </w:r>
      <w:r w:rsidRPr="00B85015">
        <w:rPr>
          <w:szCs w:val="28"/>
        </w:rPr>
        <w:lastRenderedPageBreak/>
        <w:t>учебной деятельности и инициативы относительно педагогического коллектива, чем другие респонденты.</w:t>
      </w:r>
    </w:p>
    <w:p w:rsidR="00FC0B91" w:rsidRPr="00B85015" w:rsidRDefault="00FC0B91" w:rsidP="00FC0B91">
      <w:pPr>
        <w:ind w:firstLine="708"/>
        <w:rPr>
          <w:szCs w:val="28"/>
        </w:rPr>
      </w:pPr>
      <w:r w:rsidRPr="00B85015">
        <w:rPr>
          <w:szCs w:val="28"/>
        </w:rPr>
        <w:t>3) Респонденты, которые удовлетворены своей педагогической деятельностью, в меньшей степени выбирают направление учебной деятельности, чем другие респонденты; респонденты, занимающие крайние позиции в ответе на этот вопрос – удовлетворенные или не удовлетворенные своей</w:t>
      </w:r>
      <w:r w:rsidR="00A314C0">
        <w:rPr>
          <w:szCs w:val="28"/>
        </w:rPr>
        <w:t xml:space="preserve"> педагогической деятельностью, </w:t>
      </w:r>
      <w:r w:rsidRPr="00B85015">
        <w:rPr>
          <w:szCs w:val="28"/>
        </w:rPr>
        <w:t>имеют больший процент выборов в области воспитательной работы и в области инициативы относительно педагогического коллектива.</w:t>
      </w:r>
    </w:p>
    <w:p w:rsidR="00FC0B91" w:rsidRPr="00B85015" w:rsidRDefault="00FC0B91" w:rsidP="00FC0B91">
      <w:pPr>
        <w:ind w:firstLine="708"/>
        <w:rPr>
          <w:szCs w:val="28"/>
        </w:rPr>
      </w:pPr>
      <w:r w:rsidRPr="00B85015">
        <w:rPr>
          <w:szCs w:val="28"/>
        </w:rPr>
        <w:t xml:space="preserve">4) Респонденты, считающие, что могут справляться с </w:t>
      </w:r>
      <w:r w:rsidR="00A314C0">
        <w:rPr>
          <w:szCs w:val="28"/>
        </w:rPr>
        <w:t xml:space="preserve">профессиональными трудностями, </w:t>
      </w:r>
      <w:r w:rsidRPr="00B85015">
        <w:rPr>
          <w:szCs w:val="28"/>
        </w:rPr>
        <w:t>в меньшей степени выбирают направление учебной деятельности и области инициативы относительно педагогического коллектива, чем другие респонденты; респонденты, занимающие крайние позиции в ответе на этот вопрос – считающие, что могут справляться с профессиональными трудностями и имеющие в этом затруднения, имеют больший процент выборов в области воспитательной работы.</w:t>
      </w:r>
      <w:r w:rsidR="009A0228">
        <w:rPr>
          <w:szCs w:val="28"/>
        </w:rPr>
        <w:t xml:space="preserve"> </w:t>
      </w:r>
    </w:p>
    <w:p w:rsidR="00FC0B91" w:rsidRPr="00B85015" w:rsidRDefault="00FC0B91" w:rsidP="00FC0B91">
      <w:pPr>
        <w:ind w:firstLine="708"/>
        <w:rPr>
          <w:szCs w:val="28"/>
        </w:rPr>
      </w:pPr>
      <w:r w:rsidRPr="00B85015">
        <w:rPr>
          <w:szCs w:val="28"/>
        </w:rPr>
        <w:t>5) Респонденты, считающие, что его педагогические действия не расходятся с его личными убеждения</w:t>
      </w:r>
      <w:r w:rsidR="00A314C0">
        <w:rPr>
          <w:szCs w:val="28"/>
        </w:rPr>
        <w:t xml:space="preserve">ми и ценностями, имеют меньший </w:t>
      </w:r>
      <w:r w:rsidRPr="00B85015">
        <w:rPr>
          <w:szCs w:val="28"/>
        </w:rPr>
        <w:t>процент выборов в области учебной работы, чем другие респонденты;</w:t>
      </w:r>
      <w:r w:rsidR="009A0228">
        <w:rPr>
          <w:szCs w:val="28"/>
        </w:rPr>
        <w:t xml:space="preserve"> </w:t>
      </w:r>
      <w:r w:rsidRPr="00B85015">
        <w:rPr>
          <w:szCs w:val="28"/>
        </w:rPr>
        <w:t>респонденты, занимающие крайние позиции в ответе на этот вопрос – считающие, что его профессиональные действия расходятся с его личными ценностями и нет,</w:t>
      </w:r>
      <w:r w:rsidR="009A0228">
        <w:rPr>
          <w:szCs w:val="28"/>
        </w:rPr>
        <w:t xml:space="preserve"> </w:t>
      </w:r>
      <w:r w:rsidRPr="00B85015">
        <w:rPr>
          <w:szCs w:val="28"/>
        </w:rPr>
        <w:t>имеют более высокие значения в области воспитательной работы и инициативы относительно педагогического коллектива.</w:t>
      </w:r>
    </w:p>
    <w:p w:rsidR="00FC0B91" w:rsidRPr="00B85015" w:rsidRDefault="00FC0B91" w:rsidP="00FC0B91">
      <w:pPr>
        <w:rPr>
          <w:szCs w:val="28"/>
        </w:rPr>
      </w:pPr>
      <w:r w:rsidRPr="00B85015">
        <w:rPr>
          <w:szCs w:val="28"/>
        </w:rPr>
        <w:t>6) Респонде</w:t>
      </w:r>
      <w:r w:rsidR="00A314C0">
        <w:rPr>
          <w:szCs w:val="28"/>
        </w:rPr>
        <w:t>нты, чувствующие себя уместными</w:t>
      </w:r>
      <w:r w:rsidRPr="00B85015">
        <w:rPr>
          <w:szCs w:val="28"/>
        </w:rPr>
        <w:t xml:space="preserve"> в том педагогическом коллективе, в котором работают, имеют больший процент выборов в области воспитательной работы, чем другие респонденты;</w:t>
      </w:r>
      <w:r w:rsidR="009A0228">
        <w:rPr>
          <w:szCs w:val="28"/>
        </w:rPr>
        <w:t xml:space="preserve"> </w:t>
      </w:r>
      <w:r w:rsidRPr="00B85015">
        <w:rPr>
          <w:szCs w:val="28"/>
        </w:rPr>
        <w:t>респонденты, занимающие крайние позиции в ответе на этот вопрос – считающие, себя уместными в своем педагогическом коллективе или нет, имеют более высокие значения в области воспитательной работы и более низкие значения в области инициативы относительно педагогического коллектива.</w:t>
      </w:r>
    </w:p>
    <w:p w:rsidR="00FC0B91" w:rsidRPr="00B85015" w:rsidRDefault="00FC0B91" w:rsidP="00FC0B91">
      <w:pPr>
        <w:ind w:firstLine="708"/>
        <w:rPr>
          <w:szCs w:val="28"/>
        </w:rPr>
      </w:pPr>
      <w:r w:rsidRPr="00B85015">
        <w:rPr>
          <w:szCs w:val="28"/>
        </w:rPr>
        <w:lastRenderedPageBreak/>
        <w:t>7)</w:t>
      </w:r>
      <w:r w:rsidR="009A0228">
        <w:rPr>
          <w:szCs w:val="28"/>
        </w:rPr>
        <w:t xml:space="preserve"> </w:t>
      </w:r>
      <w:r w:rsidRPr="00B85015">
        <w:rPr>
          <w:szCs w:val="28"/>
        </w:rPr>
        <w:t>Респонденты, считающие, что пользуются безусловной поддержкой со стороны коллектива и чувствующие себя «своим» для коллег,</w:t>
      </w:r>
      <w:r w:rsidR="009A0228">
        <w:rPr>
          <w:szCs w:val="28"/>
        </w:rPr>
        <w:t xml:space="preserve"> </w:t>
      </w:r>
      <w:r w:rsidRPr="00B85015">
        <w:rPr>
          <w:szCs w:val="28"/>
        </w:rPr>
        <w:t>в меньшей степени выбирают направление учебной деятельности, чем другие респонденты; респонденты, занимающие крайние позиции в ответе на этот вопрос – считающие, себя «своими» в педагогическом коллективе или нет, имеют больший процент выборов в области воспитательной работы и меньший процент выборов в области инициативы относительно педагогического коллектива.</w:t>
      </w:r>
      <w:r w:rsidR="009A0228">
        <w:rPr>
          <w:szCs w:val="28"/>
        </w:rPr>
        <w:t xml:space="preserve"> </w:t>
      </w:r>
    </w:p>
    <w:p w:rsidR="00FC0B91" w:rsidRPr="00B85015" w:rsidRDefault="00FC0B91" w:rsidP="00FC0B91">
      <w:pPr>
        <w:ind w:firstLine="708"/>
        <w:rPr>
          <w:szCs w:val="28"/>
        </w:rPr>
      </w:pPr>
      <w:r w:rsidRPr="00B85015">
        <w:rPr>
          <w:szCs w:val="28"/>
        </w:rPr>
        <w:t>8) Респонденты, считающие, что их ценят как профессионалов члены педагогических коллективов, в меньшей степени выбирают направление учебной деятельности, чем другие респонденты; респонденты, занимающие крайние позиции в ответе на этот вопрос – считающие, что их ценят как профессионалов или нет,</w:t>
      </w:r>
      <w:r w:rsidR="009A0228">
        <w:rPr>
          <w:szCs w:val="28"/>
        </w:rPr>
        <w:t xml:space="preserve"> </w:t>
      </w:r>
      <w:r w:rsidRPr="00B85015">
        <w:rPr>
          <w:szCs w:val="28"/>
        </w:rPr>
        <w:t>имеют больший процент выборов в области воспитательной работы и меньший процент выборов в области инициативы относительно педагогического коллектива.</w:t>
      </w:r>
    </w:p>
    <w:p w:rsidR="00FC0B91" w:rsidRPr="00B85015" w:rsidRDefault="00FC0B91" w:rsidP="00FC0B91">
      <w:pPr>
        <w:ind w:firstLine="708"/>
        <w:rPr>
          <w:szCs w:val="28"/>
        </w:rPr>
      </w:pPr>
      <w:r w:rsidRPr="00B85015">
        <w:rPr>
          <w:szCs w:val="28"/>
        </w:rPr>
        <w:t>9)</w:t>
      </w:r>
      <w:r w:rsidR="009A0228">
        <w:rPr>
          <w:szCs w:val="28"/>
        </w:rPr>
        <w:t xml:space="preserve"> </w:t>
      </w:r>
      <w:r w:rsidRPr="00B85015">
        <w:rPr>
          <w:szCs w:val="28"/>
        </w:rPr>
        <w:t xml:space="preserve">Респонденты, считающие, что их мнение учитывается при принятии решений, в меньшей степени выбирают направление учебной деятельности, чем другие респонденты; респонденты, занимающие крайние позиции в ответе на этот вопрос – считающие, что их мнение учитывается при принятии решения или нет, имеют больший процент выборов в области воспитательной работы и меньший процент выборов в области инициативы относительно педагогического коллектива. </w:t>
      </w:r>
    </w:p>
    <w:p w:rsidR="00FC0B91" w:rsidRPr="00B85015" w:rsidRDefault="00FC0B91" w:rsidP="00A314C0">
      <w:r w:rsidRPr="00B85015">
        <w:t>Итак, можно зафиксировать, что, по мнению респондентов, их самостоятельно принятые решения в большей степени влияют на жизнь школы в области инициативы относительно педагогического коллектива, затем – в области воспитательной работы.</w:t>
      </w:r>
    </w:p>
    <w:p w:rsidR="00FC0B91" w:rsidRPr="00B85015" w:rsidRDefault="00FC0B91" w:rsidP="00A314C0">
      <w:r w:rsidRPr="00B85015">
        <w:t>При этом было обнаружено, что:</w:t>
      </w:r>
    </w:p>
    <w:p w:rsidR="00FC0B91" w:rsidRPr="00B85015" w:rsidRDefault="00FC0B91" w:rsidP="00A314C0">
      <w:r w:rsidRPr="00B85015">
        <w:t>почти 28% респондентов затруднились с ответом на вопрос о влиянии своих самостоятельно принятых</w:t>
      </w:r>
      <w:r w:rsidR="009A0228">
        <w:t xml:space="preserve"> </w:t>
      </w:r>
      <w:r w:rsidRPr="00B85015">
        <w:t>решений на жизнь в школе;</w:t>
      </w:r>
    </w:p>
    <w:p w:rsidR="00FC0B91" w:rsidRPr="00B85015" w:rsidRDefault="00FC0B91" w:rsidP="00A314C0">
      <w:r w:rsidRPr="00B85015">
        <w:t xml:space="preserve">респонденты, имеющие более высокие значения в профессиональном самочувствии, более низко оценивают влияние своих самостоятельных решений </w:t>
      </w:r>
      <w:r w:rsidRPr="00B85015">
        <w:lastRenderedPageBreak/>
        <w:t>на жизнь в школе, в отличие от респондентов, имеющих низкие значения в профессиональном самочувствии;</w:t>
      </w:r>
    </w:p>
    <w:p w:rsidR="00FC0B91" w:rsidRDefault="00FC0B91" w:rsidP="00A314C0">
      <w:r w:rsidRPr="00B85015">
        <w:t>респонденты, имеющие «крайние» значения в оценках своего профессионального самочувствия, в большей степени говорят о воспитательной работе, как сфере, в которой самостоятельно принятые ими решения оказывают влияние на жизнь в школе. У них же заметны повышенные и пониженные оценки в области инициативы относительно педагогического коллектива.</w:t>
      </w:r>
    </w:p>
    <w:p w:rsidR="00A314C0" w:rsidRPr="00B85015" w:rsidRDefault="00A314C0" w:rsidP="00A314C0"/>
    <w:p w:rsidR="00FC0B91" w:rsidRDefault="00FC0B91" w:rsidP="00A314C0">
      <w:pPr>
        <w:pStyle w:val="aff"/>
      </w:pPr>
      <w:r w:rsidRPr="00B85015">
        <w:t>4. Отношения с родителями</w:t>
      </w:r>
    </w:p>
    <w:p w:rsidR="00A314C0" w:rsidRPr="00A314C0" w:rsidRDefault="00A314C0" w:rsidP="00A314C0">
      <w:pPr>
        <w:pStyle w:val="a2"/>
      </w:pPr>
    </w:p>
    <w:p w:rsidR="00FC0B91" w:rsidRPr="00B85015" w:rsidRDefault="00FC0B91" w:rsidP="00FC0B91">
      <w:pPr>
        <w:rPr>
          <w:szCs w:val="28"/>
        </w:rPr>
      </w:pPr>
      <w:r w:rsidRPr="00B85015">
        <w:rPr>
          <w:szCs w:val="28"/>
        </w:rPr>
        <w:t xml:space="preserve">4.1. Сравнивая ответы респондентов на вопросы о количестве одногруппников пришедших работать в школу и оставшихся работать в школе с оценкой ими успешности отношений с родителями учеников, мы обнаружили, что несколько выделяется группа респондентов, выбравших ответ «только я». Их ответы несколько отличаются от ответов других респондентов. Они чуть реже выбирают ответ о продуктивном взаимодействии с родителями (75,5%, тогда как другие – 85-88%), несколько чаще выбирают вариант ответа о том, что они практически не взаимодействуют с родителями (18%, тогда как другие – 7-10%), несколько чаще говорят о том, что родители не воспринимают их всерьез (5,7%, тогда как другие – 2,8-3%). Данные представлены на </w:t>
      </w:r>
      <w:r w:rsidR="00C33B60">
        <w:rPr>
          <w:szCs w:val="28"/>
        </w:rPr>
        <w:t xml:space="preserve">рисунке </w:t>
      </w:r>
      <w:r w:rsidR="00C33B60">
        <w:rPr>
          <w:szCs w:val="28"/>
        </w:rPr>
        <w:fldChar w:fldCharType="begin"/>
      </w:r>
      <w:r w:rsidR="00C33B60">
        <w:rPr>
          <w:szCs w:val="28"/>
        </w:rPr>
        <w:instrText xml:space="preserve"> REF  _Ref420967801 \h \r \t </w:instrText>
      </w:r>
      <w:r w:rsidR="00C33B60">
        <w:rPr>
          <w:szCs w:val="28"/>
        </w:rPr>
      </w:r>
      <w:r w:rsidR="00C33B60">
        <w:rPr>
          <w:szCs w:val="28"/>
        </w:rPr>
        <w:fldChar w:fldCharType="separate"/>
      </w:r>
      <w:r w:rsidR="00C33B60">
        <w:rPr>
          <w:szCs w:val="28"/>
        </w:rPr>
        <w:t>5</w:t>
      </w:r>
      <w:r w:rsidR="00C33B60">
        <w:rPr>
          <w:szCs w:val="28"/>
        </w:rPr>
        <w:fldChar w:fldCharType="end"/>
      </w:r>
      <w:r w:rsidRPr="00B85015">
        <w:rPr>
          <w:szCs w:val="28"/>
        </w:rPr>
        <w:t>.</w:t>
      </w:r>
    </w:p>
    <w:p w:rsidR="00FC0B91" w:rsidRDefault="00C33B60" w:rsidP="00A314C0">
      <w:pPr>
        <w:pStyle w:val="afb"/>
      </w:pPr>
      <w:r>
        <w:rPr>
          <w:noProof/>
        </w:rPr>
        <w:lastRenderedPageBreak/>
        <w:drawing>
          <wp:inline distT="0" distB="0" distL="0" distR="0" wp14:anchorId="0E8031C0">
            <wp:extent cx="5773420" cy="46882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3420" cy="4688205"/>
                    </a:xfrm>
                    <a:prstGeom prst="rect">
                      <a:avLst/>
                    </a:prstGeom>
                    <a:noFill/>
                  </pic:spPr>
                </pic:pic>
              </a:graphicData>
            </a:graphic>
          </wp:inline>
        </w:drawing>
      </w:r>
    </w:p>
    <w:p w:rsidR="00A314C0" w:rsidRPr="00A314C0" w:rsidRDefault="00A314C0" w:rsidP="00C33B60">
      <w:pPr>
        <w:pStyle w:val="a0"/>
      </w:pPr>
      <w:bookmarkStart w:id="9" w:name="_Ref420967801"/>
      <w:r>
        <w:t xml:space="preserve">— </w:t>
      </w:r>
      <w:r w:rsidR="00C33B60" w:rsidRPr="00C33B60">
        <w:t>Отношения с родителями в зависимости от количества одногруппников, пришедших работать в школу</w:t>
      </w:r>
      <w:bookmarkEnd w:id="9"/>
    </w:p>
    <w:p w:rsidR="00FC0B91" w:rsidRPr="00B85015" w:rsidRDefault="00FC0B91" w:rsidP="00FC0B91">
      <w:pPr>
        <w:rPr>
          <w:szCs w:val="28"/>
        </w:rPr>
      </w:pPr>
      <w:r w:rsidRPr="00B85015">
        <w:rPr>
          <w:szCs w:val="28"/>
        </w:rPr>
        <w:t>4.2. Такая же ситуация наблюдается при сравнении ответов респондентов на вопрос о существовании выбора школы как места работы после вуза с оценкой ими успешности отношений с родителями учеников с респондентами. Респонденты, сказавшие о том, что в ситуации выбора места работы после окончания вуза отказались от работы в школе,</w:t>
      </w:r>
      <w:r w:rsidR="009A0228">
        <w:rPr>
          <w:szCs w:val="28"/>
        </w:rPr>
        <w:t xml:space="preserve"> </w:t>
      </w:r>
      <w:r w:rsidRPr="00B85015">
        <w:rPr>
          <w:szCs w:val="28"/>
        </w:rPr>
        <w:t>чуть реже выбирают ответ о продуктивном взаимодействии с родителями (75,5%, тогда как другие – 85-88%), несколько чаще выбирают вариант ответа о том, что они практически не взаимодействуют с родителями (18%, тогда как другие – 7-10%), несколько чаще говорят о том, что родители не воспринимают их всерьез (5,7%, тогда как другие – 2,8-3%).</w:t>
      </w:r>
    </w:p>
    <w:p w:rsidR="00FC0B91" w:rsidRPr="00B85015" w:rsidRDefault="00FC0B91" w:rsidP="00FC0B91">
      <w:pPr>
        <w:ind w:firstLine="708"/>
        <w:rPr>
          <w:szCs w:val="28"/>
        </w:rPr>
      </w:pPr>
      <w:r w:rsidRPr="00B85015">
        <w:rPr>
          <w:szCs w:val="28"/>
        </w:rPr>
        <w:lastRenderedPageBreak/>
        <w:t>Если говорить о респондентах вообще, то 85,33% говорит о том, что им</w:t>
      </w:r>
      <w:r w:rsidR="009A0228">
        <w:rPr>
          <w:szCs w:val="28"/>
        </w:rPr>
        <w:t xml:space="preserve"> </w:t>
      </w:r>
      <w:r w:rsidRPr="00B85015">
        <w:rPr>
          <w:szCs w:val="28"/>
        </w:rPr>
        <w:t>удаётся построить продуктивное взаимодействие с родителями,</w:t>
      </w:r>
      <w:r w:rsidR="009A0228">
        <w:rPr>
          <w:szCs w:val="28"/>
        </w:rPr>
        <w:t xml:space="preserve"> </w:t>
      </w:r>
      <w:r w:rsidRPr="00B85015">
        <w:rPr>
          <w:szCs w:val="28"/>
        </w:rPr>
        <w:t>19,15% респондентов говорит, что они практически не взаимодействуют с родителями,</w:t>
      </w:r>
      <w:r w:rsidR="009A0228">
        <w:rPr>
          <w:szCs w:val="28"/>
        </w:rPr>
        <w:t xml:space="preserve"> </w:t>
      </w:r>
      <w:r w:rsidRPr="00B85015">
        <w:rPr>
          <w:szCs w:val="28"/>
        </w:rPr>
        <w:t>3,07% молодых педагогов говорят о том, что родители не воспринимают их всерьёз.</w:t>
      </w:r>
    </w:p>
    <w:p w:rsidR="00FC0B91" w:rsidRPr="00B85015" w:rsidRDefault="00FC0B91" w:rsidP="00FC0B91">
      <w:pPr>
        <w:rPr>
          <w:szCs w:val="28"/>
        </w:rPr>
      </w:pPr>
      <w:r w:rsidRPr="00B85015">
        <w:rPr>
          <w:szCs w:val="28"/>
        </w:rPr>
        <w:t>4.3.</w:t>
      </w:r>
      <w:r w:rsidR="009A0228">
        <w:rPr>
          <w:szCs w:val="28"/>
        </w:rPr>
        <w:t xml:space="preserve"> </w:t>
      </w:r>
      <w:r w:rsidRPr="00B85015">
        <w:rPr>
          <w:szCs w:val="28"/>
        </w:rPr>
        <w:t xml:space="preserve">Ответы респондентов, имеющих разные области интереса в профессиональной деятельности выглядят следующим образом: в целом большинство респондентов говорят о том, что им удается строить с родителями продуктивное взаимодействие. </w:t>
      </w:r>
    </w:p>
    <w:p w:rsidR="00FC0B91" w:rsidRPr="00B85015" w:rsidRDefault="00FC0B91" w:rsidP="00FC0B91">
      <w:pPr>
        <w:ind w:firstLine="708"/>
        <w:rPr>
          <w:szCs w:val="28"/>
        </w:rPr>
      </w:pPr>
      <w:r w:rsidRPr="00B85015">
        <w:rPr>
          <w:szCs w:val="28"/>
        </w:rPr>
        <w:t xml:space="preserve">Рассмотрим подробнее по группам (данные отражены на </w:t>
      </w:r>
      <w:r w:rsidR="00C33B60">
        <w:rPr>
          <w:szCs w:val="28"/>
        </w:rPr>
        <w:t xml:space="preserve">рисунке </w:t>
      </w:r>
      <w:r w:rsidR="00C33B60">
        <w:rPr>
          <w:szCs w:val="28"/>
        </w:rPr>
        <w:fldChar w:fldCharType="begin"/>
      </w:r>
      <w:r w:rsidR="00C33B60">
        <w:rPr>
          <w:szCs w:val="28"/>
        </w:rPr>
        <w:instrText xml:space="preserve"> REF  _Ref420968129 \h \r \t </w:instrText>
      </w:r>
      <w:r w:rsidR="00C33B60">
        <w:rPr>
          <w:szCs w:val="28"/>
        </w:rPr>
      </w:r>
      <w:r w:rsidR="00C33B60">
        <w:rPr>
          <w:szCs w:val="28"/>
        </w:rPr>
        <w:fldChar w:fldCharType="separate"/>
      </w:r>
      <w:r w:rsidR="00C33B60">
        <w:rPr>
          <w:szCs w:val="28"/>
        </w:rPr>
        <w:t>6</w:t>
      </w:r>
      <w:r w:rsidR="00C33B60">
        <w:rPr>
          <w:szCs w:val="28"/>
        </w:rPr>
        <w:fldChar w:fldCharType="end"/>
      </w:r>
      <w:r w:rsidRPr="00B85015">
        <w:rPr>
          <w:szCs w:val="28"/>
        </w:rPr>
        <w:t>):</w:t>
      </w:r>
    </w:p>
    <w:p w:rsidR="00FC0B91" w:rsidRPr="00B85015" w:rsidRDefault="00FC0B91" w:rsidP="00C33B60">
      <w:r w:rsidRPr="00B85015">
        <w:t xml:space="preserve">респонденты группы «общение с детьми» характеризуют отношения с родителями учеников следующим образом: в большинстве случаев нам удаётся построить продуктивное взаимодействие – 87,45% выборов; отношений практически нет, мы не взаимодействуем – 9,08% выборов; отношения не складываются, родители не воспринимают меня всерьёз – 2,51% выборов; </w:t>
      </w:r>
    </w:p>
    <w:p w:rsidR="00FC0B91" w:rsidRPr="00B85015" w:rsidRDefault="00FC0B91" w:rsidP="00C33B60">
      <w:r w:rsidRPr="00B85015">
        <w:t>респонденты группы «предмет и его преподавание» следующим образом ответили:в большинстве случаев нам удаётся построить продуктивное взаимодействие – 87,45% выборов; отношений практически нет, мы не взаимодействуем – 15,29% выборов; отношения не складываются, родители не воспринимают меня всерьёз – 4,6% выборов;</w:t>
      </w:r>
    </w:p>
    <w:p w:rsidR="00FC0B91" w:rsidRPr="00B85015" w:rsidRDefault="00FC0B91" w:rsidP="00C33B60">
      <w:r w:rsidRPr="00B85015">
        <w:t>респонденты группы «принадлежность к сообществу учителей» сделали следующий выбор:</w:t>
      </w:r>
      <w:r w:rsidR="009A0228">
        <w:t xml:space="preserve"> </w:t>
      </w:r>
      <w:r w:rsidRPr="00B85015">
        <w:t>в большинстве случаев нам удаётся построить продуктивное взаимодействие – 69,14% выборов; отношений практически нет, мы не взаимодействуем – 16,05% выборов; отношения не складываются, родители не воспринимают меня всерьёз – 13,6% выборов;</w:t>
      </w:r>
    </w:p>
    <w:p w:rsidR="00FC0B91" w:rsidRPr="00B85015" w:rsidRDefault="00FC0B91" w:rsidP="00C33B60">
      <w:r w:rsidRPr="00B85015">
        <w:t>респонденты группы «самореализация» выбрали следующим образом:</w:t>
      </w:r>
      <w:r w:rsidR="009A0228">
        <w:t xml:space="preserve"> </w:t>
      </w:r>
      <w:r w:rsidRPr="00B85015">
        <w:t>в большинстве случаев нам удаётся построить продуктивное взаимодействие – 74,32% выборов; отношений практически нет, мы не взаимодействуем – 18,02% выборов; отношения не складываются, родители не воспринимают меня всерьёз – 6,76% выборов;</w:t>
      </w:r>
    </w:p>
    <w:p w:rsidR="00FC0B91" w:rsidRPr="00B85015" w:rsidRDefault="00FC0B91" w:rsidP="00C33B60">
      <w:r w:rsidRPr="00B85015">
        <w:lastRenderedPageBreak/>
        <w:t xml:space="preserve">респонденты группы «внеучебная деятельность» выбрали следующим образом: в большинстве случаев нам удаётся построить продуктивное взаимодействие – 68,18% выборов; отношения не складываются, родители не воспринимают меня всерьёз – 18,18% выборов; отношений практически нет, мы не взаимодействуем – 13,64% выборов; </w:t>
      </w:r>
    </w:p>
    <w:p w:rsidR="00FC0B91" w:rsidRPr="00B85015" w:rsidRDefault="00FC0B91" w:rsidP="00C33B60">
      <w:r w:rsidRPr="00B85015">
        <w:t xml:space="preserve">респонденты группы «социальные гарантии» выбрали следующим образом: в большинстве случаев нам удаётся построить продуктивное взаимодействие – 62,38% выборов; отношений практически нет, мы не взаимодействуем – 26,73% выборов; отношения не складываются, родители не воспринимают меня всерьёз – 6,9% выборов; </w:t>
      </w:r>
    </w:p>
    <w:p w:rsidR="00FC0B91" w:rsidRPr="00B85015" w:rsidRDefault="00FC0B91" w:rsidP="00C33B60">
      <w:r w:rsidRPr="00B85015">
        <w:t>респонденты, затруднившиеся с ответом на этот вопрос, сделали следующий выбор:</w:t>
      </w:r>
      <w:r w:rsidR="009A0228">
        <w:t xml:space="preserve"> </w:t>
      </w:r>
      <w:r w:rsidRPr="00B85015">
        <w:t>в большинстве случаев нам удаётся построить продуктивное взаимодействие – 62,5% выборов; отношений практически нет, мы не взаимодействуем – 31,25% выборов; отношения не складываются, родители не воспринимают меня всерьёз – 5% выборов.</w:t>
      </w:r>
    </w:p>
    <w:p w:rsidR="00FC0B91" w:rsidRDefault="00C33B60" w:rsidP="00C33B60">
      <w:pPr>
        <w:pStyle w:val="afb"/>
      </w:pPr>
      <w:r>
        <w:rPr>
          <w:noProof/>
        </w:rPr>
        <w:drawing>
          <wp:inline distT="0" distB="0" distL="0" distR="0" wp14:anchorId="17595A07">
            <wp:extent cx="5760000" cy="3638766"/>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3638766"/>
                    </a:xfrm>
                    <a:prstGeom prst="rect">
                      <a:avLst/>
                    </a:prstGeom>
                    <a:noFill/>
                  </pic:spPr>
                </pic:pic>
              </a:graphicData>
            </a:graphic>
          </wp:inline>
        </w:drawing>
      </w:r>
    </w:p>
    <w:p w:rsidR="00C33B60" w:rsidRPr="00C33B60" w:rsidRDefault="00C33B60" w:rsidP="00C33B60">
      <w:pPr>
        <w:pStyle w:val="a0"/>
      </w:pPr>
      <w:bookmarkStart w:id="10" w:name="_Ref420968129"/>
      <w:r>
        <w:t xml:space="preserve">— </w:t>
      </w:r>
      <w:r w:rsidRPr="00C33B60">
        <w:t>Отношения</w:t>
      </w:r>
      <w:r w:rsidR="009A0228">
        <w:t xml:space="preserve"> </w:t>
      </w:r>
      <w:r w:rsidRPr="00C33B60">
        <w:t>с родителями в зависимости</w:t>
      </w:r>
      <w:r w:rsidR="009A0228">
        <w:t xml:space="preserve"> </w:t>
      </w:r>
      <w:r w:rsidRPr="00C33B60">
        <w:t>от интереса в профессиональной деятельности</w:t>
      </w:r>
      <w:bookmarkEnd w:id="10"/>
    </w:p>
    <w:p w:rsidR="00FC0B91" w:rsidRPr="00B85015" w:rsidRDefault="00FC0B91" w:rsidP="00FC0B91">
      <w:pPr>
        <w:rPr>
          <w:szCs w:val="28"/>
        </w:rPr>
      </w:pPr>
      <w:r w:rsidRPr="00B85015">
        <w:rPr>
          <w:szCs w:val="28"/>
        </w:rPr>
        <w:lastRenderedPageBreak/>
        <w:t>4.4. Анализ данных относительно разного профессионального самочувствия респондентов позволяет говорить о том, что относительно всех групп респондентов наблюдается одна тенденция – чем хуже по всем параметрам оценивают себя респонденты, тем выше они оценивают продуктивность</w:t>
      </w:r>
      <w:r w:rsidR="009A0228">
        <w:rPr>
          <w:szCs w:val="28"/>
        </w:rPr>
        <w:t xml:space="preserve"> </w:t>
      </w:r>
      <w:r w:rsidRPr="00B85015">
        <w:rPr>
          <w:szCs w:val="28"/>
        </w:rPr>
        <w:t>взаимодействия с родителями, фиксируется уменьшение количества выборов, что родители не воспринимают в серьез, уменьшается количество ответов, что взаимодействия нет.</w:t>
      </w:r>
    </w:p>
    <w:p w:rsidR="00FC0B91" w:rsidRPr="00B85015" w:rsidRDefault="00FC0B91" w:rsidP="00C33B60">
      <w:r w:rsidRPr="00B85015">
        <w:t>Итак, мы можем отметить, что в целом то 85,33% говорит о том, что им</w:t>
      </w:r>
      <w:r w:rsidR="009A0228">
        <w:t xml:space="preserve"> </w:t>
      </w:r>
      <w:r w:rsidRPr="00B85015">
        <w:t>удаётся построить продуктивное взаимодействие с родителями,</w:t>
      </w:r>
      <w:r w:rsidR="009A0228">
        <w:t xml:space="preserve"> </w:t>
      </w:r>
      <w:r w:rsidRPr="00B85015">
        <w:t>19,15% респондентов говорит, что они практически не взаимодействуют с родителями,</w:t>
      </w:r>
      <w:r w:rsidR="009A0228">
        <w:t xml:space="preserve"> </w:t>
      </w:r>
      <w:r w:rsidRPr="00B85015">
        <w:t>3,07% молодых педагогов говорят о том, что родители не воспринимают их всерьёз.</w:t>
      </w:r>
    </w:p>
    <w:p w:rsidR="00FC0B91" w:rsidRPr="00B85015" w:rsidRDefault="00FC0B91" w:rsidP="00C33B60">
      <w:r w:rsidRPr="00B85015">
        <w:t>При этом обнаруживается некоторая специфика ответов респондентов разных групп:</w:t>
      </w:r>
    </w:p>
    <w:p w:rsidR="00FC0B91" w:rsidRPr="00B85015" w:rsidRDefault="00FC0B91" w:rsidP="00C33B60">
      <w:r w:rsidRPr="00B85015">
        <w:t>если в школу после вуза пришли и остались там работать только респонденты, если в ситуации выбора о месте работы после вуза, выбор был сделан не в пользу школы, то респонденты</w:t>
      </w:r>
      <w:r w:rsidR="009A0228">
        <w:t xml:space="preserve"> </w:t>
      </w:r>
      <w:r w:rsidRPr="00B85015">
        <w:t>реже выбирают ответ о продуктивном взаимодействии с родителями,</w:t>
      </w:r>
      <w:r w:rsidR="009A0228">
        <w:t xml:space="preserve"> </w:t>
      </w:r>
      <w:r w:rsidRPr="00B85015">
        <w:t>чаще выбирают вариант ответа о том, что они практически не взаимодействуют с родителями, чаще говорят о том, что родители не воспринимают их всерьез;</w:t>
      </w:r>
    </w:p>
    <w:p w:rsidR="00FC0B91" w:rsidRPr="00B85015" w:rsidRDefault="00FC0B91" w:rsidP="00C33B60">
      <w:r w:rsidRPr="00B85015">
        <w:t>респонденты, чьи интересы в педагогической деятельности сосредоточены в профессиональном</w:t>
      </w:r>
      <w:r w:rsidR="009A0228">
        <w:t xml:space="preserve"> </w:t>
      </w:r>
      <w:r w:rsidRPr="00B85015">
        <w:t>сообществе, имеют более низкие значения продуктивности отношений с родителями и более высокие значения в том, что родители не воспринимают их всерьез и нет взаимодействия;</w:t>
      </w:r>
    </w:p>
    <w:p w:rsidR="00FC0B91" w:rsidRPr="00B85015" w:rsidRDefault="00FC0B91" w:rsidP="00C33B60">
      <w:r w:rsidRPr="00B85015">
        <w:t>респонденты, чьи интересы в педагогической деятельности сосредоточены в области общения с детьми или предмета, имеют самые высокие показатели продуктивности отношений с родителями;</w:t>
      </w:r>
    </w:p>
    <w:p w:rsidR="00FC0B91" w:rsidRPr="00B85015" w:rsidRDefault="00FC0B91" w:rsidP="00C33B60">
      <w:r w:rsidRPr="00B85015">
        <w:t>чем хуже респонденты оценивают свое профессиональное самочувствие, тем выше они оценивают продуктивность</w:t>
      </w:r>
      <w:r w:rsidR="009A0228">
        <w:t xml:space="preserve"> </w:t>
      </w:r>
      <w:r w:rsidRPr="00B85015">
        <w:t xml:space="preserve">взаимодействия с родителями, </w:t>
      </w:r>
      <w:r w:rsidRPr="00B85015">
        <w:lastRenderedPageBreak/>
        <w:t>фиксируется уменьшение количества выборов, что родители не воспринимают в серьез, уменьшается количество ответов, что взаимодействия нет.</w:t>
      </w:r>
    </w:p>
    <w:p w:rsidR="00FC0B91" w:rsidRPr="00B85015" w:rsidRDefault="00FC0B91" w:rsidP="00FC0B91">
      <w:pPr>
        <w:ind w:firstLine="708"/>
        <w:rPr>
          <w:i/>
          <w:szCs w:val="28"/>
        </w:rPr>
      </w:pPr>
    </w:p>
    <w:p w:rsidR="00FC0B91" w:rsidRDefault="00FC0B91" w:rsidP="00C33B60">
      <w:pPr>
        <w:pStyle w:val="aff"/>
      </w:pPr>
      <w:r w:rsidRPr="00B85015">
        <w:t>5. Отношения с детьми</w:t>
      </w:r>
    </w:p>
    <w:p w:rsidR="00C33B60" w:rsidRPr="00C33B60" w:rsidRDefault="00C33B60" w:rsidP="00C33B60">
      <w:pPr>
        <w:pStyle w:val="a2"/>
      </w:pPr>
    </w:p>
    <w:p w:rsidR="00FC0B91" w:rsidRPr="00B85015" w:rsidRDefault="00FC0B91" w:rsidP="00FC0B91">
      <w:pPr>
        <w:rPr>
          <w:szCs w:val="28"/>
        </w:rPr>
      </w:pPr>
      <w:r w:rsidRPr="00B85015">
        <w:rPr>
          <w:szCs w:val="28"/>
        </w:rPr>
        <w:t>5.1. Сравнивая ответы респондентов на вопросы о количестве одногруппников пришедших работать в школу и оставшихся работать в школе,</w:t>
      </w:r>
      <w:r w:rsidR="009A0228">
        <w:rPr>
          <w:szCs w:val="28"/>
        </w:rPr>
        <w:t xml:space="preserve"> </w:t>
      </w:r>
      <w:r w:rsidRPr="00B85015">
        <w:rPr>
          <w:szCs w:val="28"/>
        </w:rPr>
        <w:t>с оценкой ими отношений с учениками, мы обнаружили, что принципиальных различий нет. В целом 39,12% респондентов говорят о том, что они любят детей, а дети их. Внутри групп процент таких ответов составляет 34-41%. В целом 35,9% респондентов говорят о том, что им удается выстраивать продуктивное взаимодействие с детьми (34-37%). В целом 12,6 % респондентов говорят о том, что являются значимыми взрослыми для своих школьников (11-14% распределение по группам). Вариант ответа о том, что отношения с детьми устраивают респондентов выбрали</w:t>
      </w:r>
      <w:r w:rsidR="009A0228">
        <w:rPr>
          <w:szCs w:val="28"/>
        </w:rPr>
        <w:t xml:space="preserve"> </w:t>
      </w:r>
      <w:r w:rsidRPr="00B85015">
        <w:rPr>
          <w:szCs w:val="28"/>
        </w:rPr>
        <w:t>в целом 10,57% респондентов (8-16% в группах). Про нескладывающиеся отношения с детьми говорят 0,9-1,2% респондентов.</w:t>
      </w:r>
      <w:r w:rsidR="009A0228">
        <w:rPr>
          <w:szCs w:val="28"/>
        </w:rPr>
        <w:t xml:space="preserve"> </w:t>
      </w:r>
    </w:p>
    <w:p w:rsidR="00FC0B91" w:rsidRPr="00B85015" w:rsidRDefault="00FC0B91" w:rsidP="00FC0B91">
      <w:pPr>
        <w:ind w:firstLine="708"/>
        <w:rPr>
          <w:szCs w:val="28"/>
        </w:rPr>
      </w:pPr>
      <w:r w:rsidRPr="00B85015">
        <w:rPr>
          <w:szCs w:val="28"/>
        </w:rPr>
        <w:t>Нами было замечено, что чуть больше респондентов, половина одногруппников которых пришла работать в школу и осталась там, говорят о своей значимости для ребят (14,6-14,8%) и о любви детей (40,5-40,7%). При этом чуть меньше выбирают ответ, что их устраивают отношения с детьми (8%) и говорят о нескладывающихся отношениях с учащимися (0,69%).</w:t>
      </w:r>
    </w:p>
    <w:p w:rsidR="00FC0B91" w:rsidRPr="00B85015" w:rsidRDefault="00FC0B91" w:rsidP="00FC0B91">
      <w:pPr>
        <w:rPr>
          <w:szCs w:val="28"/>
        </w:rPr>
      </w:pPr>
      <w:r w:rsidRPr="00B85015">
        <w:rPr>
          <w:szCs w:val="28"/>
        </w:rPr>
        <w:t>5.2. Сравнивая ответы респондентов на вопрос о существовании выбора школы, как места работы после вуза, с оценкой ими отношений с учениками, мы обнаружили в целом схожую с описанной выше картину. В целом 39,12% респондентов говорят о любви детей, 35,9% говорят о продуктивном взаимодействии со школьниками, 12,56% респондентов называют</w:t>
      </w:r>
      <w:r w:rsidR="009A0228">
        <w:rPr>
          <w:szCs w:val="28"/>
        </w:rPr>
        <w:t xml:space="preserve"> </w:t>
      </w:r>
      <w:r w:rsidRPr="00B85015">
        <w:rPr>
          <w:szCs w:val="28"/>
        </w:rPr>
        <w:t xml:space="preserve">себя значимыми взрослыми для своих школьников, 10,57% выбрали вариант ответа о том, что их устраивают отношения с детьми, 1% респондентов говорит о </w:t>
      </w:r>
      <w:r w:rsidRPr="00B85015">
        <w:rPr>
          <w:szCs w:val="28"/>
        </w:rPr>
        <w:lastRenderedPageBreak/>
        <w:t xml:space="preserve">нескладывающихся отношениях и 0,8% респондентов назвали свой вариант ответа. Данные отражены в таблице </w:t>
      </w:r>
      <w:r w:rsidR="005308F6">
        <w:rPr>
          <w:szCs w:val="28"/>
        </w:rPr>
        <w:fldChar w:fldCharType="begin"/>
      </w:r>
      <w:r w:rsidR="005308F6">
        <w:rPr>
          <w:szCs w:val="28"/>
        </w:rPr>
        <w:instrText xml:space="preserve"> REF  _Ref420968579 \h \r \t </w:instrText>
      </w:r>
      <w:r w:rsidR="005308F6">
        <w:rPr>
          <w:szCs w:val="28"/>
        </w:rPr>
      </w:r>
      <w:r w:rsidR="005308F6">
        <w:rPr>
          <w:szCs w:val="28"/>
        </w:rPr>
        <w:fldChar w:fldCharType="separate"/>
      </w:r>
      <w:r w:rsidR="005308F6">
        <w:rPr>
          <w:szCs w:val="28"/>
        </w:rPr>
        <w:t>7</w:t>
      </w:r>
      <w:r w:rsidR="005308F6">
        <w:rPr>
          <w:szCs w:val="28"/>
        </w:rPr>
        <w:fldChar w:fldCharType="end"/>
      </w:r>
      <w:r w:rsidRPr="00B85015">
        <w:rPr>
          <w:szCs w:val="28"/>
        </w:rPr>
        <w:t>.</w:t>
      </w:r>
    </w:p>
    <w:p w:rsidR="00FC0B91" w:rsidRPr="00B85015" w:rsidRDefault="00FC0B91" w:rsidP="00FC0B91">
      <w:pPr>
        <w:ind w:firstLine="708"/>
        <w:rPr>
          <w:szCs w:val="28"/>
        </w:rPr>
      </w:pPr>
      <w:r w:rsidRPr="00B85015">
        <w:rPr>
          <w:szCs w:val="28"/>
        </w:rPr>
        <w:t>При этом нами было обнаружено, что ответы тех, кто давно выбрал для себя школу как место работы, несколько отличаются от остальных: чуть большее количество респондентов (44,24% против 30-38%) говорит о любви детей и своей значимости для школьников (15,12 % против 9-11,7%), меньшее количество респондентов выбрали ответ про то, что отношения с детьми их устраивают (7,7% против 10,5-19%) или не складываются (0,8% против 0,9-3,18%).</w:t>
      </w:r>
    </w:p>
    <w:p w:rsidR="00FC0B91" w:rsidRPr="00B85015" w:rsidRDefault="00FC0B91" w:rsidP="00FC0B91">
      <w:pPr>
        <w:ind w:firstLine="708"/>
        <w:rPr>
          <w:szCs w:val="28"/>
        </w:rPr>
      </w:pPr>
      <w:r w:rsidRPr="00B85015">
        <w:rPr>
          <w:szCs w:val="28"/>
        </w:rPr>
        <w:t xml:space="preserve">Среди тех, кто не собирался идти работать в школу или затруднился с ответом на вопрос о ситуации такого выбора, чуть меньший процент респондентов говорит о своей значимости для детей (9-10%), чуть большее количество выбирает вариант ответа про то, что их устраивают отношения с детьми (17-19%) или они не складываются (1,9-3%). </w:t>
      </w:r>
    </w:p>
    <w:p w:rsidR="00FC0B91" w:rsidRDefault="00FC0B91" w:rsidP="00FC0B91">
      <w:pPr>
        <w:ind w:firstLine="708"/>
        <w:rPr>
          <w:szCs w:val="28"/>
        </w:rPr>
      </w:pPr>
      <w:r w:rsidRPr="00B85015">
        <w:rPr>
          <w:szCs w:val="28"/>
        </w:rPr>
        <w:t>Интересны данные о том, что если респондент находился в ситуации выбора школы как места работы и как-то его решил (в ту или иную сторону), демонстрируют более высокие результаты относительно продуктивного взаимодействия с детьми.</w:t>
      </w:r>
    </w:p>
    <w:p w:rsidR="005308F6" w:rsidRDefault="005308F6" w:rsidP="00FC0B91">
      <w:pPr>
        <w:ind w:firstLine="708"/>
        <w:rPr>
          <w:szCs w:val="28"/>
        </w:rPr>
        <w:sectPr w:rsidR="005308F6" w:rsidSect="00E53317">
          <w:footerReference w:type="default" r:id="rId14"/>
          <w:headerReference w:type="first" r:id="rId15"/>
          <w:pgSz w:w="11906" w:h="16838"/>
          <w:pgMar w:top="1134" w:right="567" w:bottom="1134" w:left="1701" w:header="709" w:footer="709" w:gutter="0"/>
          <w:cols w:space="708"/>
          <w:titlePg/>
          <w:docGrid w:linePitch="381"/>
        </w:sectPr>
      </w:pPr>
    </w:p>
    <w:p w:rsidR="00FC0B91" w:rsidRPr="00B85015" w:rsidRDefault="004926CA" w:rsidP="004926CA">
      <w:pPr>
        <w:pStyle w:val="a"/>
      </w:pPr>
      <w:bookmarkStart w:id="11" w:name="_Ref420968579"/>
      <w:r>
        <w:lastRenderedPageBreak/>
        <w:t xml:space="preserve">— </w:t>
      </w:r>
      <w:r w:rsidR="00FC0B91">
        <w:t>Взаимоотношения с детьми в зависимости от ситуации выбора места работы после окончания ВУЗа</w:t>
      </w:r>
      <w:bookmarkEnd w:id="11"/>
    </w:p>
    <w:tbl>
      <w:tblPr>
        <w:tblW w:w="5000" w:type="pct"/>
        <w:tblLayout w:type="fixed"/>
        <w:tblLook w:val="04A0" w:firstRow="1" w:lastRow="0" w:firstColumn="1" w:lastColumn="0" w:noHBand="0" w:noVBand="1"/>
      </w:tblPr>
      <w:tblGrid>
        <w:gridCol w:w="3110"/>
        <w:gridCol w:w="1564"/>
        <w:gridCol w:w="1701"/>
        <w:gridCol w:w="2268"/>
        <w:gridCol w:w="1843"/>
        <w:gridCol w:w="2126"/>
        <w:gridCol w:w="1948"/>
      </w:tblGrid>
      <w:tr w:rsidR="005308F6" w:rsidRPr="00B85015" w:rsidTr="005308F6">
        <w:trPr>
          <w:trHeight w:val="300"/>
        </w:trPr>
        <w:tc>
          <w:tcPr>
            <w:tcW w:w="1068" w:type="pct"/>
            <w:tcBorders>
              <w:top w:val="single" w:sz="4" w:space="0" w:color="auto"/>
              <w:left w:val="single" w:sz="4" w:space="0" w:color="auto"/>
              <w:bottom w:val="single" w:sz="4" w:space="0" w:color="auto"/>
              <w:right w:val="single" w:sz="4" w:space="0" w:color="auto"/>
            </w:tcBorders>
            <w:shd w:val="clear" w:color="auto" w:fill="auto"/>
            <w:noWrap/>
            <w:hideMark/>
          </w:tcPr>
          <w:p w:rsidR="00FC0B91" w:rsidRPr="00B85015" w:rsidRDefault="00FC0B91" w:rsidP="005308F6">
            <w:pPr>
              <w:pStyle w:val="12"/>
            </w:pPr>
            <w:r w:rsidRPr="00B85015">
              <w:t xml:space="preserve"> </w:t>
            </w:r>
          </w:p>
        </w:tc>
        <w:tc>
          <w:tcPr>
            <w:tcW w:w="537" w:type="pct"/>
            <w:tcBorders>
              <w:top w:val="single" w:sz="4" w:space="0" w:color="auto"/>
              <w:left w:val="nil"/>
              <w:bottom w:val="single" w:sz="4" w:space="0" w:color="auto"/>
              <w:right w:val="single" w:sz="4" w:space="0" w:color="auto"/>
            </w:tcBorders>
            <w:shd w:val="clear" w:color="auto" w:fill="auto"/>
            <w:noWrap/>
            <w:hideMark/>
          </w:tcPr>
          <w:p w:rsidR="00FC0B91" w:rsidRPr="00B671AA" w:rsidRDefault="00FC0B91" w:rsidP="005308F6">
            <w:pPr>
              <w:pStyle w:val="12"/>
            </w:pPr>
            <w:r w:rsidRPr="00B671AA">
              <w:t xml:space="preserve">Я являюсь значимым взрослым для своих учеников </w:t>
            </w:r>
          </w:p>
        </w:tc>
        <w:tc>
          <w:tcPr>
            <w:tcW w:w="584" w:type="pct"/>
            <w:tcBorders>
              <w:top w:val="single" w:sz="4" w:space="0" w:color="auto"/>
              <w:left w:val="nil"/>
              <w:bottom w:val="single" w:sz="4" w:space="0" w:color="auto"/>
              <w:right w:val="single" w:sz="4" w:space="0" w:color="auto"/>
            </w:tcBorders>
            <w:shd w:val="clear" w:color="auto" w:fill="auto"/>
            <w:noWrap/>
            <w:hideMark/>
          </w:tcPr>
          <w:p w:rsidR="00FC0B91" w:rsidRPr="00B671AA" w:rsidRDefault="00FC0B91" w:rsidP="005308F6">
            <w:pPr>
              <w:pStyle w:val="12"/>
            </w:pPr>
            <w:r w:rsidRPr="00B671AA">
              <w:t>Я люблю детей, и дети любят меня</w:t>
            </w:r>
            <w:r w:rsidR="009A0228">
              <w:t xml:space="preserve"> </w:t>
            </w:r>
          </w:p>
        </w:tc>
        <w:tc>
          <w:tcPr>
            <w:tcW w:w="779" w:type="pct"/>
            <w:tcBorders>
              <w:top w:val="single" w:sz="4" w:space="0" w:color="auto"/>
              <w:left w:val="nil"/>
              <w:bottom w:val="single" w:sz="4" w:space="0" w:color="auto"/>
              <w:right w:val="single" w:sz="4" w:space="0" w:color="auto"/>
            </w:tcBorders>
            <w:shd w:val="clear" w:color="auto" w:fill="auto"/>
            <w:noWrap/>
            <w:hideMark/>
          </w:tcPr>
          <w:p w:rsidR="00FC0B91" w:rsidRPr="00B671AA" w:rsidRDefault="00FC0B91" w:rsidP="005308F6">
            <w:pPr>
              <w:pStyle w:val="12"/>
            </w:pPr>
            <w:r w:rsidRPr="00B671AA">
              <w:t>Мне удаётся построить продуктивное взаимодействие с детьми</w:t>
            </w:r>
          </w:p>
        </w:tc>
        <w:tc>
          <w:tcPr>
            <w:tcW w:w="633" w:type="pct"/>
            <w:tcBorders>
              <w:top w:val="single" w:sz="4" w:space="0" w:color="auto"/>
              <w:left w:val="nil"/>
              <w:bottom w:val="single" w:sz="4" w:space="0" w:color="auto"/>
              <w:right w:val="single" w:sz="4" w:space="0" w:color="auto"/>
            </w:tcBorders>
            <w:shd w:val="clear" w:color="auto" w:fill="auto"/>
            <w:noWrap/>
            <w:hideMark/>
          </w:tcPr>
          <w:p w:rsidR="00FC0B91" w:rsidRPr="00B671AA" w:rsidRDefault="00FC0B91" w:rsidP="005308F6">
            <w:pPr>
              <w:pStyle w:val="12"/>
            </w:pPr>
            <w:r w:rsidRPr="00B671AA">
              <w:t>Меня устраивает отношение учащихся ко мне</w:t>
            </w:r>
          </w:p>
        </w:tc>
        <w:tc>
          <w:tcPr>
            <w:tcW w:w="730" w:type="pct"/>
            <w:tcBorders>
              <w:top w:val="single" w:sz="4" w:space="0" w:color="auto"/>
              <w:left w:val="nil"/>
              <w:bottom w:val="single" w:sz="4" w:space="0" w:color="auto"/>
              <w:right w:val="single" w:sz="4" w:space="0" w:color="auto"/>
            </w:tcBorders>
            <w:shd w:val="clear" w:color="auto" w:fill="auto"/>
            <w:noWrap/>
            <w:hideMark/>
          </w:tcPr>
          <w:p w:rsidR="00FC0B91" w:rsidRPr="00B671AA" w:rsidRDefault="00FC0B91" w:rsidP="005308F6">
            <w:pPr>
              <w:pStyle w:val="12"/>
            </w:pPr>
            <w:r w:rsidRPr="00B671AA">
              <w:t>Взаимо</w:t>
            </w:r>
            <w:r w:rsidR="005308F6">
              <w:t>отно</w:t>
            </w:r>
            <w:r w:rsidRPr="00B671AA">
              <w:t xml:space="preserve">шения не складываются </w:t>
            </w:r>
          </w:p>
        </w:tc>
        <w:tc>
          <w:tcPr>
            <w:tcW w:w="669" w:type="pct"/>
            <w:tcBorders>
              <w:top w:val="single" w:sz="4" w:space="0" w:color="auto"/>
              <w:left w:val="nil"/>
              <w:bottom w:val="single" w:sz="4" w:space="0" w:color="auto"/>
              <w:right w:val="single" w:sz="4" w:space="0" w:color="auto"/>
            </w:tcBorders>
            <w:shd w:val="clear" w:color="auto" w:fill="auto"/>
            <w:noWrap/>
            <w:hideMark/>
          </w:tcPr>
          <w:p w:rsidR="00FC0B91" w:rsidRPr="00B671AA" w:rsidRDefault="00FC0B91" w:rsidP="005308F6">
            <w:pPr>
              <w:pStyle w:val="12"/>
            </w:pPr>
            <w:r w:rsidRPr="00B671AA">
              <w:t>Свой ответ</w:t>
            </w:r>
          </w:p>
        </w:tc>
      </w:tr>
      <w:tr w:rsidR="005308F6" w:rsidRPr="00B85015" w:rsidTr="005308F6">
        <w:trPr>
          <w:trHeight w:val="300"/>
        </w:trPr>
        <w:tc>
          <w:tcPr>
            <w:tcW w:w="1068" w:type="pct"/>
            <w:tcBorders>
              <w:top w:val="nil"/>
              <w:left w:val="single" w:sz="4" w:space="0" w:color="auto"/>
              <w:bottom w:val="single" w:sz="4" w:space="0" w:color="auto"/>
              <w:right w:val="single" w:sz="4" w:space="0" w:color="auto"/>
            </w:tcBorders>
            <w:shd w:val="clear" w:color="auto" w:fill="auto"/>
            <w:noWrap/>
            <w:hideMark/>
          </w:tcPr>
          <w:p w:rsidR="00FC0B91" w:rsidRPr="00B85015" w:rsidRDefault="00FC0B91" w:rsidP="005308F6">
            <w:pPr>
              <w:pStyle w:val="12"/>
            </w:pPr>
            <w:r w:rsidRPr="00B85015">
              <w:t>Нет, такого выбора не было, я давно решил идти работать в школу</w:t>
            </w:r>
          </w:p>
        </w:tc>
        <w:tc>
          <w:tcPr>
            <w:tcW w:w="537"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rPr>
                <w:b/>
              </w:rPr>
            </w:pPr>
            <w:r w:rsidRPr="00B85015">
              <w:rPr>
                <w:b/>
              </w:rPr>
              <w:t>15,12%</w:t>
            </w:r>
          </w:p>
        </w:tc>
        <w:tc>
          <w:tcPr>
            <w:tcW w:w="584"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rPr>
                <w:b/>
              </w:rPr>
            </w:pPr>
            <w:r w:rsidRPr="00B85015">
              <w:rPr>
                <w:b/>
              </w:rPr>
              <w:t>44,24%</w:t>
            </w:r>
          </w:p>
        </w:tc>
        <w:tc>
          <w:tcPr>
            <w:tcW w:w="779"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31,72%</w:t>
            </w:r>
          </w:p>
        </w:tc>
        <w:tc>
          <w:tcPr>
            <w:tcW w:w="633"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rPr>
                <w:b/>
              </w:rPr>
            </w:pPr>
            <w:r w:rsidRPr="00B85015">
              <w:rPr>
                <w:b/>
              </w:rPr>
              <w:t>7,70%</w:t>
            </w:r>
          </w:p>
        </w:tc>
        <w:tc>
          <w:tcPr>
            <w:tcW w:w="730"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0,80%</w:t>
            </w:r>
          </w:p>
        </w:tc>
        <w:tc>
          <w:tcPr>
            <w:tcW w:w="669"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0,43%</w:t>
            </w:r>
          </w:p>
        </w:tc>
      </w:tr>
      <w:tr w:rsidR="005308F6" w:rsidRPr="00B85015" w:rsidTr="005308F6">
        <w:trPr>
          <w:trHeight w:val="300"/>
        </w:trPr>
        <w:tc>
          <w:tcPr>
            <w:tcW w:w="1068" w:type="pct"/>
            <w:tcBorders>
              <w:top w:val="nil"/>
              <w:left w:val="single" w:sz="4" w:space="0" w:color="auto"/>
              <w:bottom w:val="single" w:sz="4" w:space="0" w:color="auto"/>
              <w:right w:val="single" w:sz="4" w:space="0" w:color="auto"/>
            </w:tcBorders>
            <w:shd w:val="clear" w:color="auto" w:fill="auto"/>
            <w:noWrap/>
            <w:hideMark/>
          </w:tcPr>
          <w:p w:rsidR="00FC0B91" w:rsidRPr="00B85015" w:rsidRDefault="00FC0B91" w:rsidP="005308F6">
            <w:pPr>
              <w:pStyle w:val="12"/>
            </w:pPr>
            <w:r w:rsidRPr="00B85015">
              <w:t xml:space="preserve">Да, был, но я все-таки решил пойти работать в школу </w:t>
            </w:r>
          </w:p>
        </w:tc>
        <w:tc>
          <w:tcPr>
            <w:tcW w:w="537"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11,70%</w:t>
            </w:r>
          </w:p>
        </w:tc>
        <w:tc>
          <w:tcPr>
            <w:tcW w:w="584"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38,21%</w:t>
            </w:r>
          </w:p>
        </w:tc>
        <w:tc>
          <w:tcPr>
            <w:tcW w:w="779"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rPr>
                <w:color w:val="FF0000"/>
              </w:rPr>
            </w:pPr>
            <w:r w:rsidRPr="00B85015">
              <w:rPr>
                <w:color w:val="FF0000"/>
              </w:rPr>
              <w:t>37,84%</w:t>
            </w:r>
          </w:p>
        </w:tc>
        <w:tc>
          <w:tcPr>
            <w:tcW w:w="633"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10,53%</w:t>
            </w:r>
          </w:p>
        </w:tc>
        <w:tc>
          <w:tcPr>
            <w:tcW w:w="730"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0,90%</w:t>
            </w:r>
          </w:p>
        </w:tc>
        <w:tc>
          <w:tcPr>
            <w:tcW w:w="669"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0,82%</w:t>
            </w:r>
          </w:p>
        </w:tc>
      </w:tr>
      <w:tr w:rsidR="005308F6" w:rsidRPr="00B85015" w:rsidTr="005308F6">
        <w:trPr>
          <w:trHeight w:val="300"/>
        </w:trPr>
        <w:tc>
          <w:tcPr>
            <w:tcW w:w="1068" w:type="pct"/>
            <w:tcBorders>
              <w:top w:val="nil"/>
              <w:left w:val="single" w:sz="4" w:space="0" w:color="auto"/>
              <w:bottom w:val="single" w:sz="4" w:space="0" w:color="auto"/>
              <w:right w:val="single" w:sz="4" w:space="0" w:color="auto"/>
            </w:tcBorders>
            <w:shd w:val="clear" w:color="auto" w:fill="auto"/>
            <w:noWrap/>
            <w:hideMark/>
          </w:tcPr>
          <w:p w:rsidR="00FC0B91" w:rsidRPr="00B85015" w:rsidRDefault="00FC0B91" w:rsidP="005308F6">
            <w:pPr>
              <w:pStyle w:val="12"/>
            </w:pPr>
            <w:r w:rsidRPr="00B85015">
              <w:t xml:space="preserve">Да, был, и я решил не идти работать в школу </w:t>
            </w:r>
          </w:p>
        </w:tc>
        <w:tc>
          <w:tcPr>
            <w:tcW w:w="537"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11,48%</w:t>
            </w:r>
          </w:p>
        </w:tc>
        <w:tc>
          <w:tcPr>
            <w:tcW w:w="584"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32,90%</w:t>
            </w:r>
          </w:p>
        </w:tc>
        <w:tc>
          <w:tcPr>
            <w:tcW w:w="779"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rPr>
                <w:color w:val="FF0000"/>
              </w:rPr>
            </w:pPr>
            <w:r w:rsidRPr="00B85015">
              <w:rPr>
                <w:color w:val="FF0000"/>
              </w:rPr>
              <w:t>38,45%</w:t>
            </w:r>
          </w:p>
        </w:tc>
        <w:tc>
          <w:tcPr>
            <w:tcW w:w="633"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13,81%</w:t>
            </w:r>
          </w:p>
        </w:tc>
        <w:tc>
          <w:tcPr>
            <w:tcW w:w="730"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1,94%</w:t>
            </w:r>
          </w:p>
        </w:tc>
        <w:tc>
          <w:tcPr>
            <w:tcW w:w="669"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1,42%</w:t>
            </w:r>
          </w:p>
        </w:tc>
      </w:tr>
      <w:tr w:rsidR="005308F6" w:rsidRPr="00B85015" w:rsidTr="005308F6">
        <w:trPr>
          <w:trHeight w:val="300"/>
        </w:trPr>
        <w:tc>
          <w:tcPr>
            <w:tcW w:w="1068" w:type="pct"/>
            <w:tcBorders>
              <w:top w:val="nil"/>
              <w:left w:val="single" w:sz="4" w:space="0" w:color="auto"/>
              <w:bottom w:val="single" w:sz="4" w:space="0" w:color="auto"/>
              <w:right w:val="single" w:sz="4" w:space="0" w:color="auto"/>
            </w:tcBorders>
            <w:shd w:val="clear" w:color="auto" w:fill="auto"/>
            <w:noWrap/>
            <w:hideMark/>
          </w:tcPr>
          <w:p w:rsidR="00FC0B91" w:rsidRPr="00B85015" w:rsidRDefault="00FC0B91" w:rsidP="005308F6">
            <w:pPr>
              <w:pStyle w:val="12"/>
            </w:pPr>
            <w:r w:rsidRPr="00B85015">
              <w:t xml:space="preserve">Нет, такого выбора не было, я давно решил не идти работать в школу </w:t>
            </w:r>
          </w:p>
        </w:tc>
        <w:tc>
          <w:tcPr>
            <w:tcW w:w="537"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10,83%</w:t>
            </w:r>
          </w:p>
        </w:tc>
        <w:tc>
          <w:tcPr>
            <w:tcW w:w="584"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35,03%</w:t>
            </w:r>
          </w:p>
        </w:tc>
        <w:tc>
          <w:tcPr>
            <w:tcW w:w="779"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33,76%</w:t>
            </w:r>
          </w:p>
        </w:tc>
        <w:tc>
          <w:tcPr>
            <w:tcW w:w="633"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17,20%</w:t>
            </w:r>
          </w:p>
        </w:tc>
        <w:tc>
          <w:tcPr>
            <w:tcW w:w="730"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rPr>
                <w:color w:val="FF0000"/>
              </w:rPr>
            </w:pPr>
            <w:r w:rsidRPr="00B85015">
              <w:rPr>
                <w:color w:val="FF0000"/>
              </w:rPr>
              <w:t>3,18%</w:t>
            </w:r>
          </w:p>
        </w:tc>
        <w:tc>
          <w:tcPr>
            <w:tcW w:w="669"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0,00%</w:t>
            </w:r>
          </w:p>
        </w:tc>
      </w:tr>
      <w:tr w:rsidR="005308F6" w:rsidRPr="00B85015" w:rsidTr="005308F6">
        <w:trPr>
          <w:trHeight w:val="300"/>
        </w:trPr>
        <w:tc>
          <w:tcPr>
            <w:tcW w:w="1068" w:type="pct"/>
            <w:tcBorders>
              <w:top w:val="nil"/>
              <w:left w:val="single" w:sz="4" w:space="0" w:color="auto"/>
              <w:bottom w:val="single" w:sz="4" w:space="0" w:color="auto"/>
              <w:right w:val="single" w:sz="4" w:space="0" w:color="auto"/>
            </w:tcBorders>
            <w:shd w:val="clear" w:color="auto" w:fill="auto"/>
            <w:noWrap/>
            <w:hideMark/>
          </w:tcPr>
          <w:p w:rsidR="00FC0B91" w:rsidRPr="00B85015" w:rsidRDefault="00FC0B91" w:rsidP="005308F6">
            <w:pPr>
              <w:pStyle w:val="12"/>
            </w:pPr>
            <w:r w:rsidRPr="00B85015">
              <w:t xml:space="preserve">Затрудняюсь ответить </w:t>
            </w:r>
          </w:p>
        </w:tc>
        <w:tc>
          <w:tcPr>
            <w:tcW w:w="537"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rPr>
                <w:color w:val="FF0000"/>
              </w:rPr>
            </w:pPr>
            <w:r w:rsidRPr="00B85015">
              <w:rPr>
                <w:color w:val="FF0000"/>
              </w:rPr>
              <w:t>9,74%</w:t>
            </w:r>
          </w:p>
        </w:tc>
        <w:tc>
          <w:tcPr>
            <w:tcW w:w="584"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30,58%</w:t>
            </w:r>
          </w:p>
        </w:tc>
        <w:tc>
          <w:tcPr>
            <w:tcW w:w="779"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36,51%</w:t>
            </w:r>
          </w:p>
        </w:tc>
        <w:tc>
          <w:tcPr>
            <w:tcW w:w="633"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19,26%</w:t>
            </w:r>
          </w:p>
        </w:tc>
        <w:tc>
          <w:tcPr>
            <w:tcW w:w="730"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1,59%</w:t>
            </w:r>
          </w:p>
        </w:tc>
        <w:tc>
          <w:tcPr>
            <w:tcW w:w="669" w:type="pct"/>
            <w:tcBorders>
              <w:top w:val="nil"/>
              <w:left w:val="nil"/>
              <w:bottom w:val="single" w:sz="4" w:space="0" w:color="auto"/>
              <w:right w:val="single" w:sz="4" w:space="0" w:color="auto"/>
            </w:tcBorders>
            <w:shd w:val="clear" w:color="auto" w:fill="auto"/>
            <w:noWrap/>
            <w:hideMark/>
          </w:tcPr>
          <w:p w:rsidR="00FC0B91" w:rsidRPr="00B85015" w:rsidRDefault="00FC0B91" w:rsidP="005308F6">
            <w:pPr>
              <w:pStyle w:val="12"/>
            </w:pPr>
            <w:r w:rsidRPr="00B85015">
              <w:t>2,33%</w:t>
            </w:r>
          </w:p>
        </w:tc>
      </w:tr>
    </w:tbl>
    <w:p w:rsidR="005308F6" w:rsidRDefault="005308F6" w:rsidP="00FC0B91">
      <w:pPr>
        <w:ind w:firstLine="708"/>
        <w:rPr>
          <w:szCs w:val="28"/>
        </w:rPr>
        <w:sectPr w:rsidR="005308F6" w:rsidSect="005308F6">
          <w:headerReference w:type="first" r:id="rId16"/>
          <w:pgSz w:w="16838" w:h="11906" w:orient="landscape"/>
          <w:pgMar w:top="1701" w:right="1134" w:bottom="567" w:left="1134" w:header="709" w:footer="709" w:gutter="0"/>
          <w:cols w:space="708"/>
          <w:titlePg/>
          <w:docGrid w:linePitch="381"/>
        </w:sectPr>
      </w:pPr>
    </w:p>
    <w:p w:rsidR="00FC0B91" w:rsidRPr="00B85015" w:rsidRDefault="00FC0B91" w:rsidP="00FC0B91">
      <w:pPr>
        <w:rPr>
          <w:szCs w:val="28"/>
        </w:rPr>
      </w:pPr>
      <w:r w:rsidRPr="00B85015">
        <w:rPr>
          <w:szCs w:val="28"/>
        </w:rPr>
        <w:lastRenderedPageBreak/>
        <w:t>5.3. Ответы рес</w:t>
      </w:r>
      <w:r w:rsidR="005308F6">
        <w:rPr>
          <w:szCs w:val="28"/>
        </w:rPr>
        <w:t>пондентов</w:t>
      </w:r>
      <w:r w:rsidRPr="00B85015">
        <w:rPr>
          <w:szCs w:val="28"/>
        </w:rPr>
        <w:t xml:space="preserve"> по группам ответа на вопрос об области интереса в педагогической деятельности выглядят следующим образом:</w:t>
      </w:r>
    </w:p>
    <w:p w:rsidR="00FC0B91" w:rsidRPr="00B85015" w:rsidRDefault="00FC0B91" w:rsidP="005308F6">
      <w:r w:rsidRPr="00B85015">
        <w:t>респонденты группы «общение с детьми» характеризуют отношения с учащимися</w:t>
      </w:r>
      <w:r w:rsidR="009A0228">
        <w:t xml:space="preserve"> </w:t>
      </w:r>
      <w:r w:rsidRPr="00B85015">
        <w:t xml:space="preserve">следующим образом: я являюсь значимым взрослым для своих учеников – 12,77 % выборов; я люблю детей, и дети любят меня – 43,56 % выборов; мне удаётся построить продуктивное взаимодействие с детьми – 34,15 % выборов; меня устраивает отношение учащихся ко мне – 8,35 % выборов; взаимоотношения не складываются – 0,5 % выборов; </w:t>
      </w:r>
    </w:p>
    <w:p w:rsidR="00FC0B91" w:rsidRPr="00B85015" w:rsidRDefault="00FC0B91" w:rsidP="005308F6">
      <w:r w:rsidRPr="00B85015">
        <w:t>респонденты группы «предмет и его преподавание» следующим образом ответили:я являюсь значимым взрослым для своих учеников -11,76 % выборов; я люблю детей, и дети любят меня – 21,59 % выборов; мне удаётся построить продуктивное взаимодействие с детьми – 45,22 % выборов; меня устраивает отношение учащихся ко мне – 17,6 % выборов; взаимоотношения не складываются – 2,4 % выборов;</w:t>
      </w:r>
    </w:p>
    <w:p w:rsidR="00FC0B91" w:rsidRPr="00B85015" w:rsidRDefault="00FC0B91" w:rsidP="005308F6">
      <w:r w:rsidRPr="00B85015">
        <w:t>респонденты группы «принадлежность к сообществу учителей» сделали следующий выбор:</w:t>
      </w:r>
      <w:r w:rsidR="009A0228">
        <w:t xml:space="preserve"> </w:t>
      </w:r>
      <w:r w:rsidRPr="00B85015">
        <w:t>я являюсь значимым взрослым для своих учеников – 18,52 % выборов; я люблю детей, и дети любят меня – 30,86 % выборов; мне удаётся построить продуктивное взаимодействие с детьми – 27,16 % выборов; меня устраивает отношение учащихся ко мне – 17,28 % выборов; взаимоотношения не складываются – 6,17 % выборов;</w:t>
      </w:r>
    </w:p>
    <w:p w:rsidR="00FC0B91" w:rsidRPr="00B85015" w:rsidRDefault="00FC0B91" w:rsidP="005308F6">
      <w:r w:rsidRPr="00B85015">
        <w:t>респонденты группы «самореализация» выбрали следующим образом:</w:t>
      </w:r>
      <w:r w:rsidR="009A0228">
        <w:t xml:space="preserve"> </w:t>
      </w:r>
      <w:r w:rsidRPr="00B85015">
        <w:t>я являюсь значимым взрослым для своих учеников – 12,61 % выборов; я люблю детей, и дети любят меня -17,12</w:t>
      </w:r>
      <w:r w:rsidR="009A0228">
        <w:t xml:space="preserve"> </w:t>
      </w:r>
      <w:r w:rsidRPr="00B85015">
        <w:t>% выборов; мне удаётся построить продуктивное взаимодействие с детьми - 40,09 % выборов; меня устраивает отношение учащихся ко мне – 21,62 % выборов; взаимоотношения не складываются</w:t>
      </w:r>
      <w:r w:rsidR="009A0228">
        <w:t xml:space="preserve"> </w:t>
      </w:r>
      <w:r w:rsidRPr="00B85015">
        <w:t>- 6,76 % выборов;</w:t>
      </w:r>
    </w:p>
    <w:p w:rsidR="00FC0B91" w:rsidRPr="00B85015" w:rsidRDefault="00FC0B91" w:rsidP="005308F6">
      <w:r w:rsidRPr="00B85015">
        <w:t xml:space="preserve">респонденты группы «внеучебная деятельность» выбрали следующим образом: я являюсь значимым взрослым для своих учеников – 9,09 % выборов; я люблю детей, и дети любят меня – 27,27 % выборов; мне удаётся построить продуктивное взаимодействие с детьми – 36,36 % выборов; меня устраивает </w:t>
      </w:r>
      <w:r w:rsidRPr="00B85015">
        <w:lastRenderedPageBreak/>
        <w:t>отношение учащихся ко мне – 25 % выборов; взаимоотношения не складываются – 2,27 % выборов;</w:t>
      </w:r>
    </w:p>
    <w:p w:rsidR="00FC0B91" w:rsidRPr="00B85015" w:rsidRDefault="00FC0B91" w:rsidP="005308F6">
      <w:r w:rsidRPr="00B85015">
        <w:t>респонденты группы «социальные гарантии» выбрали следующим образом: я являюсь значимым взрослым для своих учеников – 8,91 % выборов; я люблю детей, и дети любят меня – 7,92 % выборов; мне удаётся построить продуктивное взаимодействие с детьми – 38,61 % выборов; меня устраивает отношение учащихся ко мне – 34,65 % выборов; взаимоотношения не складываются – 6,93 % выборов;</w:t>
      </w:r>
    </w:p>
    <w:p w:rsidR="00FC0B91" w:rsidRPr="00B85015" w:rsidRDefault="00FC0B91" w:rsidP="005308F6">
      <w:r w:rsidRPr="00B85015">
        <w:t>респонденты, затруднившиеся с ответом на этот вопрос, сделали следующий выбор: я являюсь значимым взрослым для своих учеников – 9,38% выборов; я люблю детей, и дети любят меня – 15,63% выборов; мне удаётся построить продуктивное взаимодействие с детьми – 34,38% выборов; меня устраивает отношение учащихся ко мне - 35% выборов; взаимоотношения не складываются – 3,75% выборов.</w:t>
      </w:r>
    </w:p>
    <w:p w:rsidR="00FC0B91" w:rsidRPr="00B85015" w:rsidRDefault="00FC0B91" w:rsidP="00FC0B91">
      <w:pPr>
        <w:rPr>
          <w:szCs w:val="28"/>
        </w:rPr>
      </w:pPr>
      <w:r w:rsidRPr="00B85015">
        <w:rPr>
          <w:szCs w:val="28"/>
        </w:rPr>
        <w:t>5.4. Анализ данных респондентов, имеющих разное профессиональное самочувствие по всем шкалам, обнаружил следующие тенденции:</w:t>
      </w:r>
    </w:p>
    <w:p w:rsidR="00FC0B91" w:rsidRPr="00B85015" w:rsidRDefault="00FC0B91" w:rsidP="005308F6">
      <w:r w:rsidRPr="00B85015">
        <w:t>по показателю «значимый взрослый для учащихся» наблюдается увеличение крайних вариантов и уменьшение значений к середине шкалы оценки самочувствия;</w:t>
      </w:r>
    </w:p>
    <w:p w:rsidR="00FC0B91" w:rsidRPr="00B85015" w:rsidRDefault="00FC0B91" w:rsidP="005308F6">
      <w:r w:rsidRPr="00B85015">
        <w:t>по показателю «люблю детей и дети любят меня» наблюдается увеличение крайних вариантов и уменьшение значений к середине шкалы оценки самочувствия, при этом край отрицательного самочувствия имеет более высокие значения по этой школе, чем край положительного самочувствия;</w:t>
      </w:r>
    </w:p>
    <w:p w:rsidR="00FC0B91" w:rsidRPr="00B85015" w:rsidRDefault="00FC0B91" w:rsidP="005308F6">
      <w:r w:rsidRPr="00B85015">
        <w:t>по показателю «продуктивное взаимодействие</w:t>
      </w:r>
      <w:r w:rsidR="009A0228">
        <w:t xml:space="preserve"> </w:t>
      </w:r>
      <w:r w:rsidRPr="00B85015">
        <w:t>с детьми» наблюдается увеличение значений к средине шкалы и уменьшение к краям;</w:t>
      </w:r>
    </w:p>
    <w:p w:rsidR="00FC0B91" w:rsidRPr="00B85015" w:rsidRDefault="00FC0B91" w:rsidP="005308F6">
      <w:r w:rsidRPr="00B85015">
        <w:t>по показателям «меня устраивают отношения с детьми» и «отношения не складываются» наблюдаются более высокие значения в положительной области самочувствия.</w:t>
      </w:r>
    </w:p>
    <w:p w:rsidR="00FC0B91" w:rsidRPr="008A188C" w:rsidRDefault="00FC0B91" w:rsidP="005308F6">
      <w:r w:rsidRPr="008A188C">
        <w:t>Итак, можно зафиксировать, что существуют следующие различия в ответах респондентов разных групп:</w:t>
      </w:r>
    </w:p>
    <w:p w:rsidR="00FC0B91" w:rsidRPr="008A188C" w:rsidRDefault="00FC0B91" w:rsidP="005308F6">
      <w:r w:rsidRPr="008A188C">
        <w:lastRenderedPageBreak/>
        <w:t>респонденты, половина одногруппников которых пришла работать в школу и осталась там, в большей степени говорят о своей значимости для ребят и о любви детей;</w:t>
      </w:r>
    </w:p>
    <w:p w:rsidR="00FC0B91" w:rsidRPr="008A188C" w:rsidRDefault="00FC0B91" w:rsidP="005308F6">
      <w:r w:rsidRPr="008A188C">
        <w:t>среди тех, кто давно выбрал для себя школу как место работы, наблюдается</w:t>
      </w:r>
      <w:r w:rsidR="009A0228">
        <w:t xml:space="preserve"> </w:t>
      </w:r>
      <w:r w:rsidRPr="008A188C">
        <w:t>большее количество ответов о любви детей и своей значимости для школьников;</w:t>
      </w:r>
    </w:p>
    <w:p w:rsidR="00FC0B91" w:rsidRPr="008A188C" w:rsidRDefault="00FC0B91" w:rsidP="005308F6">
      <w:r w:rsidRPr="008A188C">
        <w:t>респонденты, находившиеся в ситуации выбора места работы, в большей степени говорят о продуктивном взаимодействии с детьми;</w:t>
      </w:r>
    </w:p>
    <w:p w:rsidR="00FC0B91" w:rsidRPr="008A188C" w:rsidRDefault="00FC0B91" w:rsidP="005308F6">
      <w:r w:rsidRPr="008A188C">
        <w:t>респонденты, чьи интересы лежат в области профессионального сообщества, в большей степени оценивают себя как значимого взрослого для детей;</w:t>
      </w:r>
    </w:p>
    <w:p w:rsidR="00FC0B91" w:rsidRPr="008A188C" w:rsidRDefault="00FC0B91" w:rsidP="005308F6">
      <w:r w:rsidRPr="008A188C">
        <w:t>респонденты, чьи интересы лежат в области самореализации и предмета, в большей степени говорят о продуктивности выстраиваемых с детьми отношений;</w:t>
      </w:r>
    </w:p>
    <w:p w:rsidR="00FC0B91" w:rsidRPr="008A188C" w:rsidRDefault="00FC0B91" w:rsidP="005308F6">
      <w:r w:rsidRPr="008A188C">
        <w:t>респонденты, чьи интересы лежат в области внеурочной деятельности, в меньшей степени оценивают себя как значимого для детей взрослого;</w:t>
      </w:r>
    </w:p>
    <w:p w:rsidR="00FC0B91" w:rsidRPr="008A188C" w:rsidRDefault="00FC0B91" w:rsidP="005308F6">
      <w:r w:rsidRPr="008A188C">
        <w:t>респонденты, имеющие «крайние» варианты профессионального</w:t>
      </w:r>
      <w:r w:rsidR="009A0228">
        <w:t xml:space="preserve"> </w:t>
      </w:r>
      <w:r w:rsidRPr="008A188C">
        <w:t>самочувствия, в большей степени говорят о своей значимости для детей;</w:t>
      </w:r>
    </w:p>
    <w:p w:rsidR="00FC0B91" w:rsidRPr="008A188C" w:rsidRDefault="00FC0B91" w:rsidP="005308F6">
      <w:r w:rsidRPr="008A188C">
        <w:t>респонденты со средней оценкой профессионального самочувствия показывают более высокий уровень продуктивности в отношениях с детьми.</w:t>
      </w:r>
    </w:p>
    <w:p w:rsidR="00FC0B91" w:rsidRDefault="00FC0B91" w:rsidP="005308F6"/>
    <w:p w:rsidR="00FC0B91" w:rsidRDefault="00FC0B91" w:rsidP="005308F6">
      <w:pPr>
        <w:pStyle w:val="aff"/>
      </w:pPr>
      <w:r w:rsidRPr="00B85015">
        <w:t>6. Область сегодняшнего сосредоточения внимания молодых педагогов</w:t>
      </w:r>
    </w:p>
    <w:p w:rsidR="005308F6" w:rsidRPr="005308F6" w:rsidRDefault="005308F6" w:rsidP="005308F6">
      <w:pPr>
        <w:pStyle w:val="a2"/>
      </w:pPr>
    </w:p>
    <w:p w:rsidR="00FC0B91" w:rsidRPr="00B85015" w:rsidRDefault="00FC0B91" w:rsidP="00FC0B91">
      <w:pPr>
        <w:rPr>
          <w:szCs w:val="28"/>
        </w:rPr>
      </w:pPr>
      <w:r w:rsidRPr="00B85015">
        <w:rPr>
          <w:szCs w:val="28"/>
        </w:rPr>
        <w:t>6.1. Сравнивая ответы респондентов на вопрос о количестве одногруппников, пришедших работать в школу с областью сегодняшнего интереса респондентов, мы обнаружили:</w:t>
      </w:r>
    </w:p>
    <w:p w:rsidR="00FC0B91" w:rsidRPr="00B85015" w:rsidRDefault="00FC0B91" w:rsidP="005308F6">
      <w:r w:rsidRPr="00B85015">
        <w:t>первым приоритетом группы респондентов «половина» и «несколько человек»</w:t>
      </w:r>
      <w:r w:rsidR="009A0228">
        <w:t xml:space="preserve"> </w:t>
      </w:r>
      <w:r w:rsidRPr="00B85015">
        <w:t>выбирают нахождение с детьми общего языка, тогда как группа «только я» и затруднившиеся с ответом на этот вопрос выбирают адаптацию к учительской профессии;</w:t>
      </w:r>
    </w:p>
    <w:p w:rsidR="00FC0B91" w:rsidRPr="00B85015" w:rsidRDefault="00FC0B91" w:rsidP="005308F6">
      <w:r w:rsidRPr="00B85015">
        <w:lastRenderedPageBreak/>
        <w:t>второй и третий приоритет независимо от группы</w:t>
      </w:r>
      <w:r w:rsidR="009A0228">
        <w:t xml:space="preserve"> </w:t>
      </w:r>
      <w:r w:rsidRPr="00B85015">
        <w:t xml:space="preserve">респондентов – техники и способы преподавания и повышение качества преподавания. </w:t>
      </w:r>
    </w:p>
    <w:p w:rsidR="00FC0B91" w:rsidRPr="00B85015" w:rsidRDefault="00FC0B91" w:rsidP="00FC0B91">
      <w:pPr>
        <w:rPr>
          <w:szCs w:val="28"/>
        </w:rPr>
      </w:pPr>
      <w:r w:rsidRPr="00B85015">
        <w:rPr>
          <w:szCs w:val="28"/>
        </w:rPr>
        <w:t>6.2. Сравнивая ответы респондентов на вопрос о количестве одногруппников, оставшихся работать</w:t>
      </w:r>
      <w:r w:rsidR="009A0228">
        <w:rPr>
          <w:szCs w:val="28"/>
        </w:rPr>
        <w:t xml:space="preserve"> </w:t>
      </w:r>
      <w:r w:rsidRPr="00B85015">
        <w:rPr>
          <w:szCs w:val="28"/>
        </w:rPr>
        <w:t>в школе, с областью сегодняшнего интереса респондентов, мы обнаружили:</w:t>
      </w:r>
    </w:p>
    <w:p w:rsidR="00FC0B91" w:rsidRPr="00B85015" w:rsidRDefault="00FC0B91" w:rsidP="005308F6">
      <w:r w:rsidRPr="00B85015">
        <w:t>первым приоритетом группы респондентов «половина» и «несколько человек»</w:t>
      </w:r>
      <w:r w:rsidR="009A0228">
        <w:t xml:space="preserve"> </w:t>
      </w:r>
      <w:r w:rsidRPr="00B85015">
        <w:t>выбирают нахождение с детьми общего языка, тогда как группа «только я» и затруднившиеся с ответом на этот вопрос выбирают адаптацию к учительской профессии;</w:t>
      </w:r>
    </w:p>
    <w:p w:rsidR="00FC0B91" w:rsidRPr="00B85015" w:rsidRDefault="00FC0B91" w:rsidP="005308F6">
      <w:r w:rsidRPr="00B85015">
        <w:t xml:space="preserve">второй и третий приоритеты независимо от группы респондентов - повышение качества преподавания и улучшение успеваемости учеников. </w:t>
      </w:r>
    </w:p>
    <w:p w:rsidR="00FC0B91" w:rsidRPr="00B85015" w:rsidRDefault="00FC0B91" w:rsidP="00FC0B91">
      <w:pPr>
        <w:rPr>
          <w:szCs w:val="28"/>
        </w:rPr>
      </w:pPr>
      <w:r w:rsidRPr="00B85015">
        <w:rPr>
          <w:szCs w:val="28"/>
        </w:rPr>
        <w:t>6.3. Сравнивая ответы респондентов на вопрос о ситуации выбора места работы после окончания вуза</w:t>
      </w:r>
      <w:r w:rsidR="009A0228">
        <w:rPr>
          <w:szCs w:val="28"/>
        </w:rPr>
        <w:t xml:space="preserve"> </w:t>
      </w:r>
      <w:r w:rsidRPr="00B85015">
        <w:rPr>
          <w:szCs w:val="28"/>
        </w:rPr>
        <w:t xml:space="preserve">с областью сегодняшнего интереса респондентов, мы обнаружили, что: </w:t>
      </w:r>
    </w:p>
    <w:p w:rsidR="00FC0B91" w:rsidRPr="00B85015" w:rsidRDefault="00FC0B91" w:rsidP="005308F6">
      <w:r w:rsidRPr="00B85015">
        <w:t xml:space="preserve">существует разница в выборе первого и второго приоритетов: </w:t>
      </w:r>
    </w:p>
    <w:p w:rsidR="00FC0B91" w:rsidRPr="00B85015" w:rsidRDefault="00FC0B91" w:rsidP="005308F6">
      <w:r w:rsidRPr="00B85015">
        <w:t>респонденты, выбравшие школу место</w:t>
      </w:r>
      <w:r w:rsidR="009A0228">
        <w:t xml:space="preserve"> </w:t>
      </w:r>
      <w:r w:rsidRPr="00B85015">
        <w:t>работы либо изначально, либо в результате переживания выбора,</w:t>
      </w:r>
      <w:r w:rsidR="009A0228">
        <w:t xml:space="preserve"> </w:t>
      </w:r>
      <w:r w:rsidRPr="00B85015">
        <w:t xml:space="preserve">первым приоритетом ставят нахождение общего языка с детьми; вторым приоритетом – техники и способы преподавания; </w:t>
      </w:r>
    </w:p>
    <w:p w:rsidR="00FC0B91" w:rsidRPr="00B85015" w:rsidRDefault="00FC0B91" w:rsidP="005308F6">
      <w:r w:rsidRPr="00B85015">
        <w:t>респонденты, решившие не идти работать в школу либо изначально, либо</w:t>
      </w:r>
      <w:r w:rsidR="009A0228">
        <w:t xml:space="preserve"> </w:t>
      </w:r>
      <w:r w:rsidRPr="00B85015">
        <w:t>в результате переживания ситуации выбора, первым приоритетом выделяют адаптацию к учительской профессии; вторым – работу с документацией;</w:t>
      </w:r>
    </w:p>
    <w:p w:rsidR="00FC0B91" w:rsidRPr="00B85015" w:rsidRDefault="00FC0B91" w:rsidP="005308F6">
      <w:r w:rsidRPr="00B85015">
        <w:t>респонденты, затруднившиеся с ответом на данный вопрос,</w:t>
      </w:r>
      <w:r w:rsidR="009A0228">
        <w:t xml:space="preserve"> </w:t>
      </w:r>
      <w:r w:rsidRPr="00B85015">
        <w:t>первым приоритетом назвали адаптацию к учительской профессии; вторым – способы и техники</w:t>
      </w:r>
      <w:r w:rsidR="009A0228">
        <w:t xml:space="preserve"> </w:t>
      </w:r>
      <w:r w:rsidRPr="00B85015">
        <w:t xml:space="preserve">преподавания; </w:t>
      </w:r>
    </w:p>
    <w:p w:rsidR="00FC0B91" w:rsidRPr="00B85015" w:rsidRDefault="00FC0B91" w:rsidP="005308F6">
      <w:r w:rsidRPr="00B85015">
        <w:t xml:space="preserve">третьим приоритетом все группы респондентов выбирают повышение качества успеваемости учащихся. </w:t>
      </w:r>
    </w:p>
    <w:p w:rsidR="00FC0B91" w:rsidRPr="00B85015" w:rsidRDefault="00FC0B91" w:rsidP="005308F6">
      <w:r w:rsidRPr="00B85015">
        <w:t xml:space="preserve">Данные отражены в таблице </w:t>
      </w:r>
      <w:r w:rsidR="005308F6">
        <w:fldChar w:fldCharType="begin"/>
      </w:r>
      <w:r w:rsidR="005308F6">
        <w:instrText xml:space="preserve"> REF  _Ref420968680 \h \r \t </w:instrText>
      </w:r>
      <w:r w:rsidR="005308F6">
        <w:fldChar w:fldCharType="separate"/>
      </w:r>
      <w:r w:rsidR="005308F6">
        <w:t>8</w:t>
      </w:r>
      <w:r w:rsidR="005308F6">
        <w:fldChar w:fldCharType="end"/>
      </w:r>
      <w:r w:rsidRPr="00B85015">
        <w:t>.</w:t>
      </w:r>
    </w:p>
    <w:p w:rsidR="00FC0B91" w:rsidRPr="00B85015" w:rsidRDefault="005308F6" w:rsidP="005308F6">
      <w:pPr>
        <w:pStyle w:val="a"/>
      </w:pPr>
      <w:bookmarkStart w:id="12" w:name="_Ref420968680"/>
      <w:r>
        <w:lastRenderedPageBreak/>
        <w:t xml:space="preserve">— </w:t>
      </w:r>
      <w:r w:rsidR="00FC0B91">
        <w:t>Приоритеты сегодняшнего интереса в зависимости от</w:t>
      </w:r>
      <w:r>
        <w:t xml:space="preserve"> </w:t>
      </w:r>
      <w:r w:rsidR="00FC0B91">
        <w:t>принятия решения о месте работы после окончания ВУЗа</w:t>
      </w:r>
      <w:bookmarkEnd w:id="12"/>
      <w:r w:rsidR="00FC0B91">
        <w:t xml:space="preserve"> </w:t>
      </w:r>
    </w:p>
    <w:tbl>
      <w:tblPr>
        <w:tblStyle w:val="af5"/>
        <w:tblW w:w="5000" w:type="pct"/>
        <w:tblLook w:val="04A0" w:firstRow="1" w:lastRow="0" w:firstColumn="1" w:lastColumn="0" w:noHBand="0" w:noVBand="1"/>
      </w:tblPr>
      <w:tblGrid>
        <w:gridCol w:w="2808"/>
        <w:gridCol w:w="2274"/>
        <w:gridCol w:w="2407"/>
        <w:gridCol w:w="2139"/>
      </w:tblGrid>
      <w:tr w:rsidR="00FC0B91" w:rsidRPr="00690B2B" w:rsidTr="005308F6">
        <w:tc>
          <w:tcPr>
            <w:tcW w:w="1458" w:type="pct"/>
          </w:tcPr>
          <w:p w:rsidR="00FC0B91" w:rsidRPr="00690B2B" w:rsidRDefault="00FC0B91" w:rsidP="005308F6">
            <w:pPr>
              <w:pStyle w:val="12"/>
            </w:pPr>
          </w:p>
        </w:tc>
        <w:tc>
          <w:tcPr>
            <w:tcW w:w="1181" w:type="pct"/>
          </w:tcPr>
          <w:p w:rsidR="00FC0B91" w:rsidRPr="00690B2B" w:rsidRDefault="00FC0B91" w:rsidP="005308F6">
            <w:pPr>
              <w:pStyle w:val="12"/>
            </w:pPr>
            <w:r w:rsidRPr="00690B2B">
              <w:t>Первый приоритет</w:t>
            </w:r>
          </w:p>
        </w:tc>
        <w:tc>
          <w:tcPr>
            <w:tcW w:w="1250" w:type="pct"/>
          </w:tcPr>
          <w:p w:rsidR="00FC0B91" w:rsidRPr="00690B2B" w:rsidRDefault="00FC0B91" w:rsidP="005308F6">
            <w:pPr>
              <w:pStyle w:val="12"/>
            </w:pPr>
            <w:r w:rsidRPr="00690B2B">
              <w:t>Второй приоритет</w:t>
            </w:r>
          </w:p>
        </w:tc>
        <w:tc>
          <w:tcPr>
            <w:tcW w:w="1111" w:type="pct"/>
          </w:tcPr>
          <w:p w:rsidR="00FC0B91" w:rsidRPr="00690B2B" w:rsidRDefault="00FC0B91" w:rsidP="005308F6">
            <w:pPr>
              <w:pStyle w:val="12"/>
            </w:pPr>
            <w:r w:rsidRPr="00690B2B">
              <w:t>Третий приоритет</w:t>
            </w:r>
          </w:p>
        </w:tc>
      </w:tr>
      <w:tr w:rsidR="00FC0B91" w:rsidRPr="00690B2B" w:rsidTr="005308F6">
        <w:tc>
          <w:tcPr>
            <w:tcW w:w="1458" w:type="pct"/>
            <w:vAlign w:val="center"/>
          </w:tcPr>
          <w:p w:rsidR="00FC0B91" w:rsidRPr="00690B2B" w:rsidRDefault="00FC0B91" w:rsidP="005308F6">
            <w:pPr>
              <w:pStyle w:val="12"/>
              <w:rPr>
                <w:color w:val="000000"/>
              </w:rPr>
            </w:pPr>
            <w:r w:rsidRPr="00690B2B">
              <w:t>Нет, такого выбора не было, я давно решил идти работать в школу</w:t>
            </w:r>
          </w:p>
        </w:tc>
        <w:tc>
          <w:tcPr>
            <w:tcW w:w="1181" w:type="pct"/>
            <w:vMerge w:val="restart"/>
          </w:tcPr>
          <w:p w:rsidR="00FC0B91" w:rsidRPr="00690B2B" w:rsidRDefault="00FC0B91" w:rsidP="005308F6">
            <w:pPr>
              <w:pStyle w:val="12"/>
            </w:pPr>
            <w:r w:rsidRPr="00690B2B">
              <w:t>нахождение общего языка с детьми</w:t>
            </w:r>
          </w:p>
        </w:tc>
        <w:tc>
          <w:tcPr>
            <w:tcW w:w="1250" w:type="pct"/>
            <w:vMerge w:val="restart"/>
          </w:tcPr>
          <w:p w:rsidR="00FC0B91" w:rsidRPr="00690B2B" w:rsidRDefault="00FC0B91" w:rsidP="005308F6">
            <w:pPr>
              <w:pStyle w:val="12"/>
            </w:pPr>
            <w:r w:rsidRPr="00690B2B">
              <w:t>техники и способы преподавания</w:t>
            </w:r>
          </w:p>
        </w:tc>
        <w:tc>
          <w:tcPr>
            <w:tcW w:w="1111" w:type="pct"/>
            <w:vMerge w:val="restart"/>
          </w:tcPr>
          <w:p w:rsidR="00FC0B91" w:rsidRPr="00690B2B" w:rsidRDefault="00FC0B91" w:rsidP="005308F6">
            <w:pPr>
              <w:pStyle w:val="12"/>
            </w:pPr>
            <w:r w:rsidRPr="00690B2B">
              <w:t>повышение качества успеваемости учащихся</w:t>
            </w:r>
          </w:p>
          <w:p w:rsidR="00FC0B91" w:rsidRPr="00690B2B" w:rsidRDefault="00FC0B91" w:rsidP="005308F6">
            <w:pPr>
              <w:pStyle w:val="12"/>
            </w:pPr>
          </w:p>
        </w:tc>
      </w:tr>
      <w:tr w:rsidR="00FC0B91" w:rsidRPr="00690B2B" w:rsidTr="005308F6">
        <w:tc>
          <w:tcPr>
            <w:tcW w:w="1458" w:type="pct"/>
            <w:vAlign w:val="center"/>
          </w:tcPr>
          <w:p w:rsidR="00FC0B91" w:rsidRPr="00690B2B" w:rsidRDefault="00FC0B91" w:rsidP="005308F6">
            <w:pPr>
              <w:pStyle w:val="12"/>
              <w:rPr>
                <w:color w:val="000000"/>
              </w:rPr>
            </w:pPr>
            <w:r w:rsidRPr="00690B2B">
              <w:t>Да, был, но я все-таки решил пойти работать в школу</w:t>
            </w:r>
            <w:r w:rsidRPr="00690B2B">
              <w:rPr>
                <w:color w:val="000000"/>
              </w:rPr>
              <w:t xml:space="preserve"> </w:t>
            </w:r>
          </w:p>
        </w:tc>
        <w:tc>
          <w:tcPr>
            <w:tcW w:w="1181" w:type="pct"/>
            <w:vMerge/>
          </w:tcPr>
          <w:p w:rsidR="00FC0B91" w:rsidRPr="00690B2B" w:rsidRDefault="00FC0B91" w:rsidP="005308F6">
            <w:pPr>
              <w:pStyle w:val="12"/>
            </w:pPr>
          </w:p>
        </w:tc>
        <w:tc>
          <w:tcPr>
            <w:tcW w:w="1250" w:type="pct"/>
            <w:vMerge/>
          </w:tcPr>
          <w:p w:rsidR="00FC0B91" w:rsidRPr="00690B2B" w:rsidRDefault="00FC0B91" w:rsidP="005308F6">
            <w:pPr>
              <w:pStyle w:val="12"/>
            </w:pPr>
          </w:p>
        </w:tc>
        <w:tc>
          <w:tcPr>
            <w:tcW w:w="1111" w:type="pct"/>
            <w:vMerge/>
          </w:tcPr>
          <w:p w:rsidR="00FC0B91" w:rsidRPr="00690B2B" w:rsidRDefault="00FC0B91" w:rsidP="005308F6">
            <w:pPr>
              <w:pStyle w:val="12"/>
            </w:pPr>
          </w:p>
        </w:tc>
      </w:tr>
      <w:tr w:rsidR="00FC0B91" w:rsidRPr="00690B2B" w:rsidTr="005308F6">
        <w:tc>
          <w:tcPr>
            <w:tcW w:w="1458" w:type="pct"/>
            <w:vAlign w:val="center"/>
          </w:tcPr>
          <w:p w:rsidR="00FC0B91" w:rsidRPr="00690B2B" w:rsidRDefault="00FC0B91" w:rsidP="005308F6">
            <w:pPr>
              <w:pStyle w:val="12"/>
              <w:rPr>
                <w:color w:val="000000"/>
              </w:rPr>
            </w:pPr>
            <w:r w:rsidRPr="00690B2B">
              <w:t>Да, был, и я решил не идти работать в школу</w:t>
            </w:r>
            <w:r w:rsidRPr="00690B2B">
              <w:rPr>
                <w:color w:val="000000"/>
              </w:rPr>
              <w:t xml:space="preserve"> </w:t>
            </w:r>
          </w:p>
        </w:tc>
        <w:tc>
          <w:tcPr>
            <w:tcW w:w="1181" w:type="pct"/>
            <w:vMerge w:val="restart"/>
          </w:tcPr>
          <w:p w:rsidR="00FC0B91" w:rsidRPr="00690B2B" w:rsidRDefault="00FC0B91" w:rsidP="005308F6">
            <w:pPr>
              <w:pStyle w:val="12"/>
            </w:pPr>
            <w:r w:rsidRPr="00690B2B">
              <w:t>адаптация к учительской профессии</w:t>
            </w:r>
          </w:p>
        </w:tc>
        <w:tc>
          <w:tcPr>
            <w:tcW w:w="1250" w:type="pct"/>
            <w:vMerge w:val="restart"/>
          </w:tcPr>
          <w:p w:rsidR="00FC0B91" w:rsidRPr="00690B2B" w:rsidRDefault="00FC0B91" w:rsidP="005308F6">
            <w:pPr>
              <w:pStyle w:val="12"/>
            </w:pPr>
            <w:r w:rsidRPr="00690B2B">
              <w:t>работа с документацией</w:t>
            </w:r>
          </w:p>
        </w:tc>
        <w:tc>
          <w:tcPr>
            <w:tcW w:w="1111" w:type="pct"/>
            <w:vMerge/>
          </w:tcPr>
          <w:p w:rsidR="00FC0B91" w:rsidRPr="00690B2B" w:rsidRDefault="00FC0B91" w:rsidP="005308F6">
            <w:pPr>
              <w:pStyle w:val="12"/>
            </w:pPr>
          </w:p>
        </w:tc>
      </w:tr>
      <w:tr w:rsidR="00FC0B91" w:rsidRPr="00690B2B" w:rsidTr="005308F6">
        <w:tc>
          <w:tcPr>
            <w:tcW w:w="1458" w:type="pct"/>
            <w:vAlign w:val="center"/>
          </w:tcPr>
          <w:p w:rsidR="00FC0B91" w:rsidRPr="00690B2B" w:rsidRDefault="00FC0B91" w:rsidP="005308F6">
            <w:pPr>
              <w:pStyle w:val="12"/>
              <w:rPr>
                <w:color w:val="000000"/>
              </w:rPr>
            </w:pPr>
            <w:r w:rsidRPr="00690B2B">
              <w:t>Нет, такого выбора не было, я давно решил не идти работать в школу</w:t>
            </w:r>
            <w:r w:rsidRPr="00690B2B">
              <w:rPr>
                <w:color w:val="000000"/>
              </w:rPr>
              <w:t xml:space="preserve"> </w:t>
            </w:r>
          </w:p>
        </w:tc>
        <w:tc>
          <w:tcPr>
            <w:tcW w:w="1181" w:type="pct"/>
            <w:vMerge/>
          </w:tcPr>
          <w:p w:rsidR="00FC0B91" w:rsidRPr="00690B2B" w:rsidRDefault="00FC0B91" w:rsidP="005308F6">
            <w:pPr>
              <w:pStyle w:val="12"/>
            </w:pPr>
          </w:p>
        </w:tc>
        <w:tc>
          <w:tcPr>
            <w:tcW w:w="1250" w:type="pct"/>
            <w:vMerge/>
          </w:tcPr>
          <w:p w:rsidR="00FC0B91" w:rsidRPr="00690B2B" w:rsidRDefault="00FC0B91" w:rsidP="005308F6">
            <w:pPr>
              <w:pStyle w:val="12"/>
            </w:pPr>
          </w:p>
        </w:tc>
        <w:tc>
          <w:tcPr>
            <w:tcW w:w="1111" w:type="pct"/>
            <w:vMerge/>
          </w:tcPr>
          <w:p w:rsidR="00FC0B91" w:rsidRPr="00690B2B" w:rsidRDefault="00FC0B91" w:rsidP="005308F6">
            <w:pPr>
              <w:pStyle w:val="12"/>
            </w:pPr>
          </w:p>
        </w:tc>
      </w:tr>
      <w:tr w:rsidR="00FC0B91" w:rsidRPr="00690B2B" w:rsidTr="005308F6">
        <w:tc>
          <w:tcPr>
            <w:tcW w:w="1458" w:type="pct"/>
            <w:vAlign w:val="center"/>
          </w:tcPr>
          <w:p w:rsidR="00FC0B91" w:rsidRPr="00690B2B" w:rsidRDefault="00FC0B91" w:rsidP="005308F6">
            <w:pPr>
              <w:pStyle w:val="12"/>
              <w:rPr>
                <w:color w:val="000000"/>
              </w:rPr>
            </w:pPr>
            <w:r w:rsidRPr="00690B2B">
              <w:t>Затрудняюсь ответить</w:t>
            </w:r>
            <w:r w:rsidRPr="00690B2B">
              <w:rPr>
                <w:color w:val="000000"/>
              </w:rPr>
              <w:t xml:space="preserve"> </w:t>
            </w:r>
          </w:p>
        </w:tc>
        <w:tc>
          <w:tcPr>
            <w:tcW w:w="1181" w:type="pct"/>
          </w:tcPr>
          <w:p w:rsidR="00FC0B91" w:rsidRPr="00690B2B" w:rsidRDefault="00FC0B91" w:rsidP="005308F6">
            <w:pPr>
              <w:pStyle w:val="12"/>
            </w:pPr>
            <w:r w:rsidRPr="00690B2B">
              <w:t>адаптация к учительской профессии</w:t>
            </w:r>
          </w:p>
        </w:tc>
        <w:tc>
          <w:tcPr>
            <w:tcW w:w="1250" w:type="pct"/>
          </w:tcPr>
          <w:p w:rsidR="00FC0B91" w:rsidRPr="00690B2B" w:rsidRDefault="00FC0B91" w:rsidP="005308F6">
            <w:pPr>
              <w:pStyle w:val="12"/>
            </w:pPr>
            <w:r w:rsidRPr="00690B2B">
              <w:t>техники и способы преподавания</w:t>
            </w:r>
          </w:p>
        </w:tc>
        <w:tc>
          <w:tcPr>
            <w:tcW w:w="1111" w:type="pct"/>
            <w:vMerge/>
          </w:tcPr>
          <w:p w:rsidR="00FC0B91" w:rsidRPr="00690B2B" w:rsidRDefault="00FC0B91" w:rsidP="005308F6">
            <w:pPr>
              <w:pStyle w:val="12"/>
            </w:pPr>
          </w:p>
        </w:tc>
      </w:tr>
    </w:tbl>
    <w:p w:rsidR="00FC0B91" w:rsidRPr="00B85015" w:rsidRDefault="00FC0B91" w:rsidP="00FC0B91">
      <w:pPr>
        <w:ind w:left="720"/>
        <w:rPr>
          <w:szCs w:val="28"/>
        </w:rPr>
      </w:pPr>
    </w:p>
    <w:p w:rsidR="00FC0B91" w:rsidRPr="00B85015" w:rsidRDefault="00FC0B91" w:rsidP="005308F6">
      <w:r w:rsidRPr="00B85015">
        <w:t>6.4. Ответы респондентов</w:t>
      </w:r>
      <w:r w:rsidR="009A0228">
        <w:t xml:space="preserve"> </w:t>
      </w:r>
      <w:r w:rsidRPr="00B85015">
        <w:t xml:space="preserve">по группам ответа на вопрос об области интереса в педагогической деятельности в разрезе сферы сосредоточения внимания отражены в таблице </w:t>
      </w:r>
      <w:r w:rsidR="005308F6">
        <w:fldChar w:fldCharType="begin"/>
      </w:r>
      <w:r w:rsidR="005308F6">
        <w:instrText xml:space="preserve"> REF  _Ref420968742 \h \r \t </w:instrText>
      </w:r>
      <w:r w:rsidR="005308F6">
        <w:fldChar w:fldCharType="separate"/>
      </w:r>
      <w:r w:rsidR="005308F6">
        <w:t>9</w:t>
      </w:r>
      <w:r w:rsidR="005308F6">
        <w:fldChar w:fldCharType="end"/>
      </w:r>
      <w:r w:rsidRPr="00B85015">
        <w:t xml:space="preserve"> и выглядят следующим образом:</w:t>
      </w:r>
    </w:p>
    <w:p w:rsidR="00FC0B91" w:rsidRPr="00B85015" w:rsidRDefault="00FC0B91" w:rsidP="005308F6">
      <w:r w:rsidRPr="00B85015">
        <w:t>респонденты группы «общение с детьми» характеризуют сферу сосредоточения своего внимания</w:t>
      </w:r>
      <w:r w:rsidR="009A0228">
        <w:t xml:space="preserve"> </w:t>
      </w:r>
      <w:r w:rsidRPr="00B85015">
        <w:t>следующим образом: находить с детьми общий язык</w:t>
      </w:r>
      <w:r w:rsidR="009A0228">
        <w:t xml:space="preserve"> </w:t>
      </w:r>
      <w:r w:rsidRPr="00B85015">
        <w:t>- 26,25% выборов,</w:t>
      </w:r>
      <w:r w:rsidR="009A0228">
        <w:t xml:space="preserve"> </w:t>
      </w:r>
      <w:r w:rsidRPr="00B85015">
        <w:t>адаптация к учительской профессии - 20,9% выборов; техники и способы преподавания</w:t>
      </w:r>
      <w:r w:rsidR="009A0228">
        <w:t xml:space="preserve"> </w:t>
      </w:r>
      <w:r w:rsidRPr="00B85015">
        <w:t>- 18,8% выборов, повышение качества преподавания - 26,16% выборов; улучшение успеваемости учеников - 25,78% выборов;</w:t>
      </w:r>
    </w:p>
    <w:p w:rsidR="00FC0B91" w:rsidRPr="00B85015" w:rsidRDefault="00FC0B91" w:rsidP="005308F6">
      <w:r w:rsidRPr="00B85015">
        <w:t>респонденты группы «предмет и его преподавание» ответили следующим образом:</w:t>
      </w:r>
      <w:r w:rsidR="009A0228">
        <w:t xml:space="preserve"> </w:t>
      </w:r>
    </w:p>
    <w:p w:rsidR="00FC0B91" w:rsidRPr="00B85015" w:rsidRDefault="00FC0B91" w:rsidP="005308F6">
      <w:r w:rsidRPr="00B85015">
        <w:t>адаптация к учительской профессии – 26,31% выборов; находить с детьми общий язык</w:t>
      </w:r>
      <w:r w:rsidR="009A0228">
        <w:t xml:space="preserve"> </w:t>
      </w:r>
      <w:r w:rsidRPr="00B85015">
        <w:t>- 26,6% выборов; техники и способы преподавания – 21,15% выборов; повышение качества преподавания – 24,68% выборов; улучшение успеваемости учеников – 22,66% выборов;</w:t>
      </w:r>
    </w:p>
    <w:p w:rsidR="00FC0B91" w:rsidRPr="00B85015" w:rsidRDefault="00FC0B91" w:rsidP="005308F6">
      <w:r w:rsidRPr="00B85015">
        <w:t>респонденты группы «принадлежность к сообществу учителей» сделали следующий выбор:</w:t>
      </w:r>
      <w:r w:rsidR="009A0228">
        <w:t xml:space="preserve"> </w:t>
      </w:r>
      <w:r w:rsidRPr="00B85015">
        <w:t>адаптация к учительской профессии – 24,69% выборов;</w:t>
      </w:r>
      <w:r w:rsidR="009A0228">
        <w:t xml:space="preserve"> </w:t>
      </w:r>
      <w:r w:rsidRPr="00B85015">
        <w:t xml:space="preserve">находить с детьми общий язык – 25,52% выборов; находить новое знание и </w:t>
      </w:r>
      <w:r w:rsidRPr="00B85015">
        <w:lastRenderedPageBreak/>
        <w:t>научить этому учеников – 17,82% выборов; повышение качества преподавания – 21,43% выборов; улучшение успеваемости учеников – 24,78% выборов;</w:t>
      </w:r>
    </w:p>
    <w:p w:rsidR="00FC0B91" w:rsidRPr="00B85015" w:rsidRDefault="00FC0B91" w:rsidP="005308F6">
      <w:r w:rsidRPr="00B85015">
        <w:t>респонденты группы «самореализация» выбрали следующим образом: адаптация к учительской профессии – 20,9% выборов; находить с детьми общий язык – 24,87%; техники и способы преподавания – 18,69% выборов; повышение качества преподавания – 25,56% выборов; улучшение успеваемости учеников – 19, 5% выборов;</w:t>
      </w:r>
    </w:p>
    <w:p w:rsidR="00FC0B91" w:rsidRPr="00B85015" w:rsidRDefault="00FC0B91" w:rsidP="005308F6">
      <w:r w:rsidRPr="00B85015">
        <w:t>респонденты группы «внеучебная деятельность» выбрали следующим образом: адаптация к учительской профессии – 24,09% выборов; находить с детьми общий язык – 36,36% выборов; техники и способы преподавания – 17,5% выборов;</w:t>
      </w:r>
      <w:r w:rsidR="009A0228">
        <w:t xml:space="preserve"> </w:t>
      </w:r>
      <w:r w:rsidRPr="00B85015">
        <w:t xml:space="preserve">работа с документацией, отчетностью – 36% выборов; повышение качества преподавания – 22,2% выборов; </w:t>
      </w:r>
    </w:p>
    <w:p w:rsidR="00FC0B91" w:rsidRPr="00B85015" w:rsidRDefault="00FC0B91" w:rsidP="005308F6">
      <w:r w:rsidRPr="00B85015">
        <w:t>респонденты группы «социальные гарантии» выбрали следующим образом:</w:t>
      </w:r>
      <w:r w:rsidR="009A0228">
        <w:t xml:space="preserve"> </w:t>
      </w:r>
      <w:r w:rsidRPr="00B85015">
        <w:t>находить с детьми общий язык</w:t>
      </w:r>
      <w:r w:rsidR="009A0228">
        <w:t xml:space="preserve"> </w:t>
      </w:r>
      <w:r w:rsidRPr="00B85015">
        <w:t>- 21,18% выборов,</w:t>
      </w:r>
      <w:r w:rsidR="009A0228">
        <w:t xml:space="preserve"> </w:t>
      </w:r>
      <w:r w:rsidRPr="00B85015">
        <w:t>адаптация к учительской профессии – 31,68% выборов; техники и способы преподавания</w:t>
      </w:r>
      <w:r w:rsidR="009A0228">
        <w:t xml:space="preserve"> </w:t>
      </w:r>
      <w:r w:rsidRPr="00B85015">
        <w:t>- 21,62% выборов, повышение качества преподавания - 25,4% выборов; улучшение успеваемости учеников - 26,45% выборов;</w:t>
      </w:r>
    </w:p>
    <w:p w:rsidR="00FC0B91" w:rsidRPr="00B85015" w:rsidRDefault="00FC0B91" w:rsidP="005308F6">
      <w:r w:rsidRPr="00B85015">
        <w:t>респонденты, затруднившиеся с ответом на этот вопрос, сделали следующий выбор:</w:t>
      </w:r>
      <w:r w:rsidR="009A0228">
        <w:t xml:space="preserve"> </w:t>
      </w:r>
      <w:r w:rsidRPr="00B85015">
        <w:t>находить с детьми общий язык</w:t>
      </w:r>
      <w:r w:rsidR="009A0228">
        <w:t xml:space="preserve"> </w:t>
      </w:r>
      <w:r w:rsidRPr="00B85015">
        <w:t>- 31,8% выборов,</w:t>
      </w:r>
      <w:r w:rsidR="009A0228">
        <w:t xml:space="preserve"> </w:t>
      </w:r>
      <w:r w:rsidRPr="00B85015">
        <w:t>адаптация к учительской профессии - 23,13% выборов;</w:t>
      </w:r>
      <w:r w:rsidR="009A0228">
        <w:t xml:space="preserve"> </w:t>
      </w:r>
      <w:r w:rsidRPr="00B85015">
        <w:t xml:space="preserve">работа с документацией, отчетностью – 27,8% выборов, повышение качества преподавания - 35% выборов; улучшение успеваемости учеников – 30,61% выборов. </w:t>
      </w:r>
    </w:p>
    <w:p w:rsidR="00FC0B91" w:rsidRPr="00B85015" w:rsidRDefault="005308F6" w:rsidP="005308F6">
      <w:pPr>
        <w:pStyle w:val="a"/>
      </w:pPr>
      <w:bookmarkStart w:id="13" w:name="_Ref420968742"/>
      <w:r>
        <w:t xml:space="preserve">— </w:t>
      </w:r>
      <w:r w:rsidR="00FC0B91">
        <w:t>Интересы сегодня в зависимости от интереса в профессиональной деятельности</w:t>
      </w:r>
      <w:bookmarkEnd w:id="13"/>
    </w:p>
    <w:tbl>
      <w:tblPr>
        <w:tblStyle w:val="af5"/>
        <w:tblW w:w="5000" w:type="pct"/>
        <w:tblLook w:val="04A0" w:firstRow="1" w:lastRow="0" w:firstColumn="1" w:lastColumn="0" w:noHBand="0" w:noVBand="1"/>
      </w:tblPr>
      <w:tblGrid>
        <w:gridCol w:w="2298"/>
        <w:gridCol w:w="1047"/>
        <w:gridCol w:w="1047"/>
        <w:gridCol w:w="1048"/>
        <w:gridCol w:w="1048"/>
        <w:gridCol w:w="1048"/>
        <w:gridCol w:w="1048"/>
        <w:gridCol w:w="1044"/>
      </w:tblGrid>
      <w:tr w:rsidR="00FC0B91" w:rsidRPr="00B85015" w:rsidTr="005308F6">
        <w:trPr>
          <w:cantSplit/>
          <w:trHeight w:val="2004"/>
        </w:trPr>
        <w:tc>
          <w:tcPr>
            <w:tcW w:w="1194" w:type="pct"/>
          </w:tcPr>
          <w:p w:rsidR="00FC0B91" w:rsidRPr="00B85015" w:rsidRDefault="00FC0B91" w:rsidP="005308F6">
            <w:pPr>
              <w:pStyle w:val="12"/>
            </w:pPr>
          </w:p>
        </w:tc>
        <w:tc>
          <w:tcPr>
            <w:tcW w:w="544" w:type="pct"/>
            <w:textDirection w:val="btLr"/>
          </w:tcPr>
          <w:p w:rsidR="00FC0B91" w:rsidRPr="00B85015" w:rsidRDefault="00FC0B91" w:rsidP="005308F6">
            <w:pPr>
              <w:pStyle w:val="12"/>
              <w:rPr>
                <w:color w:val="000000"/>
              </w:rPr>
            </w:pPr>
            <w:r w:rsidRPr="00B85015">
              <w:rPr>
                <w:color w:val="000000"/>
              </w:rPr>
              <w:t>Общение</w:t>
            </w:r>
            <w:r w:rsidR="009A0228">
              <w:rPr>
                <w:color w:val="000000"/>
              </w:rPr>
              <w:t xml:space="preserve"> </w:t>
            </w:r>
            <w:r w:rsidRPr="00B85015">
              <w:rPr>
                <w:color w:val="000000"/>
              </w:rPr>
              <w:t>с детьми</w:t>
            </w:r>
          </w:p>
        </w:tc>
        <w:tc>
          <w:tcPr>
            <w:tcW w:w="544" w:type="pct"/>
            <w:textDirection w:val="btLr"/>
          </w:tcPr>
          <w:p w:rsidR="00FC0B91" w:rsidRPr="00B85015" w:rsidRDefault="00FC0B91" w:rsidP="005308F6">
            <w:pPr>
              <w:pStyle w:val="12"/>
            </w:pPr>
            <w:r w:rsidRPr="00B85015">
              <w:rPr>
                <w:color w:val="000000"/>
              </w:rPr>
              <w:t>Предмет и его преподавание</w:t>
            </w:r>
          </w:p>
        </w:tc>
        <w:tc>
          <w:tcPr>
            <w:tcW w:w="544" w:type="pct"/>
            <w:textDirection w:val="btLr"/>
          </w:tcPr>
          <w:p w:rsidR="00FC0B91" w:rsidRPr="00B85015" w:rsidRDefault="00FC0B91" w:rsidP="005308F6">
            <w:pPr>
              <w:pStyle w:val="12"/>
            </w:pPr>
            <w:r w:rsidRPr="00B85015">
              <w:rPr>
                <w:color w:val="000000"/>
              </w:rPr>
              <w:t>Принадлежность к сообществу учителей</w:t>
            </w:r>
          </w:p>
        </w:tc>
        <w:tc>
          <w:tcPr>
            <w:tcW w:w="544" w:type="pct"/>
            <w:textDirection w:val="btLr"/>
          </w:tcPr>
          <w:p w:rsidR="00FC0B91" w:rsidRPr="00B85015" w:rsidRDefault="00FC0B91" w:rsidP="005308F6">
            <w:pPr>
              <w:pStyle w:val="12"/>
            </w:pPr>
            <w:r w:rsidRPr="00B85015">
              <w:rPr>
                <w:color w:val="000000"/>
              </w:rPr>
              <w:t>Самореализация</w:t>
            </w:r>
          </w:p>
        </w:tc>
        <w:tc>
          <w:tcPr>
            <w:tcW w:w="544" w:type="pct"/>
            <w:textDirection w:val="btLr"/>
          </w:tcPr>
          <w:p w:rsidR="00FC0B91" w:rsidRPr="00B85015" w:rsidRDefault="00FC0B91" w:rsidP="005308F6">
            <w:pPr>
              <w:pStyle w:val="12"/>
            </w:pPr>
            <w:r w:rsidRPr="00B85015">
              <w:rPr>
                <w:color w:val="000000"/>
              </w:rPr>
              <w:t>Внеучебная деятельность</w:t>
            </w:r>
          </w:p>
        </w:tc>
        <w:tc>
          <w:tcPr>
            <w:tcW w:w="544" w:type="pct"/>
            <w:textDirection w:val="btLr"/>
          </w:tcPr>
          <w:p w:rsidR="00FC0B91" w:rsidRPr="00B85015" w:rsidRDefault="00FC0B91" w:rsidP="005308F6">
            <w:pPr>
              <w:pStyle w:val="12"/>
            </w:pPr>
            <w:r w:rsidRPr="00B85015">
              <w:rPr>
                <w:color w:val="000000"/>
              </w:rPr>
              <w:t>Социальные гарантии</w:t>
            </w:r>
          </w:p>
        </w:tc>
        <w:tc>
          <w:tcPr>
            <w:tcW w:w="544" w:type="pct"/>
            <w:textDirection w:val="btLr"/>
          </w:tcPr>
          <w:p w:rsidR="00FC0B91" w:rsidRPr="00B85015" w:rsidRDefault="00FC0B91" w:rsidP="005308F6">
            <w:pPr>
              <w:pStyle w:val="12"/>
            </w:pPr>
            <w:r w:rsidRPr="00B85015">
              <w:rPr>
                <w:color w:val="000000"/>
              </w:rPr>
              <w:t>Затрудняюсь с ответом</w:t>
            </w:r>
          </w:p>
        </w:tc>
      </w:tr>
      <w:tr w:rsidR="00FC0B91" w:rsidRPr="00B85015" w:rsidTr="005308F6">
        <w:tc>
          <w:tcPr>
            <w:tcW w:w="1194" w:type="pct"/>
          </w:tcPr>
          <w:p w:rsidR="00FC0B91" w:rsidRPr="00B85015" w:rsidRDefault="00FC0B91" w:rsidP="005308F6">
            <w:pPr>
              <w:pStyle w:val="12"/>
            </w:pPr>
            <w:r w:rsidRPr="00B85015">
              <w:lastRenderedPageBreak/>
              <w:t>адаптация к образовательному учреждению</w:t>
            </w:r>
          </w:p>
        </w:tc>
        <w:tc>
          <w:tcPr>
            <w:tcW w:w="544" w:type="pct"/>
          </w:tcPr>
          <w:p w:rsidR="00FC0B91" w:rsidRPr="00B85015" w:rsidRDefault="00FC0B91" w:rsidP="005308F6">
            <w:pPr>
              <w:pStyle w:val="12"/>
              <w:rPr>
                <w:color w:val="000000"/>
              </w:rPr>
            </w:pPr>
            <w:r w:rsidRPr="00B85015">
              <w:rPr>
                <w:color w:val="000000"/>
              </w:rPr>
              <w:t>12,14%</w:t>
            </w:r>
          </w:p>
        </w:tc>
        <w:tc>
          <w:tcPr>
            <w:tcW w:w="544" w:type="pct"/>
          </w:tcPr>
          <w:p w:rsidR="00FC0B91" w:rsidRPr="00B85015" w:rsidRDefault="00FC0B91" w:rsidP="005308F6">
            <w:pPr>
              <w:pStyle w:val="12"/>
            </w:pPr>
            <w:r w:rsidRPr="00B85015">
              <w:rPr>
                <w:color w:val="000000"/>
              </w:rPr>
              <w:t>13,15%</w:t>
            </w:r>
          </w:p>
        </w:tc>
        <w:tc>
          <w:tcPr>
            <w:tcW w:w="544" w:type="pct"/>
          </w:tcPr>
          <w:p w:rsidR="00FC0B91" w:rsidRPr="00B85015" w:rsidRDefault="00FC0B91" w:rsidP="005308F6">
            <w:pPr>
              <w:pStyle w:val="12"/>
            </w:pPr>
            <w:r w:rsidRPr="00B85015">
              <w:rPr>
                <w:color w:val="000000"/>
              </w:rPr>
              <w:t>16,05%</w:t>
            </w:r>
          </w:p>
        </w:tc>
        <w:tc>
          <w:tcPr>
            <w:tcW w:w="544" w:type="pct"/>
          </w:tcPr>
          <w:p w:rsidR="00FC0B91" w:rsidRPr="00B85015" w:rsidRDefault="00FC0B91" w:rsidP="005308F6">
            <w:pPr>
              <w:pStyle w:val="12"/>
            </w:pPr>
            <w:r w:rsidRPr="00B85015">
              <w:rPr>
                <w:color w:val="000000"/>
              </w:rPr>
              <w:t>13,96%</w:t>
            </w:r>
          </w:p>
        </w:tc>
        <w:tc>
          <w:tcPr>
            <w:tcW w:w="544" w:type="pct"/>
          </w:tcPr>
          <w:p w:rsidR="00FC0B91" w:rsidRPr="00B85015" w:rsidRDefault="00FC0B91" w:rsidP="005308F6">
            <w:pPr>
              <w:pStyle w:val="12"/>
            </w:pPr>
            <w:r w:rsidRPr="00B85015">
              <w:rPr>
                <w:color w:val="000000"/>
              </w:rPr>
              <w:t>4,55%</w:t>
            </w:r>
          </w:p>
        </w:tc>
        <w:tc>
          <w:tcPr>
            <w:tcW w:w="544" w:type="pct"/>
          </w:tcPr>
          <w:p w:rsidR="00FC0B91" w:rsidRPr="00B85015" w:rsidRDefault="00FC0B91" w:rsidP="005308F6">
            <w:pPr>
              <w:pStyle w:val="12"/>
            </w:pPr>
            <w:r w:rsidRPr="00B85015">
              <w:rPr>
                <w:color w:val="000000"/>
              </w:rPr>
              <w:t>11,88%</w:t>
            </w:r>
          </w:p>
        </w:tc>
        <w:tc>
          <w:tcPr>
            <w:tcW w:w="544" w:type="pct"/>
          </w:tcPr>
          <w:p w:rsidR="00FC0B91" w:rsidRPr="00B85015" w:rsidRDefault="00FC0B91" w:rsidP="005308F6">
            <w:pPr>
              <w:pStyle w:val="12"/>
            </w:pPr>
            <w:r w:rsidRPr="00B85015">
              <w:rPr>
                <w:color w:val="000000"/>
              </w:rPr>
              <w:t>13,13%</w:t>
            </w:r>
          </w:p>
        </w:tc>
      </w:tr>
      <w:tr w:rsidR="00FC0B91" w:rsidRPr="00B85015" w:rsidTr="005308F6">
        <w:tc>
          <w:tcPr>
            <w:tcW w:w="1194" w:type="pct"/>
          </w:tcPr>
          <w:p w:rsidR="00FC0B91" w:rsidRPr="00B85015" w:rsidRDefault="00FC0B91" w:rsidP="005308F6">
            <w:pPr>
              <w:pStyle w:val="12"/>
            </w:pPr>
            <w:r w:rsidRPr="00B85015">
              <w:t>адаптация к учительской профессии</w:t>
            </w:r>
          </w:p>
        </w:tc>
        <w:tc>
          <w:tcPr>
            <w:tcW w:w="544" w:type="pct"/>
          </w:tcPr>
          <w:p w:rsidR="00FC0B91" w:rsidRPr="00B85015" w:rsidRDefault="00FC0B91" w:rsidP="005308F6">
            <w:pPr>
              <w:pStyle w:val="12"/>
              <w:rPr>
                <w:b/>
                <w:color w:val="000000"/>
              </w:rPr>
            </w:pPr>
            <w:r w:rsidRPr="00B85015">
              <w:rPr>
                <w:b/>
                <w:color w:val="000000"/>
              </w:rPr>
              <w:t>20,9%</w:t>
            </w:r>
          </w:p>
        </w:tc>
        <w:tc>
          <w:tcPr>
            <w:tcW w:w="544" w:type="pct"/>
          </w:tcPr>
          <w:p w:rsidR="00FC0B91" w:rsidRPr="00B85015" w:rsidRDefault="00FC0B91" w:rsidP="005308F6">
            <w:pPr>
              <w:pStyle w:val="12"/>
              <w:rPr>
                <w:b/>
              </w:rPr>
            </w:pPr>
            <w:r w:rsidRPr="00B85015">
              <w:rPr>
                <w:b/>
              </w:rPr>
              <w:t>26,31%</w:t>
            </w:r>
          </w:p>
        </w:tc>
        <w:tc>
          <w:tcPr>
            <w:tcW w:w="544" w:type="pct"/>
          </w:tcPr>
          <w:p w:rsidR="00FC0B91" w:rsidRPr="00B85015" w:rsidRDefault="00FC0B91" w:rsidP="005308F6">
            <w:pPr>
              <w:pStyle w:val="12"/>
              <w:rPr>
                <w:b/>
              </w:rPr>
            </w:pPr>
            <w:r w:rsidRPr="00B85015">
              <w:rPr>
                <w:b/>
              </w:rPr>
              <w:t>24,69%</w:t>
            </w:r>
          </w:p>
        </w:tc>
        <w:tc>
          <w:tcPr>
            <w:tcW w:w="544" w:type="pct"/>
          </w:tcPr>
          <w:p w:rsidR="00FC0B91" w:rsidRPr="00B85015" w:rsidRDefault="00FC0B91" w:rsidP="005308F6">
            <w:pPr>
              <w:pStyle w:val="12"/>
              <w:rPr>
                <w:b/>
              </w:rPr>
            </w:pPr>
            <w:r w:rsidRPr="00B85015">
              <w:rPr>
                <w:b/>
              </w:rPr>
              <w:t>20,9%</w:t>
            </w:r>
          </w:p>
        </w:tc>
        <w:tc>
          <w:tcPr>
            <w:tcW w:w="544" w:type="pct"/>
          </w:tcPr>
          <w:p w:rsidR="00FC0B91" w:rsidRPr="00B85015" w:rsidRDefault="00FC0B91" w:rsidP="005308F6">
            <w:pPr>
              <w:pStyle w:val="12"/>
              <w:rPr>
                <w:b/>
              </w:rPr>
            </w:pPr>
            <w:r w:rsidRPr="00B85015">
              <w:rPr>
                <w:b/>
              </w:rPr>
              <w:t>24,09%</w:t>
            </w:r>
          </w:p>
        </w:tc>
        <w:tc>
          <w:tcPr>
            <w:tcW w:w="544" w:type="pct"/>
          </w:tcPr>
          <w:p w:rsidR="00FC0B91" w:rsidRPr="00B85015" w:rsidRDefault="00FC0B91" w:rsidP="005308F6">
            <w:pPr>
              <w:pStyle w:val="12"/>
              <w:rPr>
                <w:b/>
              </w:rPr>
            </w:pPr>
            <w:r w:rsidRPr="00B85015">
              <w:rPr>
                <w:b/>
              </w:rPr>
              <w:t>31,68%</w:t>
            </w:r>
          </w:p>
        </w:tc>
        <w:tc>
          <w:tcPr>
            <w:tcW w:w="544" w:type="pct"/>
          </w:tcPr>
          <w:p w:rsidR="00FC0B91" w:rsidRPr="00B85015" w:rsidRDefault="00FC0B91" w:rsidP="005308F6">
            <w:pPr>
              <w:pStyle w:val="12"/>
              <w:rPr>
                <w:b/>
              </w:rPr>
            </w:pPr>
            <w:r w:rsidRPr="00B85015">
              <w:rPr>
                <w:b/>
              </w:rPr>
              <w:t>23,13%</w:t>
            </w:r>
          </w:p>
        </w:tc>
      </w:tr>
      <w:tr w:rsidR="00FC0B91" w:rsidRPr="00B85015" w:rsidTr="005308F6">
        <w:tc>
          <w:tcPr>
            <w:tcW w:w="1194" w:type="pct"/>
          </w:tcPr>
          <w:p w:rsidR="00FC0B91" w:rsidRPr="00B85015" w:rsidRDefault="00FC0B91" w:rsidP="005308F6">
            <w:pPr>
              <w:pStyle w:val="12"/>
            </w:pPr>
            <w:r w:rsidRPr="00B85015">
              <w:t>умение общаться с детьми, находить с ними общий язык</w:t>
            </w:r>
          </w:p>
        </w:tc>
        <w:tc>
          <w:tcPr>
            <w:tcW w:w="544" w:type="pct"/>
          </w:tcPr>
          <w:p w:rsidR="00FC0B91" w:rsidRPr="00B85015" w:rsidRDefault="00FC0B91" w:rsidP="005308F6">
            <w:pPr>
              <w:pStyle w:val="12"/>
              <w:rPr>
                <w:b/>
                <w:color w:val="000000"/>
              </w:rPr>
            </w:pPr>
            <w:r w:rsidRPr="00B85015">
              <w:rPr>
                <w:b/>
                <w:color w:val="000000"/>
              </w:rPr>
              <w:t>26,25%</w:t>
            </w:r>
          </w:p>
        </w:tc>
        <w:tc>
          <w:tcPr>
            <w:tcW w:w="544" w:type="pct"/>
          </w:tcPr>
          <w:p w:rsidR="00FC0B91" w:rsidRPr="00B85015" w:rsidRDefault="00FC0B91" w:rsidP="005308F6">
            <w:pPr>
              <w:pStyle w:val="12"/>
              <w:rPr>
                <w:b/>
              </w:rPr>
            </w:pPr>
            <w:r w:rsidRPr="00B85015">
              <w:rPr>
                <w:b/>
              </w:rPr>
              <w:t>26,6%</w:t>
            </w:r>
          </w:p>
        </w:tc>
        <w:tc>
          <w:tcPr>
            <w:tcW w:w="544" w:type="pct"/>
          </w:tcPr>
          <w:p w:rsidR="00FC0B91" w:rsidRPr="00B85015" w:rsidRDefault="00FC0B91" w:rsidP="005308F6">
            <w:pPr>
              <w:pStyle w:val="12"/>
              <w:rPr>
                <w:b/>
              </w:rPr>
            </w:pPr>
            <w:r w:rsidRPr="00B85015">
              <w:rPr>
                <w:b/>
              </w:rPr>
              <w:t>25,52%</w:t>
            </w:r>
          </w:p>
        </w:tc>
        <w:tc>
          <w:tcPr>
            <w:tcW w:w="544" w:type="pct"/>
          </w:tcPr>
          <w:p w:rsidR="00FC0B91" w:rsidRPr="00B85015" w:rsidRDefault="00FC0B91" w:rsidP="005308F6">
            <w:pPr>
              <w:pStyle w:val="12"/>
              <w:rPr>
                <w:b/>
              </w:rPr>
            </w:pPr>
            <w:r w:rsidRPr="00B85015">
              <w:rPr>
                <w:b/>
              </w:rPr>
              <w:t>24,87%</w:t>
            </w:r>
          </w:p>
        </w:tc>
        <w:tc>
          <w:tcPr>
            <w:tcW w:w="544" w:type="pct"/>
          </w:tcPr>
          <w:p w:rsidR="00FC0B91" w:rsidRPr="00B85015" w:rsidRDefault="00FC0B91" w:rsidP="005308F6">
            <w:pPr>
              <w:pStyle w:val="12"/>
              <w:rPr>
                <w:b/>
              </w:rPr>
            </w:pPr>
            <w:r w:rsidRPr="00B85015">
              <w:rPr>
                <w:b/>
              </w:rPr>
              <w:t>36,36%</w:t>
            </w:r>
          </w:p>
        </w:tc>
        <w:tc>
          <w:tcPr>
            <w:tcW w:w="544" w:type="pct"/>
          </w:tcPr>
          <w:p w:rsidR="00FC0B91" w:rsidRPr="00B85015" w:rsidRDefault="00FC0B91" w:rsidP="005308F6">
            <w:pPr>
              <w:pStyle w:val="12"/>
              <w:rPr>
                <w:b/>
              </w:rPr>
            </w:pPr>
            <w:r w:rsidRPr="00B85015">
              <w:rPr>
                <w:b/>
              </w:rPr>
              <w:t>21,18%</w:t>
            </w:r>
          </w:p>
        </w:tc>
        <w:tc>
          <w:tcPr>
            <w:tcW w:w="544" w:type="pct"/>
          </w:tcPr>
          <w:p w:rsidR="00FC0B91" w:rsidRPr="00B85015" w:rsidRDefault="00FC0B91" w:rsidP="005308F6">
            <w:pPr>
              <w:pStyle w:val="12"/>
              <w:rPr>
                <w:b/>
              </w:rPr>
            </w:pPr>
            <w:r w:rsidRPr="00B85015">
              <w:rPr>
                <w:b/>
              </w:rPr>
              <w:t>31,8%</w:t>
            </w:r>
          </w:p>
        </w:tc>
      </w:tr>
      <w:tr w:rsidR="00FC0B91" w:rsidRPr="00B85015" w:rsidTr="005308F6">
        <w:tc>
          <w:tcPr>
            <w:tcW w:w="1194" w:type="pct"/>
          </w:tcPr>
          <w:p w:rsidR="00FC0B91" w:rsidRPr="00B85015" w:rsidRDefault="00FC0B91" w:rsidP="005308F6">
            <w:pPr>
              <w:pStyle w:val="12"/>
            </w:pPr>
            <w:r w:rsidRPr="00B85015">
              <w:t>ликвидировать дефициты в области преподаваемого предмета</w:t>
            </w:r>
          </w:p>
        </w:tc>
        <w:tc>
          <w:tcPr>
            <w:tcW w:w="544" w:type="pct"/>
          </w:tcPr>
          <w:p w:rsidR="00FC0B91" w:rsidRPr="00B85015" w:rsidRDefault="00FC0B91" w:rsidP="005308F6">
            <w:pPr>
              <w:pStyle w:val="12"/>
              <w:rPr>
                <w:color w:val="000000"/>
              </w:rPr>
            </w:pPr>
            <w:r w:rsidRPr="00B85015">
              <w:rPr>
                <w:color w:val="000000"/>
              </w:rPr>
              <w:t>10,91%</w:t>
            </w:r>
          </w:p>
        </w:tc>
        <w:tc>
          <w:tcPr>
            <w:tcW w:w="544" w:type="pct"/>
          </w:tcPr>
          <w:p w:rsidR="00FC0B91" w:rsidRPr="00B85015" w:rsidRDefault="00FC0B91" w:rsidP="005308F6">
            <w:pPr>
              <w:pStyle w:val="12"/>
            </w:pPr>
            <w:r w:rsidRPr="00B85015">
              <w:rPr>
                <w:color w:val="000000"/>
              </w:rPr>
              <w:t>11,82%</w:t>
            </w:r>
          </w:p>
        </w:tc>
        <w:tc>
          <w:tcPr>
            <w:tcW w:w="544" w:type="pct"/>
          </w:tcPr>
          <w:p w:rsidR="00FC0B91" w:rsidRPr="00B85015" w:rsidRDefault="00FC0B91" w:rsidP="005308F6">
            <w:pPr>
              <w:pStyle w:val="12"/>
            </w:pPr>
            <w:r w:rsidRPr="00B85015">
              <w:rPr>
                <w:color w:val="000000"/>
              </w:rPr>
              <w:t>8,64%</w:t>
            </w:r>
          </w:p>
        </w:tc>
        <w:tc>
          <w:tcPr>
            <w:tcW w:w="544" w:type="pct"/>
          </w:tcPr>
          <w:p w:rsidR="00FC0B91" w:rsidRPr="00B85015" w:rsidRDefault="00FC0B91" w:rsidP="005308F6">
            <w:pPr>
              <w:pStyle w:val="12"/>
            </w:pPr>
            <w:r w:rsidRPr="00B85015">
              <w:rPr>
                <w:color w:val="000000"/>
              </w:rPr>
              <w:t>11,71%</w:t>
            </w:r>
          </w:p>
        </w:tc>
        <w:tc>
          <w:tcPr>
            <w:tcW w:w="544" w:type="pct"/>
          </w:tcPr>
          <w:p w:rsidR="00FC0B91" w:rsidRPr="00B85015" w:rsidRDefault="00FC0B91" w:rsidP="005308F6">
            <w:pPr>
              <w:pStyle w:val="12"/>
            </w:pPr>
            <w:r w:rsidRPr="00B85015">
              <w:rPr>
                <w:color w:val="000000"/>
              </w:rPr>
              <w:t>9,09%</w:t>
            </w:r>
          </w:p>
        </w:tc>
        <w:tc>
          <w:tcPr>
            <w:tcW w:w="544" w:type="pct"/>
          </w:tcPr>
          <w:p w:rsidR="00FC0B91" w:rsidRPr="00B85015" w:rsidRDefault="00FC0B91" w:rsidP="005308F6">
            <w:pPr>
              <w:pStyle w:val="12"/>
            </w:pPr>
            <w:r w:rsidRPr="00B85015">
              <w:rPr>
                <w:color w:val="000000"/>
              </w:rPr>
              <w:t>11,88%</w:t>
            </w:r>
          </w:p>
        </w:tc>
        <w:tc>
          <w:tcPr>
            <w:tcW w:w="544" w:type="pct"/>
          </w:tcPr>
          <w:p w:rsidR="00FC0B91" w:rsidRPr="00B85015" w:rsidRDefault="00FC0B91" w:rsidP="005308F6">
            <w:pPr>
              <w:pStyle w:val="12"/>
            </w:pPr>
            <w:r w:rsidRPr="00B85015">
              <w:rPr>
                <w:color w:val="000000"/>
              </w:rPr>
              <w:t>8,13%</w:t>
            </w:r>
          </w:p>
        </w:tc>
      </w:tr>
      <w:tr w:rsidR="00FC0B91" w:rsidRPr="00B85015" w:rsidTr="005308F6">
        <w:tc>
          <w:tcPr>
            <w:tcW w:w="1194" w:type="pct"/>
          </w:tcPr>
          <w:p w:rsidR="00FC0B91" w:rsidRPr="00B85015" w:rsidRDefault="00FC0B91" w:rsidP="005308F6">
            <w:pPr>
              <w:pStyle w:val="12"/>
            </w:pPr>
            <w:r w:rsidRPr="00B85015">
              <w:t>техники и способы преподавания</w:t>
            </w:r>
          </w:p>
        </w:tc>
        <w:tc>
          <w:tcPr>
            <w:tcW w:w="544" w:type="pct"/>
          </w:tcPr>
          <w:p w:rsidR="00FC0B91" w:rsidRPr="00B85015" w:rsidRDefault="00FC0B91" w:rsidP="005308F6">
            <w:pPr>
              <w:pStyle w:val="12"/>
              <w:rPr>
                <w:b/>
                <w:color w:val="000000"/>
              </w:rPr>
            </w:pPr>
            <w:r w:rsidRPr="00B85015">
              <w:rPr>
                <w:b/>
                <w:color w:val="000000"/>
              </w:rPr>
              <w:t>18,8%</w:t>
            </w:r>
          </w:p>
        </w:tc>
        <w:tc>
          <w:tcPr>
            <w:tcW w:w="544" w:type="pct"/>
          </w:tcPr>
          <w:p w:rsidR="00FC0B91" w:rsidRPr="00B85015" w:rsidRDefault="00FC0B91" w:rsidP="005308F6">
            <w:pPr>
              <w:pStyle w:val="12"/>
              <w:rPr>
                <w:b/>
              </w:rPr>
            </w:pPr>
            <w:r w:rsidRPr="00B85015">
              <w:rPr>
                <w:b/>
              </w:rPr>
              <w:t>21,15%</w:t>
            </w:r>
          </w:p>
        </w:tc>
        <w:tc>
          <w:tcPr>
            <w:tcW w:w="544" w:type="pct"/>
          </w:tcPr>
          <w:p w:rsidR="00FC0B91" w:rsidRPr="00B85015" w:rsidRDefault="00FC0B91" w:rsidP="005308F6">
            <w:pPr>
              <w:pStyle w:val="12"/>
            </w:pPr>
            <w:r w:rsidRPr="00B85015">
              <w:rPr>
                <w:color w:val="000000"/>
              </w:rPr>
              <w:t>17,28%</w:t>
            </w:r>
          </w:p>
        </w:tc>
        <w:tc>
          <w:tcPr>
            <w:tcW w:w="544" w:type="pct"/>
          </w:tcPr>
          <w:p w:rsidR="00FC0B91" w:rsidRPr="00B85015" w:rsidRDefault="00FC0B91" w:rsidP="005308F6">
            <w:pPr>
              <w:pStyle w:val="12"/>
              <w:rPr>
                <w:b/>
              </w:rPr>
            </w:pPr>
            <w:r w:rsidRPr="00B85015">
              <w:rPr>
                <w:b/>
              </w:rPr>
              <w:t>18,69%</w:t>
            </w:r>
          </w:p>
        </w:tc>
        <w:tc>
          <w:tcPr>
            <w:tcW w:w="544" w:type="pct"/>
          </w:tcPr>
          <w:p w:rsidR="00FC0B91" w:rsidRPr="00B85015" w:rsidRDefault="00FC0B91" w:rsidP="005308F6">
            <w:pPr>
              <w:pStyle w:val="12"/>
              <w:rPr>
                <w:b/>
              </w:rPr>
            </w:pPr>
            <w:r w:rsidRPr="00B85015">
              <w:rPr>
                <w:b/>
              </w:rPr>
              <w:t>17,5%</w:t>
            </w:r>
          </w:p>
        </w:tc>
        <w:tc>
          <w:tcPr>
            <w:tcW w:w="544" w:type="pct"/>
          </w:tcPr>
          <w:p w:rsidR="00FC0B91" w:rsidRPr="00B85015" w:rsidRDefault="00FC0B91" w:rsidP="005308F6">
            <w:pPr>
              <w:pStyle w:val="12"/>
              <w:rPr>
                <w:b/>
              </w:rPr>
            </w:pPr>
            <w:r w:rsidRPr="00B85015">
              <w:rPr>
                <w:b/>
              </w:rPr>
              <w:t>21,62%</w:t>
            </w:r>
          </w:p>
        </w:tc>
        <w:tc>
          <w:tcPr>
            <w:tcW w:w="544" w:type="pct"/>
          </w:tcPr>
          <w:p w:rsidR="00FC0B91" w:rsidRPr="00B85015" w:rsidRDefault="00FC0B91" w:rsidP="005308F6">
            <w:pPr>
              <w:pStyle w:val="12"/>
            </w:pPr>
            <w:r w:rsidRPr="00B85015">
              <w:rPr>
                <w:color w:val="000000"/>
              </w:rPr>
              <w:t>33,33%</w:t>
            </w:r>
          </w:p>
        </w:tc>
      </w:tr>
      <w:tr w:rsidR="00FC0B91" w:rsidRPr="00B85015" w:rsidTr="005308F6">
        <w:tc>
          <w:tcPr>
            <w:tcW w:w="1194" w:type="pct"/>
          </w:tcPr>
          <w:p w:rsidR="00FC0B91" w:rsidRPr="00B85015" w:rsidRDefault="00FC0B91" w:rsidP="005308F6">
            <w:pPr>
              <w:pStyle w:val="12"/>
            </w:pPr>
            <w:r w:rsidRPr="00B85015">
              <w:t>выстраивать взаимоотношения с родителями</w:t>
            </w:r>
          </w:p>
        </w:tc>
        <w:tc>
          <w:tcPr>
            <w:tcW w:w="544" w:type="pct"/>
          </w:tcPr>
          <w:p w:rsidR="00FC0B91" w:rsidRPr="00B85015" w:rsidRDefault="00FC0B91" w:rsidP="005308F6">
            <w:pPr>
              <w:pStyle w:val="12"/>
              <w:rPr>
                <w:color w:val="000000"/>
              </w:rPr>
            </w:pPr>
            <w:r w:rsidRPr="00B85015">
              <w:rPr>
                <w:color w:val="000000"/>
              </w:rPr>
              <w:t>6,74%</w:t>
            </w:r>
          </w:p>
        </w:tc>
        <w:tc>
          <w:tcPr>
            <w:tcW w:w="544" w:type="pct"/>
          </w:tcPr>
          <w:p w:rsidR="00FC0B91" w:rsidRPr="00B85015" w:rsidRDefault="00FC0B91" w:rsidP="005308F6">
            <w:pPr>
              <w:pStyle w:val="12"/>
            </w:pPr>
            <w:r w:rsidRPr="00B85015">
              <w:rPr>
                <w:color w:val="000000"/>
              </w:rPr>
              <w:t>4,41%</w:t>
            </w:r>
          </w:p>
        </w:tc>
        <w:tc>
          <w:tcPr>
            <w:tcW w:w="544" w:type="pct"/>
          </w:tcPr>
          <w:p w:rsidR="00FC0B91" w:rsidRPr="00B85015" w:rsidRDefault="00FC0B91" w:rsidP="005308F6">
            <w:pPr>
              <w:pStyle w:val="12"/>
            </w:pPr>
            <w:r w:rsidRPr="00B85015">
              <w:rPr>
                <w:color w:val="000000"/>
              </w:rPr>
              <w:t>8,22%</w:t>
            </w:r>
          </w:p>
        </w:tc>
        <w:tc>
          <w:tcPr>
            <w:tcW w:w="544" w:type="pct"/>
          </w:tcPr>
          <w:p w:rsidR="00FC0B91" w:rsidRPr="00B85015" w:rsidRDefault="00FC0B91" w:rsidP="005308F6">
            <w:pPr>
              <w:pStyle w:val="12"/>
            </w:pPr>
            <w:r w:rsidRPr="00B85015">
              <w:rPr>
                <w:color w:val="000000"/>
              </w:rPr>
              <w:t>4,55%</w:t>
            </w:r>
          </w:p>
        </w:tc>
        <w:tc>
          <w:tcPr>
            <w:tcW w:w="544" w:type="pct"/>
          </w:tcPr>
          <w:p w:rsidR="00FC0B91" w:rsidRPr="00B85015" w:rsidRDefault="00FC0B91" w:rsidP="005308F6">
            <w:pPr>
              <w:pStyle w:val="12"/>
            </w:pPr>
            <w:r w:rsidRPr="00B85015">
              <w:rPr>
                <w:color w:val="000000"/>
              </w:rPr>
              <w:t>13,89%</w:t>
            </w:r>
          </w:p>
        </w:tc>
        <w:tc>
          <w:tcPr>
            <w:tcW w:w="544" w:type="pct"/>
          </w:tcPr>
          <w:p w:rsidR="00FC0B91" w:rsidRPr="00B85015" w:rsidRDefault="00FC0B91" w:rsidP="005308F6">
            <w:pPr>
              <w:pStyle w:val="12"/>
            </w:pPr>
            <w:r w:rsidRPr="00B85015">
              <w:rPr>
                <w:color w:val="000000"/>
              </w:rPr>
              <w:t>4,71%</w:t>
            </w:r>
          </w:p>
        </w:tc>
        <w:tc>
          <w:tcPr>
            <w:tcW w:w="544" w:type="pct"/>
          </w:tcPr>
          <w:p w:rsidR="00FC0B91" w:rsidRPr="00B85015" w:rsidRDefault="00FC0B91" w:rsidP="005308F6">
            <w:pPr>
              <w:pStyle w:val="12"/>
            </w:pPr>
            <w:r w:rsidRPr="00B85015">
              <w:rPr>
                <w:color w:val="000000"/>
              </w:rPr>
              <w:t>6,02%</w:t>
            </w:r>
          </w:p>
        </w:tc>
      </w:tr>
      <w:tr w:rsidR="00FC0B91" w:rsidRPr="00B85015" w:rsidTr="005308F6">
        <w:tc>
          <w:tcPr>
            <w:tcW w:w="1194" w:type="pct"/>
          </w:tcPr>
          <w:p w:rsidR="00FC0B91" w:rsidRPr="00B85015" w:rsidRDefault="00FC0B91" w:rsidP="005308F6">
            <w:pPr>
              <w:pStyle w:val="12"/>
            </w:pPr>
            <w:r w:rsidRPr="00B85015">
              <w:t>уметь находить новое знание и научить этому учеников</w:t>
            </w:r>
          </w:p>
        </w:tc>
        <w:tc>
          <w:tcPr>
            <w:tcW w:w="544" w:type="pct"/>
          </w:tcPr>
          <w:p w:rsidR="00FC0B91" w:rsidRPr="00B85015" w:rsidRDefault="00FC0B91" w:rsidP="005308F6">
            <w:pPr>
              <w:pStyle w:val="12"/>
            </w:pPr>
            <w:r w:rsidRPr="00B85015">
              <w:rPr>
                <w:color w:val="000000"/>
              </w:rPr>
              <w:t>17,93%</w:t>
            </w:r>
          </w:p>
        </w:tc>
        <w:tc>
          <w:tcPr>
            <w:tcW w:w="544" w:type="pct"/>
          </w:tcPr>
          <w:p w:rsidR="00FC0B91" w:rsidRPr="00B85015" w:rsidRDefault="00FC0B91" w:rsidP="005308F6">
            <w:pPr>
              <w:pStyle w:val="12"/>
            </w:pPr>
            <w:r w:rsidRPr="00B85015">
              <w:rPr>
                <w:color w:val="000000"/>
              </w:rPr>
              <w:t>15,02%</w:t>
            </w:r>
          </w:p>
        </w:tc>
        <w:tc>
          <w:tcPr>
            <w:tcW w:w="544" w:type="pct"/>
          </w:tcPr>
          <w:p w:rsidR="00FC0B91" w:rsidRPr="00B85015" w:rsidRDefault="00FC0B91" w:rsidP="005308F6">
            <w:pPr>
              <w:pStyle w:val="12"/>
              <w:rPr>
                <w:b/>
              </w:rPr>
            </w:pPr>
            <w:r w:rsidRPr="00B85015">
              <w:rPr>
                <w:b/>
              </w:rPr>
              <w:t>17,82%</w:t>
            </w:r>
          </w:p>
        </w:tc>
        <w:tc>
          <w:tcPr>
            <w:tcW w:w="544" w:type="pct"/>
          </w:tcPr>
          <w:p w:rsidR="00FC0B91" w:rsidRPr="00B85015" w:rsidRDefault="00FC0B91" w:rsidP="005308F6">
            <w:pPr>
              <w:pStyle w:val="12"/>
            </w:pPr>
            <w:r w:rsidRPr="00B85015">
              <w:rPr>
                <w:color w:val="000000"/>
              </w:rPr>
              <w:t>16,16%</w:t>
            </w:r>
          </w:p>
        </w:tc>
        <w:tc>
          <w:tcPr>
            <w:tcW w:w="544" w:type="pct"/>
          </w:tcPr>
          <w:p w:rsidR="00FC0B91" w:rsidRPr="00B85015" w:rsidRDefault="00FC0B91" w:rsidP="005308F6">
            <w:pPr>
              <w:pStyle w:val="12"/>
            </w:pPr>
            <w:r w:rsidRPr="00B85015">
              <w:rPr>
                <w:color w:val="000000"/>
              </w:rPr>
              <w:t>13,89%</w:t>
            </w:r>
          </w:p>
        </w:tc>
        <w:tc>
          <w:tcPr>
            <w:tcW w:w="544" w:type="pct"/>
          </w:tcPr>
          <w:p w:rsidR="00FC0B91" w:rsidRPr="00B85015" w:rsidRDefault="00FC0B91" w:rsidP="005308F6">
            <w:pPr>
              <w:pStyle w:val="12"/>
            </w:pPr>
            <w:r w:rsidRPr="00B85015">
              <w:rPr>
                <w:color w:val="000000"/>
              </w:rPr>
              <w:t>5,88%</w:t>
            </w:r>
          </w:p>
        </w:tc>
        <w:tc>
          <w:tcPr>
            <w:tcW w:w="544" w:type="pct"/>
          </w:tcPr>
          <w:p w:rsidR="00FC0B91" w:rsidRPr="00B85015" w:rsidRDefault="00FC0B91" w:rsidP="005308F6">
            <w:pPr>
              <w:pStyle w:val="12"/>
            </w:pPr>
            <w:r w:rsidRPr="00B85015">
              <w:rPr>
                <w:color w:val="000000"/>
              </w:rPr>
              <w:t>5,26%</w:t>
            </w:r>
          </w:p>
        </w:tc>
      </w:tr>
      <w:tr w:rsidR="00FC0B91" w:rsidRPr="00B85015" w:rsidTr="005308F6">
        <w:tc>
          <w:tcPr>
            <w:tcW w:w="1194" w:type="pct"/>
          </w:tcPr>
          <w:p w:rsidR="00FC0B91" w:rsidRPr="00B85015" w:rsidRDefault="00FC0B91" w:rsidP="005308F6">
            <w:pPr>
              <w:pStyle w:val="12"/>
            </w:pPr>
            <w:r w:rsidRPr="00B85015">
              <w:t>работа с документацией, отчётностью</w:t>
            </w:r>
          </w:p>
        </w:tc>
        <w:tc>
          <w:tcPr>
            <w:tcW w:w="544" w:type="pct"/>
          </w:tcPr>
          <w:p w:rsidR="00FC0B91" w:rsidRPr="00B85015" w:rsidRDefault="00FC0B91" w:rsidP="005308F6">
            <w:pPr>
              <w:pStyle w:val="12"/>
            </w:pPr>
            <w:r w:rsidRPr="00B85015">
              <w:rPr>
                <w:color w:val="000000"/>
              </w:rPr>
              <w:t>12,63%</w:t>
            </w:r>
          </w:p>
        </w:tc>
        <w:tc>
          <w:tcPr>
            <w:tcW w:w="544" w:type="pct"/>
          </w:tcPr>
          <w:p w:rsidR="00FC0B91" w:rsidRPr="00B85015" w:rsidRDefault="00FC0B91" w:rsidP="005308F6">
            <w:pPr>
              <w:pStyle w:val="12"/>
            </w:pPr>
            <w:r w:rsidRPr="00B85015">
              <w:rPr>
                <w:color w:val="000000"/>
              </w:rPr>
              <w:t>12,47%</w:t>
            </w:r>
          </w:p>
        </w:tc>
        <w:tc>
          <w:tcPr>
            <w:tcW w:w="544" w:type="pct"/>
          </w:tcPr>
          <w:p w:rsidR="00FC0B91" w:rsidRPr="00B85015" w:rsidRDefault="00FC0B91" w:rsidP="005308F6">
            <w:pPr>
              <w:pStyle w:val="12"/>
            </w:pPr>
            <w:r w:rsidRPr="00B85015">
              <w:rPr>
                <w:color w:val="000000"/>
              </w:rPr>
              <w:t>19,64%</w:t>
            </w:r>
          </w:p>
        </w:tc>
        <w:tc>
          <w:tcPr>
            <w:tcW w:w="544" w:type="pct"/>
          </w:tcPr>
          <w:p w:rsidR="00FC0B91" w:rsidRPr="00B85015" w:rsidRDefault="00FC0B91" w:rsidP="005308F6">
            <w:pPr>
              <w:pStyle w:val="12"/>
            </w:pPr>
            <w:r w:rsidRPr="00B85015">
              <w:rPr>
                <w:color w:val="000000"/>
              </w:rPr>
              <w:t>13,41%</w:t>
            </w:r>
          </w:p>
        </w:tc>
        <w:tc>
          <w:tcPr>
            <w:tcW w:w="544" w:type="pct"/>
          </w:tcPr>
          <w:p w:rsidR="00FC0B91" w:rsidRPr="00B85015" w:rsidRDefault="00FC0B91" w:rsidP="005308F6">
            <w:pPr>
              <w:pStyle w:val="12"/>
              <w:rPr>
                <w:b/>
              </w:rPr>
            </w:pPr>
            <w:r w:rsidRPr="00B85015">
              <w:rPr>
                <w:b/>
              </w:rPr>
              <w:t>36,00%</w:t>
            </w:r>
          </w:p>
        </w:tc>
        <w:tc>
          <w:tcPr>
            <w:tcW w:w="544" w:type="pct"/>
          </w:tcPr>
          <w:p w:rsidR="00FC0B91" w:rsidRPr="00B85015" w:rsidRDefault="00FC0B91" w:rsidP="005308F6">
            <w:pPr>
              <w:pStyle w:val="12"/>
            </w:pPr>
            <w:r w:rsidRPr="00B85015">
              <w:rPr>
                <w:color w:val="000000"/>
              </w:rPr>
              <w:t>14,93%</w:t>
            </w:r>
          </w:p>
        </w:tc>
        <w:tc>
          <w:tcPr>
            <w:tcW w:w="544" w:type="pct"/>
          </w:tcPr>
          <w:p w:rsidR="00FC0B91" w:rsidRPr="00B85015" w:rsidRDefault="00FC0B91" w:rsidP="005308F6">
            <w:pPr>
              <w:pStyle w:val="12"/>
              <w:rPr>
                <w:b/>
              </w:rPr>
            </w:pPr>
            <w:r w:rsidRPr="00B85015">
              <w:rPr>
                <w:b/>
              </w:rPr>
              <w:t>27,8%</w:t>
            </w:r>
          </w:p>
        </w:tc>
      </w:tr>
      <w:tr w:rsidR="00FC0B91" w:rsidRPr="00B85015" w:rsidTr="005308F6">
        <w:tc>
          <w:tcPr>
            <w:tcW w:w="1194" w:type="pct"/>
          </w:tcPr>
          <w:p w:rsidR="00FC0B91" w:rsidRPr="00B85015" w:rsidRDefault="00FC0B91" w:rsidP="005308F6">
            <w:pPr>
              <w:pStyle w:val="12"/>
            </w:pPr>
            <w:r w:rsidRPr="00B85015">
              <w:t>повышение качества преподавания</w:t>
            </w:r>
          </w:p>
        </w:tc>
        <w:tc>
          <w:tcPr>
            <w:tcW w:w="544" w:type="pct"/>
          </w:tcPr>
          <w:p w:rsidR="00FC0B91" w:rsidRPr="00B85015" w:rsidRDefault="00FC0B91" w:rsidP="005308F6">
            <w:pPr>
              <w:pStyle w:val="12"/>
              <w:rPr>
                <w:b/>
              </w:rPr>
            </w:pPr>
            <w:r w:rsidRPr="00B85015">
              <w:rPr>
                <w:b/>
              </w:rPr>
              <w:t>26,16%</w:t>
            </w:r>
          </w:p>
        </w:tc>
        <w:tc>
          <w:tcPr>
            <w:tcW w:w="544" w:type="pct"/>
          </w:tcPr>
          <w:p w:rsidR="00FC0B91" w:rsidRPr="00B85015" w:rsidRDefault="00FC0B91" w:rsidP="005308F6">
            <w:pPr>
              <w:pStyle w:val="12"/>
              <w:rPr>
                <w:b/>
              </w:rPr>
            </w:pPr>
            <w:r w:rsidRPr="00B85015">
              <w:rPr>
                <w:b/>
              </w:rPr>
              <w:t>24,68%</w:t>
            </w:r>
          </w:p>
        </w:tc>
        <w:tc>
          <w:tcPr>
            <w:tcW w:w="544" w:type="pct"/>
          </w:tcPr>
          <w:p w:rsidR="00FC0B91" w:rsidRPr="00B85015" w:rsidRDefault="00FC0B91" w:rsidP="005308F6">
            <w:pPr>
              <w:pStyle w:val="12"/>
              <w:rPr>
                <w:b/>
              </w:rPr>
            </w:pPr>
            <w:r w:rsidRPr="00B85015">
              <w:rPr>
                <w:b/>
              </w:rPr>
              <w:t>21,43%</w:t>
            </w:r>
          </w:p>
        </w:tc>
        <w:tc>
          <w:tcPr>
            <w:tcW w:w="544" w:type="pct"/>
          </w:tcPr>
          <w:p w:rsidR="00FC0B91" w:rsidRPr="00B85015" w:rsidRDefault="00FC0B91" w:rsidP="005308F6">
            <w:pPr>
              <w:pStyle w:val="12"/>
              <w:rPr>
                <w:b/>
              </w:rPr>
            </w:pPr>
            <w:r w:rsidRPr="00B85015">
              <w:rPr>
                <w:b/>
              </w:rPr>
              <w:t>25,56%</w:t>
            </w:r>
          </w:p>
        </w:tc>
        <w:tc>
          <w:tcPr>
            <w:tcW w:w="544" w:type="pct"/>
          </w:tcPr>
          <w:p w:rsidR="00FC0B91" w:rsidRPr="00B85015" w:rsidRDefault="00FC0B91" w:rsidP="005308F6">
            <w:pPr>
              <w:pStyle w:val="12"/>
              <w:rPr>
                <w:b/>
              </w:rPr>
            </w:pPr>
            <w:r w:rsidRPr="00B85015">
              <w:rPr>
                <w:b/>
              </w:rPr>
              <w:t>22,2%</w:t>
            </w:r>
          </w:p>
        </w:tc>
        <w:tc>
          <w:tcPr>
            <w:tcW w:w="544" w:type="pct"/>
          </w:tcPr>
          <w:p w:rsidR="00FC0B91" w:rsidRPr="00B85015" w:rsidRDefault="00FC0B91" w:rsidP="005308F6">
            <w:pPr>
              <w:pStyle w:val="12"/>
              <w:rPr>
                <w:b/>
              </w:rPr>
            </w:pPr>
            <w:r w:rsidRPr="00B85015">
              <w:rPr>
                <w:b/>
              </w:rPr>
              <w:t>25,4%</w:t>
            </w:r>
          </w:p>
        </w:tc>
        <w:tc>
          <w:tcPr>
            <w:tcW w:w="544" w:type="pct"/>
          </w:tcPr>
          <w:p w:rsidR="00FC0B91" w:rsidRPr="00B85015" w:rsidRDefault="00FC0B91" w:rsidP="005308F6">
            <w:pPr>
              <w:pStyle w:val="12"/>
              <w:rPr>
                <w:b/>
              </w:rPr>
            </w:pPr>
            <w:r w:rsidRPr="00B85015">
              <w:rPr>
                <w:b/>
              </w:rPr>
              <w:t>35,00%</w:t>
            </w:r>
          </w:p>
        </w:tc>
      </w:tr>
      <w:tr w:rsidR="00FC0B91" w:rsidRPr="00B85015" w:rsidTr="005308F6">
        <w:tc>
          <w:tcPr>
            <w:tcW w:w="1194" w:type="pct"/>
          </w:tcPr>
          <w:p w:rsidR="00FC0B91" w:rsidRPr="00B85015" w:rsidRDefault="00FC0B91" w:rsidP="005308F6">
            <w:pPr>
              <w:pStyle w:val="12"/>
            </w:pPr>
            <w:r w:rsidRPr="00B85015">
              <w:t>улучшение успеваемости учеников</w:t>
            </w:r>
          </w:p>
        </w:tc>
        <w:tc>
          <w:tcPr>
            <w:tcW w:w="544" w:type="pct"/>
          </w:tcPr>
          <w:p w:rsidR="00FC0B91" w:rsidRPr="00B85015" w:rsidRDefault="00FC0B91" w:rsidP="005308F6">
            <w:pPr>
              <w:pStyle w:val="12"/>
              <w:rPr>
                <w:b/>
              </w:rPr>
            </w:pPr>
            <w:r w:rsidRPr="00B85015">
              <w:rPr>
                <w:b/>
              </w:rPr>
              <w:t>25,78%</w:t>
            </w:r>
          </w:p>
        </w:tc>
        <w:tc>
          <w:tcPr>
            <w:tcW w:w="544" w:type="pct"/>
          </w:tcPr>
          <w:p w:rsidR="00FC0B91" w:rsidRPr="00B85015" w:rsidRDefault="00FC0B91" w:rsidP="005308F6">
            <w:pPr>
              <w:pStyle w:val="12"/>
              <w:rPr>
                <w:b/>
              </w:rPr>
            </w:pPr>
            <w:r w:rsidRPr="00B85015">
              <w:rPr>
                <w:b/>
              </w:rPr>
              <w:t>22,66%</w:t>
            </w:r>
          </w:p>
        </w:tc>
        <w:tc>
          <w:tcPr>
            <w:tcW w:w="544" w:type="pct"/>
          </w:tcPr>
          <w:p w:rsidR="00FC0B91" w:rsidRPr="00B85015" w:rsidRDefault="00FC0B91" w:rsidP="005308F6">
            <w:pPr>
              <w:pStyle w:val="12"/>
              <w:rPr>
                <w:b/>
              </w:rPr>
            </w:pPr>
            <w:r w:rsidRPr="00B85015">
              <w:rPr>
                <w:b/>
              </w:rPr>
              <w:t>24,78%</w:t>
            </w:r>
          </w:p>
        </w:tc>
        <w:tc>
          <w:tcPr>
            <w:tcW w:w="544" w:type="pct"/>
          </w:tcPr>
          <w:p w:rsidR="00FC0B91" w:rsidRPr="00B85015" w:rsidRDefault="00FC0B91" w:rsidP="005308F6">
            <w:pPr>
              <w:pStyle w:val="12"/>
              <w:rPr>
                <w:b/>
              </w:rPr>
            </w:pPr>
            <w:r w:rsidRPr="00B85015">
              <w:rPr>
                <w:b/>
              </w:rPr>
              <w:t>19,5%</w:t>
            </w:r>
          </w:p>
        </w:tc>
        <w:tc>
          <w:tcPr>
            <w:tcW w:w="544" w:type="pct"/>
          </w:tcPr>
          <w:p w:rsidR="00FC0B91" w:rsidRPr="00B85015" w:rsidRDefault="00FC0B91" w:rsidP="005308F6">
            <w:pPr>
              <w:pStyle w:val="12"/>
            </w:pPr>
            <w:r w:rsidRPr="00B85015">
              <w:t>12,00%</w:t>
            </w:r>
          </w:p>
        </w:tc>
        <w:tc>
          <w:tcPr>
            <w:tcW w:w="544" w:type="pct"/>
          </w:tcPr>
          <w:p w:rsidR="00FC0B91" w:rsidRPr="00B85015" w:rsidRDefault="00FC0B91" w:rsidP="005308F6">
            <w:pPr>
              <w:pStyle w:val="12"/>
              <w:rPr>
                <w:b/>
              </w:rPr>
            </w:pPr>
            <w:r w:rsidRPr="00B85015">
              <w:rPr>
                <w:b/>
              </w:rPr>
              <w:t>26,45%</w:t>
            </w:r>
          </w:p>
        </w:tc>
        <w:tc>
          <w:tcPr>
            <w:tcW w:w="544" w:type="pct"/>
          </w:tcPr>
          <w:p w:rsidR="00FC0B91" w:rsidRPr="00B85015" w:rsidRDefault="00FC0B91" w:rsidP="005308F6">
            <w:pPr>
              <w:pStyle w:val="12"/>
              <w:rPr>
                <w:b/>
              </w:rPr>
            </w:pPr>
            <w:r w:rsidRPr="00B85015">
              <w:rPr>
                <w:b/>
              </w:rPr>
              <w:t>30,61%</w:t>
            </w:r>
          </w:p>
        </w:tc>
      </w:tr>
      <w:tr w:rsidR="00FC0B91" w:rsidRPr="00B85015" w:rsidTr="005308F6">
        <w:tc>
          <w:tcPr>
            <w:tcW w:w="1194" w:type="pct"/>
          </w:tcPr>
          <w:p w:rsidR="00FC0B91" w:rsidRPr="00B85015" w:rsidRDefault="00FC0B91" w:rsidP="005308F6">
            <w:pPr>
              <w:pStyle w:val="12"/>
            </w:pPr>
            <w:r w:rsidRPr="00B85015">
              <w:t>поиск ресурсов для профессиональной деятельности</w:t>
            </w:r>
          </w:p>
        </w:tc>
        <w:tc>
          <w:tcPr>
            <w:tcW w:w="544" w:type="pct"/>
          </w:tcPr>
          <w:p w:rsidR="00FC0B91" w:rsidRPr="00B85015" w:rsidRDefault="00FC0B91" w:rsidP="005308F6">
            <w:pPr>
              <w:pStyle w:val="12"/>
            </w:pPr>
            <w:r w:rsidRPr="00B85015">
              <w:rPr>
                <w:color w:val="000000"/>
              </w:rPr>
              <w:t>6,45%</w:t>
            </w:r>
          </w:p>
        </w:tc>
        <w:tc>
          <w:tcPr>
            <w:tcW w:w="544" w:type="pct"/>
          </w:tcPr>
          <w:p w:rsidR="00FC0B91" w:rsidRPr="00B85015" w:rsidRDefault="00FC0B91" w:rsidP="005308F6">
            <w:pPr>
              <w:pStyle w:val="12"/>
            </w:pPr>
            <w:r w:rsidRPr="00B85015">
              <w:rPr>
                <w:color w:val="000000"/>
              </w:rPr>
              <w:t>8,10%</w:t>
            </w:r>
          </w:p>
        </w:tc>
        <w:tc>
          <w:tcPr>
            <w:tcW w:w="544" w:type="pct"/>
          </w:tcPr>
          <w:p w:rsidR="00FC0B91" w:rsidRPr="00B85015" w:rsidRDefault="00FC0B91" w:rsidP="005308F6">
            <w:pPr>
              <w:pStyle w:val="12"/>
            </w:pPr>
            <w:r w:rsidRPr="00B85015">
              <w:rPr>
                <w:color w:val="000000"/>
              </w:rPr>
              <w:t>12,50%</w:t>
            </w:r>
          </w:p>
        </w:tc>
        <w:tc>
          <w:tcPr>
            <w:tcW w:w="544" w:type="pct"/>
            <w:vAlign w:val="center"/>
          </w:tcPr>
          <w:p w:rsidR="00FC0B91" w:rsidRPr="00B85015" w:rsidRDefault="00FC0B91" w:rsidP="005308F6">
            <w:pPr>
              <w:pStyle w:val="12"/>
              <w:rPr>
                <w:color w:val="000000"/>
              </w:rPr>
            </w:pPr>
            <w:r w:rsidRPr="00B85015">
              <w:rPr>
                <w:color w:val="000000"/>
              </w:rPr>
              <w:t>7,93%</w:t>
            </w:r>
          </w:p>
        </w:tc>
        <w:tc>
          <w:tcPr>
            <w:tcW w:w="544" w:type="pct"/>
          </w:tcPr>
          <w:p w:rsidR="00FC0B91" w:rsidRPr="00B85015" w:rsidRDefault="00FC0B91" w:rsidP="005308F6">
            <w:pPr>
              <w:pStyle w:val="12"/>
            </w:pPr>
            <w:r w:rsidRPr="00B85015">
              <w:rPr>
                <w:color w:val="000000"/>
              </w:rPr>
              <w:t>12,00%</w:t>
            </w:r>
          </w:p>
        </w:tc>
        <w:tc>
          <w:tcPr>
            <w:tcW w:w="544" w:type="pct"/>
          </w:tcPr>
          <w:p w:rsidR="00FC0B91" w:rsidRPr="00B85015" w:rsidRDefault="00FC0B91" w:rsidP="005308F6">
            <w:pPr>
              <w:pStyle w:val="12"/>
            </w:pPr>
            <w:r w:rsidRPr="00B85015">
              <w:rPr>
                <w:color w:val="000000"/>
              </w:rPr>
              <w:t>5,97%</w:t>
            </w:r>
          </w:p>
        </w:tc>
        <w:tc>
          <w:tcPr>
            <w:tcW w:w="544" w:type="pct"/>
          </w:tcPr>
          <w:p w:rsidR="00FC0B91" w:rsidRPr="00B85015" w:rsidRDefault="00FC0B91" w:rsidP="005308F6">
            <w:pPr>
              <w:pStyle w:val="12"/>
            </w:pPr>
            <w:r w:rsidRPr="00B85015">
              <w:rPr>
                <w:color w:val="000000"/>
              </w:rPr>
              <w:t>5,10%</w:t>
            </w:r>
          </w:p>
        </w:tc>
      </w:tr>
      <w:tr w:rsidR="00FC0B91" w:rsidRPr="00B85015" w:rsidTr="005308F6">
        <w:tc>
          <w:tcPr>
            <w:tcW w:w="1194" w:type="pct"/>
          </w:tcPr>
          <w:p w:rsidR="00FC0B91" w:rsidRPr="00B85015" w:rsidRDefault="00FC0B91" w:rsidP="005308F6">
            <w:pPr>
              <w:pStyle w:val="12"/>
            </w:pPr>
            <w:r w:rsidRPr="00B85015">
              <w:t>отсутствие горизонта для развития</w:t>
            </w:r>
          </w:p>
        </w:tc>
        <w:tc>
          <w:tcPr>
            <w:tcW w:w="544" w:type="pct"/>
          </w:tcPr>
          <w:p w:rsidR="00FC0B91" w:rsidRPr="00B85015" w:rsidRDefault="00FC0B91" w:rsidP="005308F6">
            <w:pPr>
              <w:pStyle w:val="12"/>
            </w:pPr>
            <w:r w:rsidRPr="00B85015">
              <w:rPr>
                <w:color w:val="000000"/>
              </w:rPr>
              <w:t>0,79%</w:t>
            </w:r>
          </w:p>
        </w:tc>
        <w:tc>
          <w:tcPr>
            <w:tcW w:w="544" w:type="pct"/>
          </w:tcPr>
          <w:p w:rsidR="00FC0B91" w:rsidRPr="00B85015" w:rsidRDefault="00FC0B91" w:rsidP="005308F6">
            <w:pPr>
              <w:pStyle w:val="12"/>
            </w:pPr>
            <w:r w:rsidRPr="00B85015">
              <w:rPr>
                <w:color w:val="000000"/>
              </w:rPr>
              <w:t>0,76%</w:t>
            </w:r>
          </w:p>
        </w:tc>
        <w:tc>
          <w:tcPr>
            <w:tcW w:w="544" w:type="pct"/>
          </w:tcPr>
          <w:p w:rsidR="00FC0B91" w:rsidRPr="00B85015" w:rsidRDefault="00FC0B91" w:rsidP="005308F6">
            <w:pPr>
              <w:pStyle w:val="12"/>
            </w:pPr>
            <w:r w:rsidRPr="00B85015">
              <w:rPr>
                <w:color w:val="000000"/>
              </w:rPr>
              <w:t>0,00%</w:t>
            </w:r>
          </w:p>
        </w:tc>
        <w:tc>
          <w:tcPr>
            <w:tcW w:w="544" w:type="pct"/>
          </w:tcPr>
          <w:p w:rsidR="00FC0B91" w:rsidRPr="00B85015" w:rsidRDefault="00FC0B91" w:rsidP="005308F6">
            <w:pPr>
              <w:pStyle w:val="12"/>
            </w:pPr>
            <w:r w:rsidRPr="00B85015">
              <w:rPr>
                <w:color w:val="000000"/>
              </w:rPr>
              <w:t>3,05%</w:t>
            </w:r>
          </w:p>
        </w:tc>
        <w:tc>
          <w:tcPr>
            <w:tcW w:w="544" w:type="pct"/>
          </w:tcPr>
          <w:p w:rsidR="00FC0B91" w:rsidRPr="00B85015" w:rsidRDefault="00FC0B91" w:rsidP="005308F6">
            <w:pPr>
              <w:pStyle w:val="12"/>
            </w:pPr>
            <w:r w:rsidRPr="00B85015">
              <w:rPr>
                <w:color w:val="000000"/>
              </w:rPr>
              <w:t>0,00%</w:t>
            </w:r>
          </w:p>
        </w:tc>
        <w:tc>
          <w:tcPr>
            <w:tcW w:w="544" w:type="pct"/>
          </w:tcPr>
          <w:p w:rsidR="00FC0B91" w:rsidRPr="00B85015" w:rsidRDefault="00FC0B91" w:rsidP="005308F6">
            <w:pPr>
              <w:pStyle w:val="12"/>
            </w:pPr>
            <w:r w:rsidRPr="00B85015">
              <w:rPr>
                <w:color w:val="000000"/>
              </w:rPr>
              <w:t>4,48%</w:t>
            </w:r>
          </w:p>
        </w:tc>
        <w:tc>
          <w:tcPr>
            <w:tcW w:w="544" w:type="pct"/>
          </w:tcPr>
          <w:p w:rsidR="00FC0B91" w:rsidRPr="00B85015" w:rsidRDefault="00FC0B91" w:rsidP="005308F6">
            <w:pPr>
              <w:pStyle w:val="12"/>
            </w:pPr>
            <w:r w:rsidRPr="00B85015">
              <w:rPr>
                <w:color w:val="000000"/>
              </w:rPr>
              <w:t>2,04%</w:t>
            </w:r>
          </w:p>
        </w:tc>
      </w:tr>
      <w:tr w:rsidR="00FC0B91" w:rsidRPr="00B85015" w:rsidTr="005308F6">
        <w:tc>
          <w:tcPr>
            <w:tcW w:w="1194" w:type="pct"/>
          </w:tcPr>
          <w:p w:rsidR="00FC0B91" w:rsidRPr="00B85015" w:rsidRDefault="00FC0B91" w:rsidP="005308F6">
            <w:pPr>
              <w:pStyle w:val="12"/>
            </w:pPr>
            <w:r w:rsidRPr="00B85015">
              <w:t>трудности в расстановке приоритетов</w:t>
            </w:r>
          </w:p>
        </w:tc>
        <w:tc>
          <w:tcPr>
            <w:tcW w:w="544" w:type="pct"/>
          </w:tcPr>
          <w:p w:rsidR="00FC0B91" w:rsidRPr="00B85015" w:rsidRDefault="00FC0B91" w:rsidP="005308F6">
            <w:pPr>
              <w:pStyle w:val="12"/>
            </w:pPr>
            <w:r w:rsidRPr="00B85015">
              <w:rPr>
                <w:color w:val="000000"/>
              </w:rPr>
              <w:t>1,41%</w:t>
            </w:r>
          </w:p>
        </w:tc>
        <w:tc>
          <w:tcPr>
            <w:tcW w:w="544" w:type="pct"/>
          </w:tcPr>
          <w:p w:rsidR="00FC0B91" w:rsidRPr="00B85015" w:rsidRDefault="00FC0B91" w:rsidP="005308F6">
            <w:pPr>
              <w:pStyle w:val="12"/>
            </w:pPr>
            <w:r w:rsidRPr="00B85015">
              <w:rPr>
                <w:color w:val="000000"/>
              </w:rPr>
              <w:t>2,28%</w:t>
            </w:r>
          </w:p>
        </w:tc>
        <w:tc>
          <w:tcPr>
            <w:tcW w:w="544" w:type="pct"/>
          </w:tcPr>
          <w:p w:rsidR="00FC0B91" w:rsidRPr="00B85015" w:rsidRDefault="00FC0B91" w:rsidP="005308F6">
            <w:pPr>
              <w:pStyle w:val="12"/>
            </w:pPr>
            <w:r w:rsidRPr="00B85015">
              <w:rPr>
                <w:color w:val="000000"/>
              </w:rPr>
              <w:t>5,36%</w:t>
            </w:r>
          </w:p>
        </w:tc>
        <w:tc>
          <w:tcPr>
            <w:tcW w:w="544" w:type="pct"/>
          </w:tcPr>
          <w:p w:rsidR="00FC0B91" w:rsidRPr="00B85015" w:rsidRDefault="00FC0B91" w:rsidP="005308F6">
            <w:pPr>
              <w:pStyle w:val="12"/>
            </w:pPr>
            <w:r w:rsidRPr="00B85015">
              <w:rPr>
                <w:color w:val="000000"/>
              </w:rPr>
              <w:t>2,44%</w:t>
            </w:r>
          </w:p>
        </w:tc>
        <w:tc>
          <w:tcPr>
            <w:tcW w:w="544" w:type="pct"/>
          </w:tcPr>
          <w:p w:rsidR="00FC0B91" w:rsidRPr="00B85015" w:rsidRDefault="00FC0B91" w:rsidP="005308F6">
            <w:pPr>
              <w:pStyle w:val="12"/>
            </w:pPr>
            <w:r w:rsidRPr="00B85015">
              <w:rPr>
                <w:color w:val="000000"/>
              </w:rPr>
              <w:t>8,00%</w:t>
            </w:r>
          </w:p>
        </w:tc>
        <w:tc>
          <w:tcPr>
            <w:tcW w:w="544" w:type="pct"/>
          </w:tcPr>
          <w:p w:rsidR="00FC0B91" w:rsidRPr="00B85015" w:rsidRDefault="00FC0B91" w:rsidP="005308F6">
            <w:pPr>
              <w:pStyle w:val="12"/>
            </w:pPr>
            <w:r w:rsidRPr="00B85015">
              <w:rPr>
                <w:color w:val="000000"/>
              </w:rPr>
              <w:t>1,49%</w:t>
            </w:r>
          </w:p>
        </w:tc>
        <w:tc>
          <w:tcPr>
            <w:tcW w:w="544" w:type="pct"/>
          </w:tcPr>
          <w:p w:rsidR="00FC0B91" w:rsidRPr="00B85015" w:rsidRDefault="00FC0B91" w:rsidP="005308F6">
            <w:pPr>
              <w:pStyle w:val="12"/>
            </w:pPr>
            <w:r w:rsidRPr="00B85015">
              <w:rPr>
                <w:color w:val="000000"/>
              </w:rPr>
              <w:t>4,08%</w:t>
            </w:r>
          </w:p>
        </w:tc>
      </w:tr>
      <w:tr w:rsidR="00FC0B91" w:rsidRPr="00B85015" w:rsidTr="005308F6">
        <w:tc>
          <w:tcPr>
            <w:tcW w:w="1194" w:type="pct"/>
          </w:tcPr>
          <w:p w:rsidR="00FC0B91" w:rsidRPr="00B85015" w:rsidRDefault="00FC0B91" w:rsidP="005308F6">
            <w:pPr>
              <w:pStyle w:val="12"/>
            </w:pPr>
            <w:r w:rsidRPr="00B85015">
              <w:t>переживания относительно собственной некомпетентности</w:t>
            </w:r>
          </w:p>
        </w:tc>
        <w:tc>
          <w:tcPr>
            <w:tcW w:w="544" w:type="pct"/>
          </w:tcPr>
          <w:p w:rsidR="00FC0B91" w:rsidRPr="00B85015" w:rsidRDefault="00FC0B91" w:rsidP="005308F6">
            <w:pPr>
              <w:pStyle w:val="12"/>
            </w:pPr>
            <w:r w:rsidRPr="00B85015">
              <w:rPr>
                <w:color w:val="000000"/>
              </w:rPr>
              <w:t>2,35%</w:t>
            </w:r>
          </w:p>
        </w:tc>
        <w:tc>
          <w:tcPr>
            <w:tcW w:w="544" w:type="pct"/>
          </w:tcPr>
          <w:p w:rsidR="00FC0B91" w:rsidRPr="00B85015" w:rsidRDefault="00FC0B91" w:rsidP="005308F6">
            <w:pPr>
              <w:pStyle w:val="12"/>
            </w:pPr>
            <w:r w:rsidRPr="00B85015">
              <w:rPr>
                <w:color w:val="000000"/>
              </w:rPr>
              <w:t>2,15%</w:t>
            </w:r>
          </w:p>
        </w:tc>
        <w:tc>
          <w:tcPr>
            <w:tcW w:w="544" w:type="pct"/>
          </w:tcPr>
          <w:p w:rsidR="00FC0B91" w:rsidRPr="00B85015" w:rsidRDefault="00FC0B91" w:rsidP="005308F6">
            <w:pPr>
              <w:pStyle w:val="12"/>
            </w:pPr>
            <w:r w:rsidRPr="00B85015">
              <w:rPr>
                <w:color w:val="000000"/>
              </w:rPr>
              <w:t>7,14%</w:t>
            </w:r>
          </w:p>
        </w:tc>
        <w:tc>
          <w:tcPr>
            <w:tcW w:w="544" w:type="pct"/>
          </w:tcPr>
          <w:p w:rsidR="00FC0B91" w:rsidRPr="00B85015" w:rsidRDefault="00FC0B91" w:rsidP="005308F6">
            <w:pPr>
              <w:pStyle w:val="12"/>
            </w:pPr>
            <w:r w:rsidRPr="00B85015">
              <w:rPr>
                <w:color w:val="000000"/>
              </w:rPr>
              <w:t>6,10%</w:t>
            </w:r>
          </w:p>
        </w:tc>
        <w:tc>
          <w:tcPr>
            <w:tcW w:w="544" w:type="pct"/>
          </w:tcPr>
          <w:p w:rsidR="00FC0B91" w:rsidRPr="00B85015" w:rsidRDefault="00FC0B91" w:rsidP="005308F6">
            <w:pPr>
              <w:pStyle w:val="12"/>
            </w:pPr>
            <w:r w:rsidRPr="00B85015">
              <w:rPr>
                <w:color w:val="000000"/>
              </w:rPr>
              <w:t>4,00%</w:t>
            </w:r>
          </w:p>
        </w:tc>
        <w:tc>
          <w:tcPr>
            <w:tcW w:w="544" w:type="pct"/>
          </w:tcPr>
          <w:p w:rsidR="00FC0B91" w:rsidRPr="00B85015" w:rsidRDefault="00FC0B91" w:rsidP="005308F6">
            <w:pPr>
              <w:pStyle w:val="12"/>
            </w:pPr>
            <w:r w:rsidRPr="00B85015">
              <w:rPr>
                <w:color w:val="000000"/>
              </w:rPr>
              <w:t>8,96%</w:t>
            </w:r>
          </w:p>
        </w:tc>
        <w:tc>
          <w:tcPr>
            <w:tcW w:w="544" w:type="pct"/>
          </w:tcPr>
          <w:p w:rsidR="00FC0B91" w:rsidRPr="00B85015" w:rsidRDefault="00FC0B91" w:rsidP="005308F6">
            <w:pPr>
              <w:pStyle w:val="12"/>
            </w:pPr>
            <w:r w:rsidRPr="00B85015">
              <w:rPr>
                <w:color w:val="000000"/>
              </w:rPr>
              <w:t>6,12%</w:t>
            </w:r>
          </w:p>
        </w:tc>
      </w:tr>
      <w:tr w:rsidR="00FC0B91" w:rsidRPr="00B85015" w:rsidTr="005308F6">
        <w:tc>
          <w:tcPr>
            <w:tcW w:w="1194" w:type="pct"/>
          </w:tcPr>
          <w:p w:rsidR="00FC0B91" w:rsidRPr="00B85015" w:rsidRDefault="00FC0B91" w:rsidP="005308F6">
            <w:pPr>
              <w:pStyle w:val="12"/>
            </w:pPr>
            <w:r w:rsidRPr="00B85015">
              <w:t>невозможность реализовать творческие инициативы и замыслы</w:t>
            </w:r>
          </w:p>
        </w:tc>
        <w:tc>
          <w:tcPr>
            <w:tcW w:w="544" w:type="pct"/>
          </w:tcPr>
          <w:p w:rsidR="00FC0B91" w:rsidRPr="00B85015" w:rsidRDefault="00FC0B91" w:rsidP="005308F6">
            <w:pPr>
              <w:pStyle w:val="12"/>
            </w:pPr>
            <w:r w:rsidRPr="00B85015">
              <w:rPr>
                <w:color w:val="000000"/>
              </w:rPr>
              <w:t>1,43%</w:t>
            </w:r>
          </w:p>
        </w:tc>
        <w:tc>
          <w:tcPr>
            <w:tcW w:w="544" w:type="pct"/>
          </w:tcPr>
          <w:p w:rsidR="00FC0B91" w:rsidRPr="00B85015" w:rsidRDefault="00FC0B91" w:rsidP="005308F6">
            <w:pPr>
              <w:pStyle w:val="12"/>
            </w:pPr>
            <w:r w:rsidRPr="00B85015">
              <w:rPr>
                <w:color w:val="000000"/>
              </w:rPr>
              <w:t>2,15%</w:t>
            </w:r>
          </w:p>
        </w:tc>
        <w:tc>
          <w:tcPr>
            <w:tcW w:w="544" w:type="pct"/>
          </w:tcPr>
          <w:p w:rsidR="00FC0B91" w:rsidRPr="00B85015" w:rsidRDefault="00FC0B91" w:rsidP="005308F6">
            <w:pPr>
              <w:pStyle w:val="12"/>
            </w:pPr>
            <w:r w:rsidRPr="00B85015">
              <w:rPr>
                <w:color w:val="000000"/>
              </w:rPr>
              <w:t>0,00%</w:t>
            </w:r>
          </w:p>
        </w:tc>
        <w:tc>
          <w:tcPr>
            <w:tcW w:w="544" w:type="pct"/>
          </w:tcPr>
          <w:p w:rsidR="00FC0B91" w:rsidRPr="00B85015" w:rsidRDefault="00FC0B91" w:rsidP="005308F6">
            <w:pPr>
              <w:pStyle w:val="12"/>
            </w:pPr>
            <w:r w:rsidRPr="00B85015">
              <w:rPr>
                <w:color w:val="000000"/>
              </w:rPr>
              <w:t>2,44%</w:t>
            </w:r>
          </w:p>
        </w:tc>
        <w:tc>
          <w:tcPr>
            <w:tcW w:w="544" w:type="pct"/>
          </w:tcPr>
          <w:p w:rsidR="00FC0B91" w:rsidRPr="00B85015" w:rsidRDefault="00FC0B91" w:rsidP="005308F6">
            <w:pPr>
              <w:pStyle w:val="12"/>
            </w:pPr>
            <w:r w:rsidRPr="00B85015">
              <w:rPr>
                <w:color w:val="000000"/>
              </w:rPr>
              <w:t>0,00%</w:t>
            </w:r>
          </w:p>
        </w:tc>
        <w:tc>
          <w:tcPr>
            <w:tcW w:w="544" w:type="pct"/>
          </w:tcPr>
          <w:p w:rsidR="00FC0B91" w:rsidRPr="00B85015" w:rsidRDefault="00FC0B91" w:rsidP="005308F6">
            <w:pPr>
              <w:pStyle w:val="12"/>
            </w:pPr>
            <w:r w:rsidRPr="00B85015">
              <w:rPr>
                <w:color w:val="000000"/>
              </w:rPr>
              <w:t>2,99%</w:t>
            </w:r>
          </w:p>
        </w:tc>
        <w:tc>
          <w:tcPr>
            <w:tcW w:w="544" w:type="pct"/>
          </w:tcPr>
          <w:p w:rsidR="00FC0B91" w:rsidRPr="00B85015" w:rsidRDefault="00FC0B91" w:rsidP="005308F6">
            <w:pPr>
              <w:pStyle w:val="12"/>
            </w:pPr>
            <w:r w:rsidRPr="00B85015">
              <w:rPr>
                <w:color w:val="000000"/>
              </w:rPr>
              <w:t>3,06%</w:t>
            </w:r>
          </w:p>
        </w:tc>
      </w:tr>
    </w:tbl>
    <w:p w:rsidR="00FC0B91" w:rsidRPr="00B85015" w:rsidRDefault="00FC0B91" w:rsidP="00FC0B91">
      <w:pPr>
        <w:rPr>
          <w:szCs w:val="28"/>
        </w:rPr>
      </w:pPr>
    </w:p>
    <w:p w:rsidR="00FC0B91" w:rsidRPr="00B85015" w:rsidRDefault="00FC0B91" w:rsidP="005308F6">
      <w:r w:rsidRPr="00B85015">
        <w:lastRenderedPageBreak/>
        <w:t>Наименее встречающиеся, почти не встречающиеся</w:t>
      </w:r>
      <w:r w:rsidR="009A0228">
        <w:t xml:space="preserve"> </w:t>
      </w:r>
      <w:r w:rsidRPr="00B85015">
        <w:t xml:space="preserve">области переживания респондентов: </w:t>
      </w:r>
    </w:p>
    <w:p w:rsidR="00FC0B91" w:rsidRPr="00B85015" w:rsidRDefault="00FC0B91" w:rsidP="005308F6">
      <w:r w:rsidRPr="00B85015">
        <w:t>поиск ресурсов для профессиональной деятельности;</w:t>
      </w:r>
    </w:p>
    <w:p w:rsidR="00FC0B91" w:rsidRPr="00B85015" w:rsidRDefault="00FC0B91" w:rsidP="005308F6">
      <w:r w:rsidRPr="00B85015">
        <w:t>отсутствие горизонта для развития;</w:t>
      </w:r>
    </w:p>
    <w:p w:rsidR="00FC0B91" w:rsidRPr="00B85015" w:rsidRDefault="00FC0B91" w:rsidP="005308F6">
      <w:r w:rsidRPr="00B85015">
        <w:t>трудности в расстановке приоритетов;</w:t>
      </w:r>
    </w:p>
    <w:p w:rsidR="00FC0B91" w:rsidRPr="00B85015" w:rsidRDefault="00FC0B91" w:rsidP="005308F6">
      <w:r w:rsidRPr="00B85015">
        <w:t>переживания относительно собственной некомпетентности;</w:t>
      </w:r>
    </w:p>
    <w:p w:rsidR="00FC0B91" w:rsidRPr="00B85015" w:rsidRDefault="00FC0B91" w:rsidP="005308F6">
      <w:r w:rsidRPr="00B85015">
        <w:t>невозможность реализовать творческие инициативы и замыслы.</w:t>
      </w:r>
    </w:p>
    <w:p w:rsidR="00FC0B91" w:rsidRPr="00B85015" w:rsidRDefault="00FC0B91" w:rsidP="00FC0B91">
      <w:pPr>
        <w:rPr>
          <w:szCs w:val="28"/>
        </w:rPr>
      </w:pPr>
      <w:r w:rsidRPr="00B85015">
        <w:rPr>
          <w:szCs w:val="28"/>
        </w:rPr>
        <w:t xml:space="preserve">6.5. Ответы респондентов с разным профессиональным самочувствием выглядят следующим образом: </w:t>
      </w:r>
    </w:p>
    <w:p w:rsidR="00FC0B91" w:rsidRPr="00B85015" w:rsidRDefault="00FC0B91" w:rsidP="00FC0B91">
      <w:pPr>
        <w:rPr>
          <w:szCs w:val="28"/>
        </w:rPr>
      </w:pPr>
      <w:r w:rsidRPr="00B85015">
        <w:rPr>
          <w:szCs w:val="28"/>
        </w:rPr>
        <w:t xml:space="preserve">1) Респонденты, чувствующие себя достаточно профессионально компетентными, в первую очередь говорят о том, что их внимание сосредоточено на адаптации к учительской работе. </w:t>
      </w:r>
    </w:p>
    <w:p w:rsidR="00FC0B91" w:rsidRPr="00B85015" w:rsidRDefault="00FC0B91" w:rsidP="00FC0B91">
      <w:pPr>
        <w:rPr>
          <w:szCs w:val="28"/>
        </w:rPr>
      </w:pPr>
      <w:r w:rsidRPr="00B85015">
        <w:rPr>
          <w:szCs w:val="28"/>
        </w:rPr>
        <w:t>Респонденты, не чувствующие себя профессионально компетентными, в первую очередь говорят о нахождении общего языка с детьми.</w:t>
      </w:r>
      <w:r w:rsidR="009A0228">
        <w:rPr>
          <w:szCs w:val="28"/>
        </w:rPr>
        <w:t xml:space="preserve"> </w:t>
      </w:r>
    </w:p>
    <w:p w:rsidR="00FC0B91" w:rsidRPr="00B85015" w:rsidRDefault="00FC0B91" w:rsidP="00FC0B91">
      <w:pPr>
        <w:ind w:firstLine="708"/>
        <w:rPr>
          <w:szCs w:val="28"/>
        </w:rPr>
      </w:pPr>
      <w:r w:rsidRPr="00B85015">
        <w:rPr>
          <w:szCs w:val="28"/>
        </w:rPr>
        <w:t>Вторым и третьим выбором обе категории респондентов называют техники и способы преподавания и повышение качества преподавания.</w:t>
      </w:r>
    </w:p>
    <w:p w:rsidR="00FC0B91" w:rsidRPr="00B85015" w:rsidRDefault="00FC0B91" w:rsidP="00FC0B91">
      <w:pPr>
        <w:ind w:firstLine="708"/>
        <w:rPr>
          <w:szCs w:val="28"/>
        </w:rPr>
      </w:pPr>
      <w:r w:rsidRPr="00B85015">
        <w:rPr>
          <w:szCs w:val="28"/>
        </w:rPr>
        <w:t>2) Респонденты, считающие, что</w:t>
      </w:r>
      <w:r w:rsidR="009A0228">
        <w:rPr>
          <w:szCs w:val="28"/>
        </w:rPr>
        <w:t xml:space="preserve"> </w:t>
      </w:r>
      <w:r w:rsidRPr="00B85015">
        <w:rPr>
          <w:szCs w:val="28"/>
        </w:rPr>
        <w:t>с полным основанием могут назвать себя педагогом, в первую очередь говорят о том, что их внимание сосредоточено на адаптации к учительской работе, затем о техниках и способах преподавания, и о повышении качества преподавания.</w:t>
      </w:r>
    </w:p>
    <w:p w:rsidR="00FC0B91" w:rsidRPr="00B85015" w:rsidRDefault="00FC0B91" w:rsidP="00FC0B91">
      <w:pPr>
        <w:ind w:firstLine="708"/>
        <w:rPr>
          <w:szCs w:val="28"/>
        </w:rPr>
      </w:pPr>
      <w:r w:rsidRPr="00B85015">
        <w:rPr>
          <w:szCs w:val="28"/>
        </w:rPr>
        <w:t>Респонденты, считающие, что не могут пока себя назвать педагогом, в первую очередь говорят о нахождении общего языка с детьми, далее о техниках и способах преподавания и о повышении успеваемости школьников.</w:t>
      </w:r>
    </w:p>
    <w:p w:rsidR="00FC0B91" w:rsidRPr="00B85015" w:rsidRDefault="00FC0B91" w:rsidP="00FC0B91">
      <w:pPr>
        <w:ind w:firstLine="708"/>
        <w:rPr>
          <w:szCs w:val="28"/>
        </w:rPr>
      </w:pPr>
      <w:r w:rsidRPr="00B85015">
        <w:rPr>
          <w:szCs w:val="28"/>
        </w:rPr>
        <w:t>3) Респонденты, которые удовлетворены своей педагогической деятельностью, в первую очередь говорят о том, что их внимание сосредоточено на адаптации к учительской работе, затем о техниках и способах преподавания, и о повышении качества преподавания.</w:t>
      </w:r>
    </w:p>
    <w:p w:rsidR="00FC0B91" w:rsidRPr="00B85015" w:rsidRDefault="00FC0B91" w:rsidP="00FC0B91">
      <w:pPr>
        <w:ind w:firstLine="708"/>
        <w:rPr>
          <w:szCs w:val="28"/>
        </w:rPr>
      </w:pPr>
      <w:r w:rsidRPr="00B85015">
        <w:rPr>
          <w:szCs w:val="28"/>
        </w:rPr>
        <w:t xml:space="preserve">Респонденты, неудовлетворенные своей педагогической деятельностью, в первую очередь говорят о нахождении общего языка с детьми, далее об умении </w:t>
      </w:r>
      <w:r w:rsidRPr="00B85015">
        <w:rPr>
          <w:szCs w:val="28"/>
        </w:rPr>
        <w:lastRenderedPageBreak/>
        <w:t>находить новое знание и научить этому учеников и о повышении успеваемости школьников.</w:t>
      </w:r>
    </w:p>
    <w:p w:rsidR="00FC0B91" w:rsidRPr="00B85015" w:rsidRDefault="00FC0B91" w:rsidP="00FC0B91">
      <w:pPr>
        <w:ind w:firstLine="708"/>
        <w:rPr>
          <w:szCs w:val="28"/>
        </w:rPr>
      </w:pPr>
      <w:r w:rsidRPr="00B85015">
        <w:rPr>
          <w:szCs w:val="28"/>
        </w:rPr>
        <w:t>4) Респонденты, считающие, что могут справляться с профессиональными трудностями, в первую очередь говорят о том, что их внимание сосредоточено на адаптации к учительской работе, затем о техниках и способах преподавания, и о повышении качества преподавания. При этом респонденты, наиболее высоко оценивающие себя по этому умению, третьим приоритетом выбирают повышение успеваемости учащихся.</w:t>
      </w:r>
    </w:p>
    <w:p w:rsidR="00FC0B91" w:rsidRPr="00B85015" w:rsidRDefault="00FC0B91" w:rsidP="00FC0B91">
      <w:pPr>
        <w:ind w:firstLine="708"/>
        <w:rPr>
          <w:szCs w:val="28"/>
        </w:rPr>
      </w:pPr>
      <w:r w:rsidRPr="00B85015">
        <w:rPr>
          <w:szCs w:val="28"/>
        </w:rPr>
        <w:t>Респонденты, считающие, что существуют проблемные для них ситуации, в первую очередь говорят о нахождении общего языка с детьми, далее об умении находить новое знание и научить этому учеников и о повышении успеваемости школьников.</w:t>
      </w:r>
    </w:p>
    <w:p w:rsidR="00FC0B91" w:rsidRPr="00B85015" w:rsidRDefault="00FC0B91" w:rsidP="00FC0B91">
      <w:pPr>
        <w:rPr>
          <w:szCs w:val="28"/>
        </w:rPr>
      </w:pPr>
      <w:r w:rsidRPr="00B85015">
        <w:rPr>
          <w:szCs w:val="28"/>
        </w:rPr>
        <w:t>5) Респонденты, считающие, что их педагогические действия не расходятся с их</w:t>
      </w:r>
      <w:r w:rsidR="009A0228">
        <w:rPr>
          <w:szCs w:val="28"/>
        </w:rPr>
        <w:t xml:space="preserve"> </w:t>
      </w:r>
      <w:r w:rsidRPr="00B85015">
        <w:rPr>
          <w:szCs w:val="28"/>
        </w:rPr>
        <w:t xml:space="preserve">личными убеждениями и ценностями, в первую очередь говорят о том, что их внимание сосредоточено на адаптации к учительской работе, затем о техниках и способах преподавания, и о повышении успеваемости учащихся. </w:t>
      </w:r>
    </w:p>
    <w:p w:rsidR="00FC0B91" w:rsidRPr="00B85015" w:rsidRDefault="00FC0B91" w:rsidP="00FC0B91">
      <w:pPr>
        <w:ind w:firstLine="708"/>
        <w:rPr>
          <w:szCs w:val="28"/>
        </w:rPr>
      </w:pPr>
      <w:r w:rsidRPr="00B85015">
        <w:rPr>
          <w:szCs w:val="28"/>
        </w:rPr>
        <w:t>Респонденты, считающие, что их педагогические действия не расходятся с их</w:t>
      </w:r>
      <w:r w:rsidR="009A0228">
        <w:rPr>
          <w:szCs w:val="28"/>
        </w:rPr>
        <w:t xml:space="preserve"> </w:t>
      </w:r>
      <w:r w:rsidRPr="00B85015">
        <w:rPr>
          <w:szCs w:val="28"/>
        </w:rPr>
        <w:t xml:space="preserve">личными убеждениями и ценностями, в первую очередь говорят о нахождении общего языка с детьми, далее о техниках и способах преподавания, и о повышении качества обучения. </w:t>
      </w:r>
    </w:p>
    <w:p w:rsidR="00FC0B91" w:rsidRPr="00B85015" w:rsidRDefault="00FC0B91" w:rsidP="00FC0B91">
      <w:pPr>
        <w:rPr>
          <w:szCs w:val="28"/>
        </w:rPr>
      </w:pPr>
      <w:r w:rsidRPr="00B85015">
        <w:rPr>
          <w:szCs w:val="28"/>
        </w:rPr>
        <w:t>6) Респонденты, чувствующие себя</w:t>
      </w:r>
      <w:r w:rsidR="009A0228">
        <w:rPr>
          <w:szCs w:val="28"/>
        </w:rPr>
        <w:t xml:space="preserve"> </w:t>
      </w:r>
      <w:r w:rsidRPr="00B85015">
        <w:rPr>
          <w:szCs w:val="28"/>
        </w:rPr>
        <w:t>уместными</w:t>
      </w:r>
      <w:r w:rsidR="009A0228">
        <w:rPr>
          <w:szCs w:val="28"/>
        </w:rPr>
        <w:t xml:space="preserve"> </w:t>
      </w:r>
      <w:r w:rsidRPr="00B85015">
        <w:rPr>
          <w:szCs w:val="28"/>
        </w:rPr>
        <w:t>в том педагогическом коллективе, в котором работают, в первую очередь говорят о том, что их внимание сосредоточено на адаптации к учительской работе, затем о техниках и способах преподавания. В третью очередь они говорят</w:t>
      </w:r>
      <w:r w:rsidR="009A0228">
        <w:rPr>
          <w:szCs w:val="28"/>
        </w:rPr>
        <w:t xml:space="preserve"> </w:t>
      </w:r>
      <w:r w:rsidRPr="00B85015">
        <w:rPr>
          <w:szCs w:val="28"/>
        </w:rPr>
        <w:t xml:space="preserve">о повышении успеваемости учащихся и повышении качества обучения. </w:t>
      </w:r>
    </w:p>
    <w:p w:rsidR="00FC0B91" w:rsidRPr="00B85015" w:rsidRDefault="00FC0B91" w:rsidP="00FC0B91">
      <w:pPr>
        <w:ind w:firstLine="708"/>
        <w:rPr>
          <w:szCs w:val="28"/>
        </w:rPr>
      </w:pPr>
      <w:r w:rsidRPr="00B85015">
        <w:rPr>
          <w:szCs w:val="28"/>
        </w:rPr>
        <w:t>Респонденты, считающие себя неуместными в своем педагогическом коллективе,</w:t>
      </w:r>
      <w:r w:rsidR="009A0228">
        <w:rPr>
          <w:szCs w:val="28"/>
        </w:rPr>
        <w:t xml:space="preserve"> </w:t>
      </w:r>
      <w:r w:rsidRPr="00B85015">
        <w:rPr>
          <w:szCs w:val="28"/>
        </w:rPr>
        <w:t xml:space="preserve">в первую очередь говорят о нахождении общего языка с детьми, далее о техниках и способах преподавания. Они также говорят о повышении качества обучения и успеваемости учащихся. </w:t>
      </w:r>
    </w:p>
    <w:p w:rsidR="00FC0B91" w:rsidRPr="00B85015" w:rsidRDefault="00FC0B91" w:rsidP="00FC0B91">
      <w:pPr>
        <w:ind w:firstLine="708"/>
        <w:rPr>
          <w:szCs w:val="28"/>
        </w:rPr>
      </w:pPr>
      <w:r w:rsidRPr="00B85015">
        <w:rPr>
          <w:szCs w:val="28"/>
        </w:rPr>
        <w:lastRenderedPageBreak/>
        <w:t>7) Респонденты, считающие, что пользуются респонденты безусловной поддержкой со стороны коллектива</w:t>
      </w:r>
      <w:r w:rsidR="009A0228">
        <w:rPr>
          <w:szCs w:val="28"/>
        </w:rPr>
        <w:t xml:space="preserve"> </w:t>
      </w:r>
      <w:r w:rsidRPr="00B85015">
        <w:rPr>
          <w:szCs w:val="28"/>
        </w:rPr>
        <w:t>и чувствующие себя «своим» для коллег,</w:t>
      </w:r>
      <w:r w:rsidR="009A0228">
        <w:rPr>
          <w:szCs w:val="28"/>
        </w:rPr>
        <w:t xml:space="preserve"> </w:t>
      </w:r>
      <w:r w:rsidRPr="00B85015">
        <w:rPr>
          <w:szCs w:val="28"/>
        </w:rPr>
        <w:t xml:space="preserve">в первую очередь говорят о том, что их внимание сосредоточено на адаптации к учительской работе, затем о техниках и способах преподавания, и о повышении успеваемости учащихся. </w:t>
      </w:r>
    </w:p>
    <w:p w:rsidR="00FC0B91" w:rsidRPr="00B85015" w:rsidRDefault="00FC0B91" w:rsidP="00FC0B91">
      <w:pPr>
        <w:ind w:firstLine="708"/>
        <w:rPr>
          <w:szCs w:val="28"/>
        </w:rPr>
      </w:pPr>
      <w:r w:rsidRPr="00B85015">
        <w:rPr>
          <w:szCs w:val="28"/>
        </w:rPr>
        <w:t xml:space="preserve">Респонденты, считающие, что не чувствуют себя «своим» среди коллег, в первую очередь говорят о нахождении общего языка с детьми, далее о техниках и способах преподавания, и о повышении качества обучения. </w:t>
      </w:r>
    </w:p>
    <w:p w:rsidR="00FC0B91" w:rsidRPr="00B85015" w:rsidRDefault="00FC0B91" w:rsidP="00FC0B91">
      <w:pPr>
        <w:ind w:firstLine="708"/>
        <w:rPr>
          <w:szCs w:val="28"/>
        </w:rPr>
      </w:pPr>
      <w:r w:rsidRPr="00B85015">
        <w:rPr>
          <w:szCs w:val="28"/>
        </w:rPr>
        <w:t xml:space="preserve"> 8) Респонденты, считающие, что члены их педагогических коллективов</w:t>
      </w:r>
      <w:r w:rsidR="009A0228">
        <w:rPr>
          <w:szCs w:val="28"/>
        </w:rPr>
        <w:t xml:space="preserve"> </w:t>
      </w:r>
      <w:r w:rsidRPr="00B85015">
        <w:rPr>
          <w:szCs w:val="28"/>
        </w:rPr>
        <w:t>ценят их как профессионалов,</w:t>
      </w:r>
      <w:r w:rsidR="009A0228">
        <w:rPr>
          <w:szCs w:val="28"/>
        </w:rPr>
        <w:t xml:space="preserve"> </w:t>
      </w:r>
      <w:r w:rsidRPr="00B85015">
        <w:rPr>
          <w:szCs w:val="28"/>
        </w:rPr>
        <w:t>в первую очередь говорят о том, что их внимание сосредоточено на адаптации к учительской работе, затем о техниках и способах преподавания. В третью очередь они говорят</w:t>
      </w:r>
      <w:r w:rsidR="009A0228">
        <w:rPr>
          <w:szCs w:val="28"/>
        </w:rPr>
        <w:t xml:space="preserve"> </w:t>
      </w:r>
      <w:r w:rsidRPr="00B85015">
        <w:rPr>
          <w:szCs w:val="28"/>
        </w:rPr>
        <w:t xml:space="preserve">о повышении успеваемости учащихся и повышении качества обучения. </w:t>
      </w:r>
    </w:p>
    <w:p w:rsidR="00FC0B91" w:rsidRPr="00B85015" w:rsidRDefault="00FC0B91" w:rsidP="00FC0B91">
      <w:pPr>
        <w:ind w:firstLine="708"/>
        <w:rPr>
          <w:szCs w:val="28"/>
        </w:rPr>
      </w:pPr>
      <w:r w:rsidRPr="00B85015">
        <w:rPr>
          <w:szCs w:val="28"/>
        </w:rPr>
        <w:t>Респонденты, не считающие, что коллеги ценят их как профессионалов,</w:t>
      </w:r>
      <w:r w:rsidR="009A0228">
        <w:rPr>
          <w:szCs w:val="28"/>
        </w:rPr>
        <w:t xml:space="preserve"> </w:t>
      </w:r>
      <w:r w:rsidRPr="00B85015">
        <w:rPr>
          <w:szCs w:val="28"/>
        </w:rPr>
        <w:t>в первую очередь говорят о нахождении общего языка с детьми, далее о техниках и способах преподавания. Они также говорят о повышении качества обучения и успеваемости учащихся</w:t>
      </w:r>
    </w:p>
    <w:p w:rsidR="00FC0B91" w:rsidRPr="00B85015" w:rsidRDefault="00FC0B91" w:rsidP="00FC0B91">
      <w:pPr>
        <w:ind w:firstLine="708"/>
        <w:rPr>
          <w:szCs w:val="28"/>
        </w:rPr>
      </w:pPr>
      <w:r w:rsidRPr="00B85015">
        <w:rPr>
          <w:szCs w:val="28"/>
        </w:rPr>
        <w:t>9) Не зависимо от того, учитывается ли мнение респондентов в коллективе при принятии тех или иных</w:t>
      </w:r>
      <w:r w:rsidR="009A0228">
        <w:rPr>
          <w:szCs w:val="28"/>
        </w:rPr>
        <w:t xml:space="preserve"> </w:t>
      </w:r>
      <w:r w:rsidRPr="00B85015">
        <w:rPr>
          <w:szCs w:val="28"/>
        </w:rPr>
        <w:t>решений или нет, респонденты</w:t>
      </w:r>
      <w:r w:rsidR="009A0228">
        <w:rPr>
          <w:szCs w:val="28"/>
        </w:rPr>
        <w:t xml:space="preserve"> </w:t>
      </w:r>
      <w:r w:rsidRPr="00B85015">
        <w:rPr>
          <w:szCs w:val="28"/>
        </w:rPr>
        <w:t>в первую очередь выбирают нахождение общего языка с детьми, и в третью очередь – повышение качества обучения и успеваемости учащихся. Выбор второй очереди различается у респондентов: респонденты, считающие, что их мнение учитывается при принятии решений, выбирают техники и способы обучения. Респонденты, считающие, что их мнение не учитывается при принятии решений, говорят об оформлении документации.</w:t>
      </w:r>
    </w:p>
    <w:p w:rsidR="00FC0B91" w:rsidRPr="00B85015" w:rsidRDefault="00FC0B91" w:rsidP="00FC0B91">
      <w:pPr>
        <w:ind w:firstLine="708"/>
        <w:rPr>
          <w:szCs w:val="28"/>
        </w:rPr>
      </w:pPr>
      <w:r w:rsidRPr="00B85015">
        <w:rPr>
          <w:szCs w:val="28"/>
        </w:rPr>
        <w:t xml:space="preserve">6.6. В разрезе субъектов РФ </w:t>
      </w:r>
      <w:r>
        <w:rPr>
          <w:szCs w:val="28"/>
        </w:rPr>
        <w:t xml:space="preserve">данные </w:t>
      </w:r>
      <w:r w:rsidRPr="00B85015">
        <w:rPr>
          <w:szCs w:val="28"/>
        </w:rPr>
        <w:t>выгляд</w:t>
      </w:r>
      <w:r>
        <w:rPr>
          <w:szCs w:val="28"/>
        </w:rPr>
        <w:t>я</w:t>
      </w:r>
      <w:r w:rsidRPr="00B85015">
        <w:rPr>
          <w:szCs w:val="28"/>
        </w:rPr>
        <w:t>т следующим образом:</w:t>
      </w:r>
    </w:p>
    <w:p w:rsidR="005308F6" w:rsidRDefault="00FC0B91" w:rsidP="00FC0B91">
      <w:pPr>
        <w:ind w:firstLine="708"/>
        <w:rPr>
          <w:szCs w:val="28"/>
        </w:rPr>
        <w:sectPr w:rsidR="005308F6" w:rsidSect="00E53317">
          <w:pgSz w:w="11906" w:h="16838"/>
          <w:pgMar w:top="1134" w:right="567" w:bottom="1134" w:left="1701" w:header="709" w:footer="709" w:gutter="0"/>
          <w:cols w:space="708"/>
          <w:titlePg/>
          <w:docGrid w:linePitch="381"/>
        </w:sectPr>
      </w:pPr>
      <w:r>
        <w:rPr>
          <w:szCs w:val="28"/>
        </w:rPr>
        <w:t xml:space="preserve">Из таблицы видно, что в разных территориях можно выделить от одного до шести наиболее часто встречаемых интереса и сосредоточения внимания респондентов сегодня. В таблице </w:t>
      </w:r>
      <w:r w:rsidR="005308F6">
        <w:rPr>
          <w:szCs w:val="28"/>
        </w:rPr>
        <w:fldChar w:fldCharType="begin"/>
      </w:r>
      <w:r w:rsidR="005308F6">
        <w:rPr>
          <w:szCs w:val="28"/>
        </w:rPr>
        <w:instrText xml:space="preserve"> REF  _Ref420968847 \h \r \t </w:instrText>
      </w:r>
      <w:r w:rsidR="005308F6">
        <w:rPr>
          <w:szCs w:val="28"/>
        </w:rPr>
      </w:r>
      <w:r w:rsidR="005308F6">
        <w:rPr>
          <w:szCs w:val="28"/>
        </w:rPr>
        <w:fldChar w:fldCharType="separate"/>
      </w:r>
      <w:r w:rsidR="005308F6">
        <w:rPr>
          <w:szCs w:val="28"/>
        </w:rPr>
        <w:t>10</w:t>
      </w:r>
      <w:r w:rsidR="005308F6">
        <w:rPr>
          <w:szCs w:val="28"/>
        </w:rPr>
        <w:fldChar w:fldCharType="end"/>
      </w:r>
      <w:r w:rsidR="005308F6">
        <w:rPr>
          <w:szCs w:val="28"/>
        </w:rPr>
        <w:t xml:space="preserve"> </w:t>
      </w:r>
      <w:r>
        <w:rPr>
          <w:szCs w:val="28"/>
        </w:rPr>
        <w:t>это отражено выделением цветом направлений, набравших 30 и более процентов выборов.</w:t>
      </w:r>
      <w:r w:rsidR="009A0228">
        <w:rPr>
          <w:szCs w:val="28"/>
        </w:rPr>
        <w:t xml:space="preserve"> </w:t>
      </w:r>
    </w:p>
    <w:p w:rsidR="00FC0B91" w:rsidRPr="00B85015" w:rsidRDefault="005308F6" w:rsidP="005308F6">
      <w:pPr>
        <w:pStyle w:val="a"/>
      </w:pPr>
      <w:bookmarkStart w:id="14" w:name="_Ref420968847"/>
      <w:r>
        <w:lastRenderedPageBreak/>
        <w:t xml:space="preserve">— </w:t>
      </w:r>
      <w:r w:rsidR="00FC0B91">
        <w:t>Интересы молодых педагогов сегодня в разрезе субъектов РФ</w:t>
      </w:r>
      <w:bookmarkEnd w:id="14"/>
      <w:r w:rsidR="00FC0B91" w:rsidRPr="00B8501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776"/>
        <w:gridCol w:w="775"/>
        <w:gridCol w:w="775"/>
        <w:gridCol w:w="775"/>
        <w:gridCol w:w="775"/>
        <w:gridCol w:w="775"/>
        <w:gridCol w:w="775"/>
        <w:gridCol w:w="775"/>
        <w:gridCol w:w="775"/>
        <w:gridCol w:w="775"/>
        <w:gridCol w:w="684"/>
        <w:gridCol w:w="775"/>
        <w:gridCol w:w="775"/>
        <w:gridCol w:w="684"/>
        <w:gridCol w:w="684"/>
      </w:tblGrid>
      <w:tr w:rsidR="00FC0B91" w:rsidRPr="005308F6" w:rsidTr="005308F6">
        <w:trPr>
          <w:cantSplit/>
          <w:trHeight w:val="1554"/>
        </w:trPr>
        <w:tc>
          <w:tcPr>
            <w:tcW w:w="496" w:type="pct"/>
            <w:shd w:val="clear" w:color="000000" w:fill="FFFFFF"/>
            <w:noWrap/>
            <w:vAlign w:val="bottom"/>
            <w:hideMark/>
          </w:tcPr>
          <w:p w:rsidR="00FC0B91" w:rsidRPr="005308F6" w:rsidRDefault="00FC0B91" w:rsidP="005308F6">
            <w:pPr>
              <w:pStyle w:val="12"/>
              <w:rPr>
                <w:szCs w:val="24"/>
              </w:rPr>
            </w:pPr>
            <w:r w:rsidRPr="005308F6">
              <w:rPr>
                <w:szCs w:val="24"/>
              </w:rPr>
              <w:t> </w:t>
            </w:r>
          </w:p>
        </w:tc>
        <w:tc>
          <w:tcPr>
            <w:tcW w:w="304"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Техники и способы обучения</w:t>
            </w:r>
          </w:p>
        </w:tc>
        <w:tc>
          <w:tcPr>
            <w:tcW w:w="304"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Умение находить новое</w:t>
            </w:r>
            <w:r w:rsidR="009A0228">
              <w:rPr>
                <w:szCs w:val="24"/>
              </w:rPr>
              <w:t xml:space="preserve"> </w:t>
            </w:r>
            <w:r w:rsidRPr="005308F6">
              <w:rPr>
                <w:szCs w:val="24"/>
              </w:rPr>
              <w:t>знание и научить детей</w:t>
            </w:r>
          </w:p>
        </w:tc>
        <w:tc>
          <w:tcPr>
            <w:tcW w:w="304"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Общий язык с детьми</w:t>
            </w:r>
          </w:p>
        </w:tc>
        <w:tc>
          <w:tcPr>
            <w:tcW w:w="304"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Работа с документацией</w:t>
            </w:r>
          </w:p>
        </w:tc>
        <w:tc>
          <w:tcPr>
            <w:tcW w:w="304"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Адаптация к учительской профессии</w:t>
            </w:r>
          </w:p>
        </w:tc>
        <w:tc>
          <w:tcPr>
            <w:tcW w:w="304"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Адаптация к образовательной организации</w:t>
            </w:r>
          </w:p>
        </w:tc>
        <w:tc>
          <w:tcPr>
            <w:tcW w:w="304"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Дефициты в предмете</w:t>
            </w:r>
          </w:p>
        </w:tc>
        <w:tc>
          <w:tcPr>
            <w:tcW w:w="304"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Отношения с родителями</w:t>
            </w:r>
          </w:p>
        </w:tc>
        <w:tc>
          <w:tcPr>
            <w:tcW w:w="304"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Повышение качества преподавания</w:t>
            </w:r>
          </w:p>
        </w:tc>
        <w:tc>
          <w:tcPr>
            <w:tcW w:w="304"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Улучшение</w:t>
            </w:r>
            <w:r w:rsidR="009A0228">
              <w:rPr>
                <w:szCs w:val="24"/>
              </w:rPr>
              <w:t xml:space="preserve"> </w:t>
            </w:r>
            <w:r w:rsidRPr="005308F6">
              <w:rPr>
                <w:szCs w:val="24"/>
              </w:rPr>
              <w:t>успеваемости учащихся</w:t>
            </w:r>
          </w:p>
        </w:tc>
        <w:tc>
          <w:tcPr>
            <w:tcW w:w="285"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Трудности в расстановке приоритетов</w:t>
            </w:r>
          </w:p>
        </w:tc>
        <w:tc>
          <w:tcPr>
            <w:tcW w:w="304"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Отсутствие горизонта для развития</w:t>
            </w:r>
          </w:p>
        </w:tc>
        <w:tc>
          <w:tcPr>
            <w:tcW w:w="304"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Поиск ресурсов профессиональной деятельности</w:t>
            </w:r>
          </w:p>
        </w:tc>
        <w:tc>
          <w:tcPr>
            <w:tcW w:w="285"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Невозможность реализовать творческие идеи</w:t>
            </w:r>
          </w:p>
        </w:tc>
        <w:tc>
          <w:tcPr>
            <w:tcW w:w="285" w:type="pct"/>
            <w:shd w:val="clear" w:color="000000" w:fill="FFFFFF"/>
            <w:noWrap/>
            <w:textDirection w:val="btLr"/>
            <w:vAlign w:val="bottom"/>
            <w:hideMark/>
          </w:tcPr>
          <w:p w:rsidR="00FC0B91" w:rsidRPr="005308F6" w:rsidRDefault="00FC0B91" w:rsidP="005308F6">
            <w:pPr>
              <w:pStyle w:val="12"/>
              <w:rPr>
                <w:szCs w:val="24"/>
              </w:rPr>
            </w:pPr>
            <w:r w:rsidRPr="005308F6">
              <w:rPr>
                <w:szCs w:val="24"/>
              </w:rPr>
              <w:t>Переживание профессиональной некомпетентности</w:t>
            </w:r>
          </w:p>
        </w:tc>
      </w:tr>
      <w:tr w:rsidR="00FC0B91" w:rsidRPr="005308F6" w:rsidTr="005308F6">
        <w:trPr>
          <w:trHeight w:val="300"/>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Алтайский край</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36,60%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35,95%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35,95%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33,99%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7,84%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19,61%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9,15%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41,18%</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30,07%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1,96%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9,15%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0,65%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1,31%</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Амурская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41,22%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31,68%</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37,79%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17,56%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13,36%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30,92%</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33,97%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3,05%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0,76%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6,49%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1,53%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4,20%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Архангельская обл.</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8</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35,98%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21,69%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42,86%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24,87%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23,81%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12,17%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41,80%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26,98%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2,65%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6,88%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1,06%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4,23%</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Астраханская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7</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28,72%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32,87%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43,25%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22,15%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19,72%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13,49%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33,56%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31,14%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0,35%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1,73%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2,42%</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Белгородская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39,01%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26,95%</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34,04%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10,64%</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37,59%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28,37%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0,71%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9,93%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1,42%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1,42%</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Брянская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31,75%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34,92%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19,05%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19,05%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31,75%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19,05%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1,59%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9,52%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1,59%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3,17%</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Владимирская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38,24%</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32,35%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39,22%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7,84%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9,80%</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35,29%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20,59%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1,96%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0,98%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1,96%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2,94%</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Волгоградская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41,14%</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30,86%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41,71%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10,86%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42,86%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29,14%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5,14%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0,57%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2,29%</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Вологодская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6</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39,24%</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34,81%</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39,87%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24,68%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6,96%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2,53%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3,80%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Воронежская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8</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38,32%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31,15%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42,68%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23,99%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28,35%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11,21%</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34,89%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25,86%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1,56%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6,54%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2,18%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2,49%</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г. Москва</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43,97%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35,46%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34,04%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11,35%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17,02%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14,89%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41,13%</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33,33%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7,80%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2,84%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3,55%</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г. Санкт-Петербург</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52,48%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29,70%</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38,12%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20,79%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25,74%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14,85%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11,39%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44,06%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19,31%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1,98%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8,42%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1,49%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1,49%</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г. Севастополь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23,81%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38,10%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19,05%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19,05%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33,33%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4,76%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4,76%</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Еврейская АО</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33,94%</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39,45%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40,37%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24,77%</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32,11%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16,51%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11,93%</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30,28%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23,85%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0,92%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6,42%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0,92%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1,83%</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Забайкальский край</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43,48%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28,70%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41,74%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21,74%</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31,30%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13,91%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10,43%</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33,04%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19,13%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0,87%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11,30%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2,61%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0,87%</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Ивановская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44,03%</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31,34%</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35,82%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31,34%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10,45%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35,82%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27,61%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0,75%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2,24%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2,24%</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Иркутская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42,20%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25,43%</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38,73%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26,01%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15,03%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22,54%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9,83%</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39,88%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23,12%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3,47%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2,89%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1,73%</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Кабардино-Балкарская Республика</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31,65%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33,03%</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47,71%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10,55%</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38,53%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13,76%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7,80%</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37,61%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26,61%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0,46%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0,92%</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Калининградская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6</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46,88%</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34,38%</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31,88%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21,88%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11,25%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42,50%</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1,25%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3,75%</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Калужская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49,36%</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31,41%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28,85%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23,72%</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30,13%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16,03%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16,67%</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37,18%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23,72%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1,92%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0,64%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1,92%</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Камчатский край</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8</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26,43%</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33,57%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27,86%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15,71%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21,43%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13,57%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1,43%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5,71%</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Карачаево-Черкесская Республика</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Кемеровская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38,25%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31,87%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15,54%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8,37%</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38,25%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23,11%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5,98%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0,40%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0,80%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Кировская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40,55%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21,66%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44,24%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22,58%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22,58%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5,99%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13,82%</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39,63%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20,28%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7,37%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5,07%</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Костромская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29,87%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29,87%</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36,36%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9,74%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29,87%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22,73%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0,65%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9,09%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3,25%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Краснодарский край</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31,58%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36,84%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15,79%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21,05%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57,89%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21,05%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5,26%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Красноярский край</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6</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47,59%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28,97%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17,93%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6,90%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20,69%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15,86%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43,45%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29,66%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2,07%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10,34%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3,45%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4,14%</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Курганская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38,18%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29,09%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38,79%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18,79%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9,09%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13,94%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27,27%</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34,55%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1,21%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3,64%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3,03%</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Курская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32,96%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40,22%</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37,43%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29,61%</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30,17%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18,44%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7,26%</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34,08%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27,37%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0,56%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0,56%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6,70%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0,56%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1,12%</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Ленинградская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63,64%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9,09%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9,09%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Липецкая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36,78%</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32,18%</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39,08%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26,44%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8,05%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13,79%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11,49%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40,23%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31,03%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6,90%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1,15%</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Магаданская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34,85%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30,30%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48,48%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10,61%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9,09%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21,21%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10,61%</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45,45%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24,24%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12,12%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4,55%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4,55%</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Московская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41,36%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30,25%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20,99%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22,84%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8,02%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17,28%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12,96%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48,77%</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30,86%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1,85%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8,02%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1,23%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1,23%</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Мурманская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46,41%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27,45%</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34,64%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9,80%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20,92%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10,46%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26,80%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7,84%</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Ненецкий АО</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20,83%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20,83%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4,17%</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Нижегородская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7</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42,01%</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33,25%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37,89%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27,06%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17,01%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9,79%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40,72%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25,77%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1,80%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7,73%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1,80%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1,80%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Новгородская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37,76%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30,07%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27,97%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11,89%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13,29%</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32,87%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22,38%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0,70%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7,69%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2,10%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1,40%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Новосибирская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39,07%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30,46%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37,75%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10,60%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41,72%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23,84%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1,99%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1,32%</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Омская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39,22%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26,14%</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35,29%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26,80%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11,76%</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39,22%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23,53%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2,61%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0,65%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7,19%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3,92%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1,96%</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Оренбургская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33,33%</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32,44%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29,78%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34,22%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27,56%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12,89%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10,67%</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37,33%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26,67%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7,11%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2,22%</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Орловская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38,59%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32,07%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32,61%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27,17%</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31,52%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22,83%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8,15%</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34,78%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26,63%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6,52%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Пензенская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45,03%</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34,44%</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37,75%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11,92%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9,93%</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39,07%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18,54%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1,32%</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Пермский край</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6</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46,45%</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31,15%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42,62%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20,77%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29,51%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10,93%</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35,52%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21,31%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1,09%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7,65%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1,09%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3,28%</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Приморский край</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38,52%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32,79%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39,34%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18,85%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28,69%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6,56%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27,05%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9,02%</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36,07%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25,41%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10,66%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0,82%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2,46%</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Псковская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36,71%</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31,65%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27,85%</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37,97%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22,78%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22,78%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10,13%</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36,71%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29,11%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7,59%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1,27%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2,53%</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Адыгея</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42,94%</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31,90%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48,47%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22,70%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19,02%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20,86%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6,75%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21,47%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5,52%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1,23%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0,61%</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Алтай</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32,28%</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28,48%</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46,20%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26,58%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20,89%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10,76%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18,35%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4,43%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3,16%</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Башкортостан</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32,98%</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36,70%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23,94%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26,06%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29,79%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10,64%</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41,49%</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30,32%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0,53%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0,53%</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Бурятия</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38,39%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22,91%</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37,15%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10,22%</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39,01%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25,08%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1,86%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6,19%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1,24%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3,10%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Дагестан</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28,64%</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43,19%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54,46%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10,80%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6,10%</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35,21%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27,23%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0,94%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0,94%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7,04%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Ингушетия</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31,58%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29,32%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50,38%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6,02%</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35,34%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27,82%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18,80%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9,02%</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36,84%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29,32%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Калмыкия</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39,49%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35,03%</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39,49%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17,20%</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33,76%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12,74%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21,02%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5,73%</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49,68%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28,03%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0,64%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1,27%</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Карелия</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11,76%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47,06%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17,65%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41,18%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17,65%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5,88%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Коми</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45,69%</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30,17%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40,52%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27,59%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25,86%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9,48%</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32,76%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20,69%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0,86%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5,17%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4,31%</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Крым</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35,85%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35,85%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33,96%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20,75%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15,09%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41,51%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13,21%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1,89%</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Марий Эл</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41,10%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34,25%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39,73%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26,03%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10,96%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7,53%</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33,56%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28,77%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2,74%</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Мордовия</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114</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97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131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41,45%</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35,27%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47,64%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21,09%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26,55%</w:t>
            </w:r>
          </w:p>
        </w:tc>
        <w:tc>
          <w:tcPr>
            <w:tcW w:w="304" w:type="pct"/>
            <w:shd w:val="clear" w:color="auto" w:fill="auto"/>
            <w:noWrap/>
            <w:vAlign w:val="center"/>
            <w:hideMark/>
          </w:tcPr>
          <w:p w:rsidR="00FC0B91" w:rsidRPr="005308F6" w:rsidRDefault="00FC0B91" w:rsidP="005308F6">
            <w:pPr>
              <w:pStyle w:val="12"/>
              <w:rPr>
                <w:szCs w:val="24"/>
              </w:rPr>
            </w:pPr>
            <w:r w:rsidRPr="005308F6">
              <w:rPr>
                <w:color w:val="FF0000"/>
                <w:szCs w:val="24"/>
              </w:rPr>
              <w:t>30,18%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1,09%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5,45%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0,73%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1,45%</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Саха (Якутия)</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46,90%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20,35%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36,28%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12,39%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36,28%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19,47%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3,54%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0,88%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7,08%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5,31%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2,65%</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Северная Осетия - Алания</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26,36%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35,45%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46,36%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20,91%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8,18%</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41,82%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27,27%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0,91%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6,36%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0,91%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Татарстан</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36,81%</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31,25%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20,83%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20,83%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27,08%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7,64%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2,08%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Тыва</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13,33%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Республика Хакасия</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33,91%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21,74%</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37,39%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41,74%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26,09%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21,74%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15,65%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23,48%</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30,43%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1,74%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4,35%</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Ростовская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8</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22,75%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37,44%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23,70%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12,32%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36,97%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29,86%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0,95%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5,69%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2,37%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3,79%</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Рязанская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36,44%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27,12%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34,75%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16,95%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10,17%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40,68%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27,97%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12,71%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0,85%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3,39%</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Самарская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49,74%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28,57%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34,92%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28,04%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21,69%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17,99%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8,47%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28,04%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3,70%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1,06%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1,59%</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Саратовская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41,29%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37,42%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21,94%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21,94%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8,39%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39,35%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34,19%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0,65%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0,65%</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Сахалинская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9</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38,80%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29,20%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37,20%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26,80%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11,60%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38,80%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18,80%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2,80%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3,60%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Свердловская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38,06%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28,13%</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36,64%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14,66%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24,35%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1,65%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9,46%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1,89%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2,60%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Смоленская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28,57%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33,04%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26,79%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27,68%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22,32%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11,61%</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28,57%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0,89%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0,89%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3,57%</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Ставропольский край</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36,97%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29,70%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41,21%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21,21%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29,70%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9,09%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46,06%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26,06%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1,21%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4,85%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0,61%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1,82%</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Тамбовская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40,15%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33,46%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39,41%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20,82%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14,50%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39,03%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21,19%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9,67%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1,49%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0,37%</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Тверская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40,82%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44,90%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28,57%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38,78%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18,37%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2,04%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2,04%</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Томская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6</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42,35%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30,61%</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37,24%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11,73%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20,92%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7,14%</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35,71%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25,51%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2,04%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0,51%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9,18%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2,04%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3,06%</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Тульская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33,96%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31,45%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37,11%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23,27%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10,06%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27,04%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11,32%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41,51%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25,79%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2,52%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8,81%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1,26%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3,14%</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Тюменская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43,42%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32,89%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40,79%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9,21%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19,08%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13,16%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40,13%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23,03%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1,97%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6,58%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1,97%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Удмуртская Республика</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40,81%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27,94%</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43,75%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7,35%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33,09%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15,81%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3,68%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9,93%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5,15%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4,41%</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Ульяновская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33,33%</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30,00%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44,00%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10,00%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35,33%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26,67%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5,33%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1,33%</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Хабаровский край</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41,48%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21,85%</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43,33%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29,26%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30,74%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9,63%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24,81%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12,22%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34,07%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23,33%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1,85%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5,56%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2,59%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1,85%</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Ханты-Мансийский АО - Югра</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44,17%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28,33%</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36,67%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27,50%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20,83%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14,17%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39,17%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20,83%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3,33%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9,17%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0,83%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Челябинская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45,88%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28,24%</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25,88%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28,24%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14,12%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12,94%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24,71%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27,06%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4,71%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1,18%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3,53%</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Чеченская Республика</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32,20%</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37,56%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43,41%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18,54%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5,37%</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40,49%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28,29%</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1,46%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1,95%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0,98%</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Чувашская Республика</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14,29%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42,86%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21,43%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7,14%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Чукотский АО</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48,72%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20,51%</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41,03%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17,95%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25,64%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12,82%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20,51%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2,56%</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56,41%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12,82%</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2,56%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10,26%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2,56%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2,56%</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Ямало-Ненецкий АО</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41</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4</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43,98%</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30,09%</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30,09%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24,54%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20,37%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12,96%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18,98%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6,48%</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46,30%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26,85%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9,26%</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1,85%</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2,31%</w:t>
            </w:r>
          </w:p>
        </w:tc>
      </w:tr>
      <w:tr w:rsidR="00FC0B91" w:rsidRPr="005308F6" w:rsidTr="005308F6">
        <w:trPr>
          <w:trHeight w:val="315"/>
        </w:trPr>
        <w:tc>
          <w:tcPr>
            <w:tcW w:w="496" w:type="pct"/>
            <w:shd w:val="clear" w:color="000000" w:fill="FFFFFF"/>
            <w:noWrap/>
            <w:vAlign w:val="center"/>
            <w:hideMark/>
          </w:tcPr>
          <w:p w:rsidR="00FC0B91" w:rsidRPr="005308F6" w:rsidRDefault="00FC0B91" w:rsidP="005308F6">
            <w:pPr>
              <w:pStyle w:val="12"/>
              <w:rPr>
                <w:szCs w:val="24"/>
              </w:rPr>
            </w:pPr>
            <w:r w:rsidRPr="005308F6">
              <w:rPr>
                <w:szCs w:val="24"/>
              </w:rPr>
              <w:t>Ярославская область</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93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56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67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18</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70</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7</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5</w:t>
            </w:r>
          </w:p>
        </w:tc>
      </w:tr>
      <w:tr w:rsidR="00FC0B91" w:rsidRPr="005308F6" w:rsidTr="005308F6">
        <w:trPr>
          <w:trHeight w:val="315"/>
        </w:trPr>
        <w:tc>
          <w:tcPr>
            <w:tcW w:w="496" w:type="pct"/>
            <w:shd w:val="clear" w:color="auto" w:fill="auto"/>
            <w:noWrap/>
            <w:vAlign w:val="center"/>
            <w:hideMark/>
          </w:tcPr>
          <w:p w:rsidR="00FC0B91" w:rsidRPr="005308F6" w:rsidRDefault="00FC0B91" w:rsidP="005308F6">
            <w:pPr>
              <w:pStyle w:val="12"/>
              <w:rPr>
                <w:szCs w:val="24"/>
              </w:rPr>
            </w:pP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52,84%</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31,82%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38,07%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22,16%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23,86%</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10,23%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24,43%</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8,52%</w:t>
            </w:r>
          </w:p>
        </w:tc>
        <w:tc>
          <w:tcPr>
            <w:tcW w:w="304" w:type="pct"/>
            <w:shd w:val="clear" w:color="auto" w:fill="auto"/>
            <w:noWrap/>
            <w:vAlign w:val="center"/>
            <w:hideMark/>
          </w:tcPr>
          <w:p w:rsidR="00FC0B91" w:rsidRPr="005308F6" w:rsidRDefault="00FC0B91" w:rsidP="005308F6">
            <w:pPr>
              <w:pStyle w:val="12"/>
              <w:rPr>
                <w:color w:val="FF0000"/>
                <w:szCs w:val="24"/>
              </w:rPr>
            </w:pPr>
            <w:r w:rsidRPr="005308F6">
              <w:rPr>
                <w:color w:val="FF0000"/>
                <w:szCs w:val="24"/>
              </w:rPr>
              <w:t>39,77%</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17,61%</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2,84%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1,14%</w:t>
            </w:r>
          </w:p>
        </w:tc>
        <w:tc>
          <w:tcPr>
            <w:tcW w:w="304" w:type="pct"/>
            <w:shd w:val="clear" w:color="auto" w:fill="auto"/>
            <w:noWrap/>
            <w:vAlign w:val="center"/>
            <w:hideMark/>
          </w:tcPr>
          <w:p w:rsidR="00FC0B91" w:rsidRPr="005308F6" w:rsidRDefault="00FC0B91" w:rsidP="005308F6">
            <w:pPr>
              <w:pStyle w:val="12"/>
              <w:rPr>
                <w:szCs w:val="24"/>
              </w:rPr>
            </w:pPr>
            <w:r w:rsidRPr="005308F6">
              <w:rPr>
                <w:szCs w:val="24"/>
              </w:rPr>
              <w:t>3,98%</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0,00%</w:t>
            </w:r>
          </w:p>
        </w:tc>
        <w:tc>
          <w:tcPr>
            <w:tcW w:w="285" w:type="pct"/>
            <w:shd w:val="clear" w:color="auto" w:fill="auto"/>
            <w:noWrap/>
            <w:vAlign w:val="center"/>
            <w:hideMark/>
          </w:tcPr>
          <w:p w:rsidR="00FC0B91" w:rsidRPr="005308F6" w:rsidRDefault="00FC0B91" w:rsidP="005308F6">
            <w:pPr>
              <w:pStyle w:val="12"/>
              <w:rPr>
                <w:szCs w:val="24"/>
              </w:rPr>
            </w:pPr>
            <w:r w:rsidRPr="005308F6">
              <w:rPr>
                <w:szCs w:val="24"/>
              </w:rPr>
              <w:t>2,84%</w:t>
            </w:r>
          </w:p>
        </w:tc>
      </w:tr>
    </w:tbl>
    <w:p w:rsidR="00FC0B91" w:rsidRDefault="00FC0B91" w:rsidP="00FC0B91">
      <w:pPr>
        <w:ind w:firstLine="708"/>
        <w:rPr>
          <w:szCs w:val="28"/>
        </w:rPr>
      </w:pPr>
    </w:p>
    <w:p w:rsidR="00FC0B91" w:rsidRDefault="00FC0B91" w:rsidP="00FC0B91">
      <w:pPr>
        <w:ind w:firstLine="708"/>
        <w:rPr>
          <w:szCs w:val="28"/>
        </w:rPr>
        <w:sectPr w:rsidR="00FC0B91" w:rsidSect="005308F6">
          <w:pgSz w:w="16838" w:h="11906" w:orient="landscape"/>
          <w:pgMar w:top="1701" w:right="1134" w:bottom="567" w:left="1134" w:header="709" w:footer="709" w:gutter="0"/>
          <w:cols w:space="708"/>
          <w:docGrid w:linePitch="360"/>
        </w:sectPr>
      </w:pPr>
      <w:r>
        <w:rPr>
          <w:szCs w:val="28"/>
        </w:rPr>
        <w:t xml:space="preserve"> </w:t>
      </w:r>
    </w:p>
    <w:p w:rsidR="00FC0B91" w:rsidRDefault="00FC0B91" w:rsidP="00FC0B91">
      <w:pPr>
        <w:ind w:firstLine="708"/>
        <w:rPr>
          <w:szCs w:val="28"/>
        </w:rPr>
      </w:pPr>
      <w:r>
        <w:rPr>
          <w:szCs w:val="28"/>
        </w:rPr>
        <w:lastRenderedPageBreak/>
        <w:t>В целом перечень направлений сосредоточения внимания респондентов сегодня одинаков – нахождение общего языка с детьми, овладение техниками и способами обучения учащихся, повышение качества обучения, улучшение успеваемости учащихся, умение добывать новое знание и научить этому своих учащихся. Выделяются еще два направления – работа с документацией и адаптации к учительской профессии. По этим направлениям выделяются следующие территории:</w:t>
      </w:r>
    </w:p>
    <w:p w:rsidR="00FC0B91" w:rsidRDefault="00FC0B91" w:rsidP="00FC0B91">
      <w:pPr>
        <w:ind w:firstLine="708"/>
        <w:rPr>
          <w:szCs w:val="28"/>
        </w:rPr>
      </w:pPr>
      <w:r>
        <w:rPr>
          <w:szCs w:val="28"/>
        </w:rPr>
        <w:t>направление «работа с документацией» - Алтайский край, Владимирская область, Ивановская область, Псковская область, Костромская область, Курганская область, Хабаровский край;</w:t>
      </w:r>
    </w:p>
    <w:p w:rsidR="00FC0B91" w:rsidRDefault="00FC0B91" w:rsidP="00FC0B91">
      <w:pPr>
        <w:ind w:firstLine="708"/>
        <w:rPr>
          <w:szCs w:val="28"/>
        </w:rPr>
      </w:pPr>
      <w:r>
        <w:rPr>
          <w:szCs w:val="28"/>
        </w:rPr>
        <w:t>направление «адаптация к учительской профессии» - Еврейская АО, Забайкальский край, Кабардино-Балкарская Республика, Калужская область, Курская область, Орловская область, Республика Ингушетия, Республика Калмыкия, Республика Мордовия, Хабаровский край.</w:t>
      </w:r>
    </w:p>
    <w:p w:rsidR="00FC0B91" w:rsidRPr="00B85015" w:rsidRDefault="00FC0B91" w:rsidP="005308F6">
      <w:r w:rsidRPr="00B85015">
        <w:t>Итак, можно зафиксировать, что областью сосредоточения внимания молодых педагогов является выстраивание отношений с детьми, адаптация к учительской профессии, техники и способы преподавания, повышение качества образования, повышение успеваемости учеников, работа</w:t>
      </w:r>
      <w:r w:rsidR="009A0228">
        <w:t xml:space="preserve"> </w:t>
      </w:r>
      <w:r w:rsidRPr="00B85015">
        <w:t>с документацией. При этом зафиксируем некоторые закономерности:</w:t>
      </w:r>
    </w:p>
    <w:p w:rsidR="00FC0B91" w:rsidRPr="00B666FC" w:rsidRDefault="00FC0B91" w:rsidP="005308F6">
      <w:r w:rsidRPr="00B666FC">
        <w:t>респонденты, имеющие более высокие значения в оценке профессионального самочувствия, в первую очередь говорят об адаптации к учительской профессии, а респонденты с низкими оценками – о выстраивании отношений с детьми;</w:t>
      </w:r>
    </w:p>
    <w:p w:rsidR="00FC0B91" w:rsidRPr="00B666FC" w:rsidRDefault="00FC0B91" w:rsidP="005308F6">
      <w:r w:rsidRPr="00B666FC">
        <w:t>респонденты, чьи интересы в педагогической деятельности лежат в области социальных гарантий, говорят об адаптации к учительской профессии;</w:t>
      </w:r>
    </w:p>
    <w:p w:rsidR="00FC0B91" w:rsidRPr="00B666FC" w:rsidRDefault="00FC0B91" w:rsidP="005308F6">
      <w:r w:rsidRPr="00B666FC">
        <w:t>респонденты, решившие</w:t>
      </w:r>
      <w:r w:rsidR="009A0228">
        <w:t xml:space="preserve"> </w:t>
      </w:r>
      <w:r w:rsidRPr="00B666FC">
        <w:t>в результате выбора места работы после окончания вуза не идти работать в школу, также говорят об адаптации к учительской профессии;</w:t>
      </w:r>
    </w:p>
    <w:p w:rsidR="00FC0B91" w:rsidRPr="00B666FC" w:rsidRDefault="00FC0B91" w:rsidP="005308F6">
      <w:r w:rsidRPr="00B666FC">
        <w:t>работу с документацией как приоритет</w:t>
      </w:r>
      <w:r w:rsidR="009A0228">
        <w:t xml:space="preserve"> </w:t>
      </w:r>
      <w:r w:rsidRPr="00B666FC">
        <w:t>сейчас называют респонденты, решившие</w:t>
      </w:r>
      <w:r w:rsidR="009A0228">
        <w:t xml:space="preserve"> </w:t>
      </w:r>
      <w:r w:rsidRPr="00B666FC">
        <w:t xml:space="preserve">в результате выбора места работы после окончания вуза не идти </w:t>
      </w:r>
      <w:r w:rsidRPr="00B666FC">
        <w:lastRenderedPageBreak/>
        <w:t>работать в школу и затруднившиеся с ответом на вопрос о количестве одногруппников работающих в школе.</w:t>
      </w:r>
    </w:p>
    <w:p w:rsidR="00FC0B91" w:rsidRDefault="00FC0B91" w:rsidP="005308F6"/>
    <w:p w:rsidR="00FC0B91" w:rsidRDefault="00FC0B91" w:rsidP="005308F6">
      <w:pPr>
        <w:pStyle w:val="aff"/>
      </w:pPr>
      <w:r w:rsidRPr="00B85015">
        <w:t>7. Умение работать с программой</w:t>
      </w:r>
    </w:p>
    <w:p w:rsidR="005308F6" w:rsidRPr="005308F6" w:rsidRDefault="005308F6" w:rsidP="005308F6">
      <w:pPr>
        <w:pStyle w:val="a2"/>
      </w:pPr>
    </w:p>
    <w:p w:rsidR="00FC0B91" w:rsidRPr="00B85015" w:rsidRDefault="00FC0B91" w:rsidP="00FC0B91">
      <w:pPr>
        <w:rPr>
          <w:szCs w:val="28"/>
        </w:rPr>
      </w:pPr>
      <w:r w:rsidRPr="00B85015">
        <w:rPr>
          <w:szCs w:val="28"/>
        </w:rPr>
        <w:t>7.1. Сравнивая ответы респондентов на вопрос о количестве одногруппников, пришедших работать в школу и оставшихся там работать</w:t>
      </w:r>
      <w:r w:rsidR="009A0228">
        <w:rPr>
          <w:szCs w:val="28"/>
        </w:rPr>
        <w:t xml:space="preserve"> </w:t>
      </w:r>
      <w:r w:rsidRPr="00B85015">
        <w:rPr>
          <w:szCs w:val="28"/>
        </w:rPr>
        <w:t>с умениями работать с</w:t>
      </w:r>
      <w:r w:rsidR="009A0228">
        <w:rPr>
          <w:szCs w:val="28"/>
        </w:rPr>
        <w:t xml:space="preserve"> </w:t>
      </w:r>
      <w:r w:rsidRPr="00B85015">
        <w:rPr>
          <w:szCs w:val="28"/>
        </w:rPr>
        <w:t>программой, мы обнаружили, что в целом</w:t>
      </w:r>
      <w:r w:rsidR="009A0228">
        <w:rPr>
          <w:szCs w:val="28"/>
        </w:rPr>
        <w:t xml:space="preserve"> </w:t>
      </w:r>
      <w:r w:rsidRPr="00B85015">
        <w:rPr>
          <w:szCs w:val="28"/>
        </w:rPr>
        <w:t>62,36% респондентов могут согласно базовой программе проводить урок по той или иной теме, 23% - могут модифицировать базовую программу, 6% могут согласно базовой программе провести внеурочное мероприятие, 2,31% могут разработать авторскую программу.</w:t>
      </w:r>
    </w:p>
    <w:p w:rsidR="00FC0B91" w:rsidRPr="00B85015" w:rsidRDefault="00FC0B91" w:rsidP="00FC0B91">
      <w:pPr>
        <w:ind w:firstLine="708"/>
        <w:rPr>
          <w:szCs w:val="28"/>
        </w:rPr>
      </w:pPr>
      <w:r w:rsidRPr="00B85015">
        <w:rPr>
          <w:szCs w:val="28"/>
        </w:rPr>
        <w:t xml:space="preserve">Были обнаружены небольшие различия в ответах респондентов разных групп (таблица </w:t>
      </w:r>
      <w:r w:rsidR="005308F6">
        <w:rPr>
          <w:szCs w:val="28"/>
        </w:rPr>
        <w:fldChar w:fldCharType="begin"/>
      </w:r>
      <w:r w:rsidR="005308F6">
        <w:rPr>
          <w:szCs w:val="28"/>
        </w:rPr>
        <w:instrText xml:space="preserve"> REF  _Ref420969181 \h \r \t </w:instrText>
      </w:r>
      <w:r w:rsidR="005308F6">
        <w:rPr>
          <w:szCs w:val="28"/>
        </w:rPr>
      </w:r>
      <w:r w:rsidR="005308F6">
        <w:rPr>
          <w:szCs w:val="28"/>
        </w:rPr>
        <w:fldChar w:fldCharType="separate"/>
      </w:r>
      <w:r w:rsidR="005308F6">
        <w:rPr>
          <w:szCs w:val="28"/>
        </w:rPr>
        <w:t>11</w:t>
      </w:r>
      <w:r w:rsidR="005308F6">
        <w:rPr>
          <w:szCs w:val="28"/>
        </w:rPr>
        <w:fldChar w:fldCharType="end"/>
      </w:r>
      <w:r w:rsidRPr="00B85015">
        <w:rPr>
          <w:szCs w:val="28"/>
        </w:rPr>
        <w:t>):</w:t>
      </w:r>
    </w:p>
    <w:p w:rsidR="00FC0B91" w:rsidRPr="00B85015" w:rsidRDefault="00FC0B91" w:rsidP="00FC0B91">
      <w:pPr>
        <w:ind w:firstLine="708"/>
        <w:rPr>
          <w:szCs w:val="28"/>
        </w:rPr>
      </w:pPr>
      <w:r w:rsidRPr="00B85015">
        <w:rPr>
          <w:szCs w:val="28"/>
        </w:rPr>
        <w:t>группа «затруднившихся с ответом» в большем количестве выбирает вариант про умение проводить урок (64,8-66,5% против 54-63%) и внеурочное мероприятие согласно базовой программе (6,6-7,5% против 5,6-7,2%); меньшее количество респондентов этой группы говорит об умении модифицировать базовую программу (24-25% против 28-33%);</w:t>
      </w:r>
      <w:r w:rsidR="009A0228">
        <w:rPr>
          <w:szCs w:val="28"/>
        </w:rPr>
        <w:t xml:space="preserve"> </w:t>
      </w:r>
    </w:p>
    <w:p w:rsidR="00FC0B91" w:rsidRPr="00B85015" w:rsidRDefault="00FC0B91" w:rsidP="00FC0B91">
      <w:pPr>
        <w:ind w:firstLine="708"/>
        <w:rPr>
          <w:szCs w:val="28"/>
        </w:rPr>
      </w:pPr>
      <w:r w:rsidRPr="00B85015">
        <w:rPr>
          <w:szCs w:val="28"/>
        </w:rPr>
        <w:t>группа «только я» чуть меньше остальных выбирает вариант про умение проводить урок по базовой программе в отличие от других групп (54-56% против 61-66), чуть больше про остальные умения - умение проводить внеурочное мероприятие по базовой программе (7,2% против 5,6-6,6%),</w:t>
      </w:r>
      <w:r w:rsidR="009A0228">
        <w:rPr>
          <w:szCs w:val="28"/>
        </w:rPr>
        <w:t xml:space="preserve"> </w:t>
      </w:r>
      <w:r w:rsidRPr="00B85015">
        <w:rPr>
          <w:szCs w:val="28"/>
        </w:rPr>
        <w:t>умение модифицировать базовую программу (32-33% против 24-29,9%) и умение разрабатывать авторскую программу (4,3% против 1,6-2,56%).</w:t>
      </w:r>
    </w:p>
    <w:p w:rsidR="00FC0B91" w:rsidRPr="00B85015" w:rsidRDefault="005308F6" w:rsidP="005308F6">
      <w:pPr>
        <w:pStyle w:val="a"/>
      </w:pPr>
      <w:bookmarkStart w:id="15" w:name="_Ref420969181"/>
      <w:r>
        <w:t xml:space="preserve">— </w:t>
      </w:r>
      <w:r w:rsidR="00FC0B91">
        <w:t>Умение работать с программой в зависимости от количества одногруппников, пришедших работать в школу</w:t>
      </w:r>
      <w:bookmarkEnd w:id="15"/>
    </w:p>
    <w:tbl>
      <w:tblPr>
        <w:tblW w:w="5000" w:type="pct"/>
        <w:tblLayout w:type="fixed"/>
        <w:tblLook w:val="04A0" w:firstRow="1" w:lastRow="0" w:firstColumn="1" w:lastColumn="0" w:noHBand="0" w:noVBand="1"/>
      </w:tblPr>
      <w:tblGrid>
        <w:gridCol w:w="1414"/>
        <w:gridCol w:w="2126"/>
        <w:gridCol w:w="2401"/>
        <w:gridCol w:w="1983"/>
        <w:gridCol w:w="1704"/>
      </w:tblGrid>
      <w:tr w:rsidR="00FC0B91" w:rsidRPr="00B85015" w:rsidTr="005308F6">
        <w:trPr>
          <w:trHeight w:val="300"/>
        </w:trPr>
        <w:tc>
          <w:tcPr>
            <w:tcW w:w="7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0B91" w:rsidRPr="00B85015" w:rsidRDefault="00FC0B91" w:rsidP="005308F6">
            <w:pPr>
              <w:pStyle w:val="12"/>
            </w:pPr>
          </w:p>
        </w:tc>
        <w:tc>
          <w:tcPr>
            <w:tcW w:w="1104" w:type="pct"/>
            <w:tcBorders>
              <w:top w:val="single" w:sz="4" w:space="0" w:color="auto"/>
              <w:left w:val="nil"/>
              <w:bottom w:val="single" w:sz="4" w:space="0" w:color="auto"/>
              <w:right w:val="single" w:sz="4" w:space="0" w:color="auto"/>
            </w:tcBorders>
            <w:shd w:val="clear" w:color="000000" w:fill="FFFFFF"/>
            <w:noWrap/>
            <w:vAlign w:val="bottom"/>
            <w:hideMark/>
          </w:tcPr>
          <w:p w:rsidR="00FC0B91" w:rsidRPr="00B85015" w:rsidRDefault="00FC0B91" w:rsidP="005308F6">
            <w:pPr>
              <w:pStyle w:val="12"/>
            </w:pPr>
            <w:r w:rsidRPr="00B85015">
              <w:t>Умение проводить урок по базовой программе</w:t>
            </w:r>
          </w:p>
        </w:tc>
        <w:tc>
          <w:tcPr>
            <w:tcW w:w="1247" w:type="pct"/>
            <w:tcBorders>
              <w:top w:val="single" w:sz="4" w:space="0" w:color="auto"/>
              <w:left w:val="nil"/>
              <w:bottom w:val="single" w:sz="4" w:space="0" w:color="auto"/>
              <w:right w:val="single" w:sz="4" w:space="0" w:color="auto"/>
            </w:tcBorders>
            <w:shd w:val="clear" w:color="000000" w:fill="FFFFFF"/>
            <w:noWrap/>
            <w:vAlign w:val="bottom"/>
            <w:hideMark/>
          </w:tcPr>
          <w:p w:rsidR="00FC0B91" w:rsidRPr="00B85015" w:rsidRDefault="00FC0B91" w:rsidP="005308F6">
            <w:pPr>
              <w:pStyle w:val="12"/>
            </w:pPr>
            <w:r w:rsidRPr="00B85015">
              <w:t>Умение проводить внеурочное мероприятие по базовой программе</w:t>
            </w:r>
          </w:p>
        </w:tc>
        <w:tc>
          <w:tcPr>
            <w:tcW w:w="1030" w:type="pct"/>
            <w:tcBorders>
              <w:top w:val="single" w:sz="4" w:space="0" w:color="auto"/>
              <w:left w:val="nil"/>
              <w:bottom w:val="single" w:sz="4" w:space="0" w:color="auto"/>
              <w:right w:val="single" w:sz="4" w:space="0" w:color="auto"/>
            </w:tcBorders>
            <w:shd w:val="clear" w:color="000000" w:fill="FFFFFF"/>
            <w:noWrap/>
            <w:vAlign w:val="bottom"/>
            <w:hideMark/>
          </w:tcPr>
          <w:p w:rsidR="00FC0B91" w:rsidRPr="00B85015" w:rsidRDefault="00FC0B91" w:rsidP="005308F6">
            <w:pPr>
              <w:pStyle w:val="12"/>
            </w:pPr>
            <w:r>
              <w:t>У</w:t>
            </w:r>
            <w:r w:rsidRPr="00B85015">
              <w:t>мение модифицировать базовую программу</w:t>
            </w:r>
          </w:p>
        </w:tc>
        <w:tc>
          <w:tcPr>
            <w:tcW w:w="885" w:type="pct"/>
            <w:tcBorders>
              <w:top w:val="single" w:sz="4" w:space="0" w:color="auto"/>
              <w:left w:val="nil"/>
              <w:bottom w:val="single" w:sz="4" w:space="0" w:color="auto"/>
              <w:right w:val="single" w:sz="4" w:space="0" w:color="auto"/>
            </w:tcBorders>
            <w:shd w:val="clear" w:color="000000" w:fill="FFFFFF"/>
            <w:noWrap/>
            <w:vAlign w:val="bottom"/>
            <w:hideMark/>
          </w:tcPr>
          <w:p w:rsidR="00FC0B91" w:rsidRPr="00B85015" w:rsidRDefault="00FC0B91" w:rsidP="005308F6">
            <w:pPr>
              <w:pStyle w:val="12"/>
            </w:pPr>
            <w:r w:rsidRPr="00B85015">
              <w:t>Умение создать авторскую программу</w:t>
            </w:r>
          </w:p>
        </w:tc>
      </w:tr>
      <w:tr w:rsidR="00FC0B91" w:rsidRPr="00B85015" w:rsidTr="005308F6">
        <w:trPr>
          <w:trHeight w:val="300"/>
        </w:trPr>
        <w:tc>
          <w:tcPr>
            <w:tcW w:w="734" w:type="pct"/>
            <w:tcBorders>
              <w:top w:val="nil"/>
              <w:left w:val="single" w:sz="4" w:space="0" w:color="auto"/>
              <w:bottom w:val="single" w:sz="4" w:space="0" w:color="auto"/>
              <w:right w:val="single" w:sz="4" w:space="0" w:color="auto"/>
            </w:tcBorders>
            <w:shd w:val="clear" w:color="000000" w:fill="FFFFFF"/>
            <w:noWrap/>
            <w:hideMark/>
          </w:tcPr>
          <w:p w:rsidR="00FC0B91" w:rsidRPr="00B85015" w:rsidRDefault="00FC0B91" w:rsidP="005308F6">
            <w:pPr>
              <w:pStyle w:val="12"/>
            </w:pPr>
            <w:r w:rsidRPr="00B85015">
              <w:lastRenderedPageBreak/>
              <w:t>Половина группы</w:t>
            </w:r>
          </w:p>
        </w:tc>
        <w:tc>
          <w:tcPr>
            <w:tcW w:w="1104"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63,78%</w:t>
            </w:r>
          </w:p>
        </w:tc>
        <w:tc>
          <w:tcPr>
            <w:tcW w:w="1247"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5,67%</w:t>
            </w:r>
          </w:p>
        </w:tc>
        <w:tc>
          <w:tcPr>
            <w:tcW w:w="1030"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28,89%</w:t>
            </w:r>
          </w:p>
        </w:tc>
        <w:tc>
          <w:tcPr>
            <w:tcW w:w="885"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1,66%</w:t>
            </w:r>
          </w:p>
        </w:tc>
      </w:tr>
      <w:tr w:rsidR="00FC0B91" w:rsidRPr="00B85015" w:rsidTr="005308F6">
        <w:trPr>
          <w:trHeight w:val="300"/>
        </w:trPr>
        <w:tc>
          <w:tcPr>
            <w:tcW w:w="734" w:type="pct"/>
            <w:tcBorders>
              <w:top w:val="nil"/>
              <w:left w:val="single" w:sz="4" w:space="0" w:color="auto"/>
              <w:bottom w:val="single" w:sz="4" w:space="0" w:color="auto"/>
              <w:right w:val="single" w:sz="4" w:space="0" w:color="auto"/>
            </w:tcBorders>
            <w:shd w:val="clear" w:color="000000" w:fill="FFFFFF"/>
            <w:noWrap/>
            <w:hideMark/>
          </w:tcPr>
          <w:p w:rsidR="00FC0B91" w:rsidRPr="00B85015" w:rsidRDefault="00FC0B91" w:rsidP="005308F6">
            <w:pPr>
              <w:pStyle w:val="12"/>
            </w:pPr>
            <w:r w:rsidRPr="00B85015">
              <w:t>Несколько человек</w:t>
            </w:r>
          </w:p>
        </w:tc>
        <w:tc>
          <w:tcPr>
            <w:tcW w:w="1104"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61,86%</w:t>
            </w:r>
          </w:p>
        </w:tc>
        <w:tc>
          <w:tcPr>
            <w:tcW w:w="1247"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5,80%</w:t>
            </w:r>
          </w:p>
        </w:tc>
        <w:tc>
          <w:tcPr>
            <w:tcW w:w="1030"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29,93%</w:t>
            </w:r>
          </w:p>
        </w:tc>
        <w:tc>
          <w:tcPr>
            <w:tcW w:w="885"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2,41%</w:t>
            </w:r>
          </w:p>
        </w:tc>
      </w:tr>
      <w:tr w:rsidR="00FC0B91" w:rsidRPr="00B85015" w:rsidTr="005308F6">
        <w:trPr>
          <w:trHeight w:val="300"/>
        </w:trPr>
        <w:tc>
          <w:tcPr>
            <w:tcW w:w="734" w:type="pct"/>
            <w:tcBorders>
              <w:top w:val="nil"/>
              <w:left w:val="single" w:sz="4" w:space="0" w:color="auto"/>
              <w:bottom w:val="single" w:sz="4" w:space="0" w:color="auto"/>
              <w:right w:val="single" w:sz="4" w:space="0" w:color="auto"/>
            </w:tcBorders>
            <w:shd w:val="clear" w:color="000000" w:fill="FFFFFF"/>
            <w:noWrap/>
            <w:hideMark/>
          </w:tcPr>
          <w:p w:rsidR="00FC0B91" w:rsidRPr="00B85015" w:rsidRDefault="00FC0B91" w:rsidP="005308F6">
            <w:pPr>
              <w:pStyle w:val="12"/>
            </w:pPr>
            <w:r w:rsidRPr="00B85015">
              <w:t>Только я</w:t>
            </w:r>
          </w:p>
        </w:tc>
        <w:tc>
          <w:tcPr>
            <w:tcW w:w="1104"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56,02%</w:t>
            </w:r>
          </w:p>
        </w:tc>
        <w:tc>
          <w:tcPr>
            <w:tcW w:w="1247"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7,22%</w:t>
            </w:r>
          </w:p>
        </w:tc>
        <w:tc>
          <w:tcPr>
            <w:tcW w:w="1030"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32,45%</w:t>
            </w:r>
          </w:p>
        </w:tc>
        <w:tc>
          <w:tcPr>
            <w:tcW w:w="885"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4,31%</w:t>
            </w:r>
          </w:p>
        </w:tc>
      </w:tr>
      <w:tr w:rsidR="00FC0B91" w:rsidRPr="00B85015" w:rsidTr="005308F6">
        <w:trPr>
          <w:trHeight w:val="300"/>
        </w:trPr>
        <w:tc>
          <w:tcPr>
            <w:tcW w:w="734" w:type="pct"/>
            <w:tcBorders>
              <w:top w:val="nil"/>
              <w:left w:val="single" w:sz="4" w:space="0" w:color="auto"/>
              <w:bottom w:val="single" w:sz="4" w:space="0" w:color="auto"/>
              <w:right w:val="single" w:sz="4" w:space="0" w:color="auto"/>
            </w:tcBorders>
            <w:shd w:val="clear" w:color="000000" w:fill="FFFFFF"/>
            <w:noWrap/>
            <w:hideMark/>
          </w:tcPr>
          <w:p w:rsidR="00FC0B91" w:rsidRPr="00B85015" w:rsidRDefault="00FC0B91" w:rsidP="005308F6">
            <w:pPr>
              <w:pStyle w:val="12"/>
            </w:pPr>
            <w:r w:rsidRPr="00B85015">
              <w:t>Затрудняюсь ответить</w:t>
            </w:r>
          </w:p>
        </w:tc>
        <w:tc>
          <w:tcPr>
            <w:tcW w:w="1104"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64,82%</w:t>
            </w:r>
          </w:p>
        </w:tc>
        <w:tc>
          <w:tcPr>
            <w:tcW w:w="1247"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7,51%</w:t>
            </w:r>
          </w:p>
        </w:tc>
        <w:tc>
          <w:tcPr>
            <w:tcW w:w="1030"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25,11%</w:t>
            </w:r>
          </w:p>
        </w:tc>
        <w:tc>
          <w:tcPr>
            <w:tcW w:w="885" w:type="pct"/>
            <w:tcBorders>
              <w:top w:val="nil"/>
              <w:left w:val="nil"/>
              <w:bottom w:val="single" w:sz="4" w:space="0" w:color="auto"/>
              <w:right w:val="single" w:sz="4" w:space="0" w:color="auto"/>
            </w:tcBorders>
            <w:shd w:val="clear" w:color="000000" w:fill="FFFFFF"/>
            <w:noWrap/>
            <w:vAlign w:val="center"/>
            <w:hideMark/>
          </w:tcPr>
          <w:p w:rsidR="00FC0B91" w:rsidRPr="00B85015" w:rsidRDefault="00FC0B91" w:rsidP="005308F6">
            <w:pPr>
              <w:pStyle w:val="12"/>
            </w:pPr>
            <w:r w:rsidRPr="00B85015">
              <w:t>2,56%</w:t>
            </w:r>
          </w:p>
        </w:tc>
      </w:tr>
    </w:tbl>
    <w:p w:rsidR="00FC0B91" w:rsidRPr="00B85015" w:rsidRDefault="00FC0B91" w:rsidP="00FC0B91">
      <w:pPr>
        <w:ind w:firstLine="708"/>
        <w:rPr>
          <w:szCs w:val="28"/>
        </w:rPr>
      </w:pPr>
    </w:p>
    <w:p w:rsidR="00FC0B91" w:rsidRPr="00B85015" w:rsidRDefault="00FC0B91" w:rsidP="00FC0B91">
      <w:pPr>
        <w:rPr>
          <w:szCs w:val="28"/>
        </w:rPr>
      </w:pPr>
      <w:r w:rsidRPr="00B85015">
        <w:rPr>
          <w:szCs w:val="28"/>
        </w:rPr>
        <w:t>7.2.</w:t>
      </w:r>
      <w:r w:rsidR="009A0228">
        <w:rPr>
          <w:szCs w:val="28"/>
        </w:rPr>
        <w:t xml:space="preserve"> </w:t>
      </w:r>
      <w:r w:rsidRPr="00B85015">
        <w:rPr>
          <w:szCs w:val="28"/>
        </w:rPr>
        <w:t>Сравнивая ответы на вопрос о ситуации выбора места работы после вуза с умениями работать с программой, мы обнаружили, что общие тенденции ответа на этот вопрос такие же как описанные выше. Но также обнаружили, что респонденты, говорившие об отсутствии желания идти работать в школу после окончания вуза, в большей степени говорят об умении модифицировать базовую программу (25-34% против 24-31%) и создании авторской программы (3,1-3,2% против 1,6 – 2,5%).</w:t>
      </w:r>
    </w:p>
    <w:p w:rsidR="00FC0B91" w:rsidRPr="00B85015" w:rsidRDefault="00FC0B91" w:rsidP="00FC0B91">
      <w:pPr>
        <w:rPr>
          <w:szCs w:val="28"/>
        </w:rPr>
      </w:pPr>
      <w:r w:rsidRPr="00B85015">
        <w:rPr>
          <w:szCs w:val="28"/>
        </w:rPr>
        <w:t xml:space="preserve">7.3. Ответы респондентов с разными областями интереса в профессиональной деятельности отражены </w:t>
      </w:r>
      <w:r w:rsidR="005308F6">
        <w:rPr>
          <w:szCs w:val="28"/>
        </w:rPr>
        <w:t xml:space="preserve">на рисунке </w:t>
      </w:r>
      <w:r w:rsidR="005308F6">
        <w:rPr>
          <w:szCs w:val="28"/>
        </w:rPr>
        <w:fldChar w:fldCharType="begin"/>
      </w:r>
      <w:r w:rsidR="005308F6">
        <w:rPr>
          <w:szCs w:val="28"/>
        </w:rPr>
        <w:instrText xml:space="preserve"> REF  _Ref420969249 \h \r \t </w:instrText>
      </w:r>
      <w:r w:rsidR="005308F6">
        <w:rPr>
          <w:szCs w:val="28"/>
        </w:rPr>
      </w:r>
      <w:r w:rsidR="005308F6">
        <w:rPr>
          <w:szCs w:val="28"/>
        </w:rPr>
        <w:fldChar w:fldCharType="separate"/>
      </w:r>
      <w:r w:rsidR="005308F6">
        <w:rPr>
          <w:szCs w:val="28"/>
        </w:rPr>
        <w:t>7</w:t>
      </w:r>
      <w:r w:rsidR="005308F6">
        <w:rPr>
          <w:szCs w:val="28"/>
        </w:rPr>
        <w:fldChar w:fldCharType="end"/>
      </w:r>
      <w:r w:rsidRPr="00B85015">
        <w:rPr>
          <w:szCs w:val="28"/>
        </w:rPr>
        <w:t xml:space="preserve">. Они распределились следующим образом: </w:t>
      </w:r>
    </w:p>
    <w:p w:rsidR="00FC0B91" w:rsidRPr="00B85015" w:rsidRDefault="00FC0B91" w:rsidP="005308F6">
      <w:r w:rsidRPr="00B85015">
        <w:t xml:space="preserve">респонденты группы «общение с детьми» характеризуют свои умения в работе с программами следующим образом: согласно базовой программе проводить урок по той или иной теме – 62,02% выборов; согласно базовой программе проводить внеурочное мероприятие – 6,23% выборов; модифицировать базовую программу, компилируя, добавляя элементы из других программ, ориентируясь на возрастные и личностные особенности своих учащихся – 29,58% выборов; разработать свою авторскую программу – 2,16 % выборов; </w:t>
      </w:r>
    </w:p>
    <w:p w:rsidR="00FC0B91" w:rsidRPr="00B85015" w:rsidRDefault="00FC0B91" w:rsidP="005308F6">
      <w:r w:rsidRPr="00B85015">
        <w:t>респонденты группы «предмет и его преподавание</w:t>
      </w:r>
      <w:r w:rsidR="005308F6">
        <w:t xml:space="preserve">» ответили следующим образом: </w:t>
      </w:r>
      <w:r w:rsidRPr="00B85015">
        <w:t xml:space="preserve">согласно базовой программе проводить урок по той или иной теме – 64,18% выборов; согласно базовой программе проводить внеурочное мероприятие – 3,68% выборов; модифицировать базовую программу, компилируя, добавляя элементы из других программ, ориентируясь на возрастные и личностные особенности своих учащихся – 29,53% выборов; разработать свою авторскую программу – 2,61 % выборов; </w:t>
      </w:r>
    </w:p>
    <w:p w:rsidR="00FC0B91" w:rsidRPr="00B85015" w:rsidRDefault="00FC0B91" w:rsidP="005308F6">
      <w:r w:rsidRPr="00B85015">
        <w:lastRenderedPageBreak/>
        <w:t>респонденты группы «принадлежность к сообществу учителей» сделали следующий выбор:</w:t>
      </w:r>
      <w:r w:rsidR="009A0228">
        <w:t xml:space="preserve"> </w:t>
      </w:r>
      <w:r w:rsidRPr="00B85015">
        <w:t xml:space="preserve">согласно базовой программе проводить урок по той или иной теме – 54,32% выборов; согласно базовой программе проводить внеурочное мероприятие – 14,81% выборов; модифицировать базовую программу, компилируя, добавляя элементы из других программ, ориентируясь на возрастные и личностные особенности своих учащихся – 23,46% выборов; разработать свою авторскую программу – 7,41 % выборов; </w:t>
      </w:r>
    </w:p>
    <w:p w:rsidR="00FC0B91" w:rsidRPr="00B85015" w:rsidRDefault="00FC0B91" w:rsidP="005308F6">
      <w:r w:rsidRPr="00B85015">
        <w:t>респонденты группы «самореализация» выбрали следующим образом: согласно базовой программе проводить урок по той или иной теме – 63,06% выборов; согласно базовой программе проводить внеурочное мероприятие – 6,76% выборов; модифицировать базовую программу, компилируя, добавляя элементы из других программ, ориентируясь на возрастные и личностные особенности своих учащихся – 25,68% выборов; разработать свою авторскую программу – 4,5 % выборов;</w:t>
      </w:r>
      <w:r w:rsidR="009A0228">
        <w:t xml:space="preserve"> </w:t>
      </w:r>
    </w:p>
    <w:p w:rsidR="00FC0B91" w:rsidRPr="00B85015" w:rsidRDefault="00FC0B91" w:rsidP="005308F6">
      <w:r w:rsidRPr="00B85015">
        <w:t xml:space="preserve">респонденты группы «внеучебная деятельность» выбрали следующим образом: согласно базовой программе проводить урок по той или иной теме – 50% выборов; согласно базовой программе проводить внеурочное мероприятие – 15,91% выборов; модифицировать базовую программу, компилируя, добавляя элементы из других программ, ориентируясь на возрастные и личностные особенности своих учащихся – 29,55% выборов; разработать свою авторскую программу – 4,55 % выборов; </w:t>
      </w:r>
    </w:p>
    <w:p w:rsidR="00FC0B91" w:rsidRPr="00B85015" w:rsidRDefault="00FC0B91" w:rsidP="005308F6">
      <w:r w:rsidRPr="00B85015">
        <w:t>респонденты группы «социальные гарантии» выбрали следующим образом:</w:t>
      </w:r>
      <w:r w:rsidR="009A0228">
        <w:t xml:space="preserve"> </w:t>
      </w:r>
      <w:r w:rsidRPr="00B85015">
        <w:t xml:space="preserve">согласно базовой программе проводить урок по той или иной теме – 72,28% выборов; согласно базовой программе проводить внеурочное мероприятие – 5,94% выборов; модифицировать базовую программу, компилируя, добавляя элементы из других программ, ориентируясь на возрастные и личностные особенности своих учащихся – 19,8% выборов; разработать свою авторскую программу – 1,98 % выборов; </w:t>
      </w:r>
    </w:p>
    <w:p w:rsidR="00FC0B91" w:rsidRPr="00B85015" w:rsidRDefault="00FC0B91" w:rsidP="005308F6">
      <w:r w:rsidRPr="00B85015">
        <w:t>респонденты, затруднившиеся с ответом на этот вопрос, сделали следующий выбор:</w:t>
      </w:r>
      <w:r w:rsidR="009A0228">
        <w:t xml:space="preserve"> </w:t>
      </w:r>
      <w:r w:rsidRPr="00B85015">
        <w:t xml:space="preserve">согласно базовой программе проводить урок по той или иной </w:t>
      </w:r>
      <w:r w:rsidRPr="00B85015">
        <w:lastRenderedPageBreak/>
        <w:t xml:space="preserve">теме – 65% выборов; согласно базовой программе проводить внеурочное мероприятие – 9,38% выборов; модифицировать базовую программу, компилируя, добавляя элементы из других программ, ориентируясь на возрастные и личностные особенности своих учащихся – 23,13% выборов; разработать свою авторскую программу – 2,31 % выборов. </w:t>
      </w:r>
    </w:p>
    <w:p w:rsidR="00FC0B91" w:rsidRDefault="00D7605F" w:rsidP="005308F6">
      <w:pPr>
        <w:pStyle w:val="afb"/>
      </w:pPr>
      <w:r>
        <w:rPr>
          <w:noProof/>
        </w:rPr>
        <w:drawing>
          <wp:inline distT="0" distB="0" distL="0" distR="0" wp14:anchorId="7F20D5A7">
            <wp:extent cx="5760000" cy="3657779"/>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3657779"/>
                    </a:xfrm>
                    <a:prstGeom prst="rect">
                      <a:avLst/>
                    </a:prstGeom>
                    <a:noFill/>
                  </pic:spPr>
                </pic:pic>
              </a:graphicData>
            </a:graphic>
          </wp:inline>
        </w:drawing>
      </w:r>
    </w:p>
    <w:p w:rsidR="005308F6" w:rsidRPr="005308F6" w:rsidRDefault="005308F6" w:rsidP="005308F6">
      <w:pPr>
        <w:pStyle w:val="a0"/>
      </w:pPr>
      <w:bookmarkStart w:id="16" w:name="_Ref420969249"/>
      <w:r>
        <w:t xml:space="preserve">— </w:t>
      </w:r>
      <w:r w:rsidRPr="005308F6">
        <w:t>Умение работать с программой в зависимости от области интереса в профессиональной деятельности</w:t>
      </w:r>
      <w:bookmarkEnd w:id="16"/>
    </w:p>
    <w:p w:rsidR="00FC0B91" w:rsidRPr="00B85015" w:rsidRDefault="00FC0B91" w:rsidP="00FC0B91">
      <w:pPr>
        <w:rPr>
          <w:szCs w:val="28"/>
        </w:rPr>
      </w:pPr>
      <w:r w:rsidRPr="00B85015">
        <w:rPr>
          <w:szCs w:val="28"/>
        </w:rPr>
        <w:t>7.4. Анализ данных респондентов, имеющих разное профессиональное самочувствие, позволил обнаружить, что респонденты, отмечающие по всем критериям профессионального самочувствия более низкие значения, отличаются:</w:t>
      </w:r>
    </w:p>
    <w:p w:rsidR="00FC0B91" w:rsidRPr="00B85015" w:rsidRDefault="00FC0B91" w:rsidP="00D7605F">
      <w:r w:rsidRPr="00B85015">
        <w:t xml:space="preserve">более низкими показателями в умении проводить согласно базовой программе проводить урок по той или иной теме (например, 55% против 68%); </w:t>
      </w:r>
    </w:p>
    <w:p w:rsidR="00FC0B91" w:rsidRPr="00B85015" w:rsidRDefault="00FC0B91" w:rsidP="00D7605F">
      <w:r w:rsidRPr="00B85015">
        <w:t>более низкими значениями в умении согласно базовой программе проводить внеурочное мероприятие (4-5% против 7%);</w:t>
      </w:r>
    </w:p>
    <w:p w:rsidR="00FC0B91" w:rsidRPr="00B85015" w:rsidRDefault="00FC0B91" w:rsidP="00D7605F">
      <w:r w:rsidRPr="00B85015">
        <w:lastRenderedPageBreak/>
        <w:t>более высокими значениями в оценке умения модифицировать базовую программу, компилируя, добавляя элементы из других программ, ориентируясь на возрастные и личностные особенности своих учащихся (20-21% против 33-36%).</w:t>
      </w:r>
    </w:p>
    <w:p w:rsidR="00FC0B91" w:rsidRPr="00B85015" w:rsidRDefault="00FC0B91" w:rsidP="00D7605F">
      <w:r w:rsidRPr="00D7605F">
        <w:t>У</w:t>
      </w:r>
      <w:r w:rsidRPr="00B85015">
        <w:t>мение разработать свою авторскую программу независимо от особенности оценки профессионального самочувствия отмечают 1-3% респондентов.</w:t>
      </w:r>
    </w:p>
    <w:p w:rsidR="00FC0B91" w:rsidRPr="00B85015" w:rsidRDefault="00FC0B91" w:rsidP="00FC0B91">
      <w:pPr>
        <w:rPr>
          <w:szCs w:val="28"/>
        </w:rPr>
      </w:pPr>
      <w:r w:rsidRPr="00B85015">
        <w:rPr>
          <w:szCs w:val="28"/>
        </w:rPr>
        <w:t>7.5. В разрезе субъектов РФ умение молодых педагогов работать с программой выглядят следующим образом (таблица</w:t>
      </w:r>
      <w:r w:rsidR="00D7605F">
        <w:rPr>
          <w:szCs w:val="28"/>
        </w:rPr>
        <w:t xml:space="preserve"> </w:t>
      </w:r>
      <w:r w:rsidR="00D7605F">
        <w:rPr>
          <w:szCs w:val="28"/>
        </w:rPr>
        <w:fldChar w:fldCharType="begin"/>
      </w:r>
      <w:r w:rsidR="00D7605F">
        <w:rPr>
          <w:szCs w:val="28"/>
        </w:rPr>
        <w:instrText xml:space="preserve"> REF  _Ref420969571 \h \r \t </w:instrText>
      </w:r>
      <w:r w:rsidR="00D7605F">
        <w:rPr>
          <w:szCs w:val="28"/>
        </w:rPr>
      </w:r>
      <w:r w:rsidR="00D7605F">
        <w:rPr>
          <w:szCs w:val="28"/>
        </w:rPr>
        <w:fldChar w:fldCharType="separate"/>
      </w:r>
      <w:r w:rsidR="00D7605F">
        <w:rPr>
          <w:szCs w:val="28"/>
        </w:rPr>
        <w:t>12</w:t>
      </w:r>
      <w:r w:rsidR="00D7605F">
        <w:rPr>
          <w:szCs w:val="28"/>
        </w:rPr>
        <w:fldChar w:fldCharType="end"/>
      </w:r>
      <w:r w:rsidRPr="00B85015">
        <w:rPr>
          <w:szCs w:val="28"/>
        </w:rPr>
        <w:t>):</w:t>
      </w:r>
    </w:p>
    <w:p w:rsidR="00FC0B91" w:rsidRPr="00B85015" w:rsidRDefault="00D7605F" w:rsidP="00D7605F">
      <w:pPr>
        <w:pStyle w:val="a"/>
      </w:pPr>
      <w:bookmarkStart w:id="17" w:name="_Ref420969571"/>
      <w:r>
        <w:t xml:space="preserve">— </w:t>
      </w:r>
      <w:r w:rsidR="00FC0B91">
        <w:t>Умение работать с программой в разрезе субъектов РФ</w:t>
      </w:r>
      <w:bookmarkEnd w:id="17"/>
    </w:p>
    <w:tbl>
      <w:tblPr>
        <w:tblW w:w="866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560"/>
        <w:gridCol w:w="1546"/>
        <w:gridCol w:w="1954"/>
        <w:gridCol w:w="1559"/>
      </w:tblGrid>
      <w:tr w:rsidR="00FC0B91" w:rsidRPr="007B305F" w:rsidTr="00FC0B91">
        <w:trPr>
          <w:trHeight w:val="300"/>
        </w:trPr>
        <w:tc>
          <w:tcPr>
            <w:tcW w:w="2856" w:type="dxa"/>
            <w:shd w:val="clear" w:color="auto" w:fill="auto"/>
            <w:noWrap/>
            <w:vAlign w:val="bottom"/>
            <w:hideMark/>
          </w:tcPr>
          <w:p w:rsidR="00FC0B91" w:rsidRPr="007B305F" w:rsidRDefault="00FC0B91" w:rsidP="00D7605F">
            <w:pPr>
              <w:pStyle w:val="12"/>
            </w:pPr>
          </w:p>
        </w:tc>
        <w:tc>
          <w:tcPr>
            <w:tcW w:w="1560" w:type="dxa"/>
            <w:shd w:val="clear" w:color="000000" w:fill="FFFFFF"/>
            <w:noWrap/>
            <w:vAlign w:val="bottom"/>
            <w:hideMark/>
          </w:tcPr>
          <w:p w:rsidR="00FC0B91" w:rsidRPr="007B305F" w:rsidRDefault="00FC0B91" w:rsidP="00D7605F">
            <w:pPr>
              <w:pStyle w:val="12"/>
            </w:pPr>
            <w:r w:rsidRPr="007B305F">
              <w:t>согласно базовой программе проводить урок по той или иной теме</w:t>
            </w:r>
          </w:p>
        </w:tc>
        <w:tc>
          <w:tcPr>
            <w:tcW w:w="1275" w:type="dxa"/>
            <w:shd w:val="clear" w:color="000000" w:fill="FFFFFF"/>
            <w:noWrap/>
            <w:vAlign w:val="bottom"/>
            <w:hideMark/>
          </w:tcPr>
          <w:p w:rsidR="00FC0B91" w:rsidRPr="007B305F" w:rsidRDefault="00FC0B91" w:rsidP="00D7605F">
            <w:pPr>
              <w:pStyle w:val="12"/>
            </w:pPr>
            <w:r w:rsidRPr="007B305F">
              <w:t>согласно базовой программе проводить внеурочное мероприятия</w:t>
            </w:r>
          </w:p>
        </w:tc>
        <w:tc>
          <w:tcPr>
            <w:tcW w:w="1418" w:type="dxa"/>
            <w:shd w:val="clear" w:color="000000" w:fill="FFFFFF"/>
            <w:noWrap/>
            <w:vAlign w:val="bottom"/>
            <w:hideMark/>
          </w:tcPr>
          <w:p w:rsidR="00FC0B91" w:rsidRPr="007B305F" w:rsidRDefault="00FC0B91" w:rsidP="00D7605F">
            <w:pPr>
              <w:pStyle w:val="12"/>
            </w:pPr>
            <w:r w:rsidRPr="007B305F">
              <w:t>модифицировать базовую программу</w:t>
            </w:r>
          </w:p>
        </w:tc>
        <w:tc>
          <w:tcPr>
            <w:tcW w:w="1559" w:type="dxa"/>
            <w:shd w:val="clear" w:color="000000" w:fill="FFFFFF"/>
            <w:noWrap/>
            <w:vAlign w:val="bottom"/>
            <w:hideMark/>
          </w:tcPr>
          <w:p w:rsidR="00FC0B91" w:rsidRPr="007B305F" w:rsidRDefault="00FC0B91" w:rsidP="00D7605F">
            <w:pPr>
              <w:pStyle w:val="12"/>
            </w:pPr>
            <w:r w:rsidRPr="007B305F">
              <w:t>разработать свою авторскую программу</w:t>
            </w:r>
          </w:p>
          <w:p w:rsidR="00FC0B91" w:rsidRPr="007B305F" w:rsidRDefault="00FC0B91" w:rsidP="00D7605F">
            <w:pPr>
              <w:pStyle w:val="12"/>
            </w:pPr>
          </w:p>
        </w:tc>
      </w:tr>
      <w:tr w:rsidR="00FC0B91" w:rsidRPr="007B305F" w:rsidTr="00E53317">
        <w:trPr>
          <w:trHeight w:val="300"/>
        </w:trPr>
        <w:tc>
          <w:tcPr>
            <w:tcW w:w="2856" w:type="dxa"/>
            <w:shd w:val="clear" w:color="000000" w:fill="FFFFFF"/>
            <w:noWrap/>
            <w:vAlign w:val="center"/>
            <w:hideMark/>
          </w:tcPr>
          <w:p w:rsidR="00FC0B91" w:rsidRPr="007B305F" w:rsidRDefault="00FC0B91" w:rsidP="00D7605F">
            <w:pPr>
              <w:pStyle w:val="12"/>
            </w:pPr>
            <w:r w:rsidRPr="007B305F">
              <w:t>Алтайский край</w:t>
            </w:r>
          </w:p>
        </w:tc>
        <w:tc>
          <w:tcPr>
            <w:tcW w:w="1560" w:type="dxa"/>
            <w:shd w:val="clear" w:color="auto" w:fill="auto"/>
            <w:noWrap/>
            <w:vAlign w:val="center"/>
            <w:hideMark/>
          </w:tcPr>
          <w:p w:rsidR="00FC0B91" w:rsidRPr="007B305F" w:rsidRDefault="00FC0B91" w:rsidP="00D7605F">
            <w:pPr>
              <w:pStyle w:val="12"/>
            </w:pPr>
            <w:r w:rsidRPr="007B305F">
              <w:t>106</w:t>
            </w:r>
          </w:p>
        </w:tc>
        <w:tc>
          <w:tcPr>
            <w:tcW w:w="1275" w:type="dxa"/>
            <w:shd w:val="clear" w:color="auto" w:fill="auto"/>
            <w:noWrap/>
            <w:vAlign w:val="center"/>
            <w:hideMark/>
          </w:tcPr>
          <w:p w:rsidR="00FC0B91" w:rsidRPr="007B305F" w:rsidRDefault="00FC0B91" w:rsidP="00D7605F">
            <w:pPr>
              <w:pStyle w:val="12"/>
            </w:pPr>
            <w:r w:rsidRPr="007B305F">
              <w:t>9</w:t>
            </w:r>
          </w:p>
        </w:tc>
        <w:tc>
          <w:tcPr>
            <w:tcW w:w="1418" w:type="dxa"/>
            <w:shd w:val="clear" w:color="auto" w:fill="auto"/>
            <w:noWrap/>
            <w:vAlign w:val="center"/>
            <w:hideMark/>
          </w:tcPr>
          <w:p w:rsidR="00FC0B91" w:rsidRPr="007B305F" w:rsidRDefault="00FC0B91" w:rsidP="00D7605F">
            <w:pPr>
              <w:pStyle w:val="12"/>
            </w:pPr>
            <w:r w:rsidRPr="007B305F">
              <w:t>36</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69,28%</w:t>
            </w:r>
          </w:p>
        </w:tc>
        <w:tc>
          <w:tcPr>
            <w:tcW w:w="1275" w:type="dxa"/>
            <w:shd w:val="clear" w:color="auto" w:fill="auto"/>
            <w:noWrap/>
            <w:vAlign w:val="center"/>
            <w:hideMark/>
          </w:tcPr>
          <w:p w:rsidR="00FC0B91" w:rsidRPr="007B305F" w:rsidRDefault="00FC0B91" w:rsidP="00D7605F">
            <w:pPr>
              <w:pStyle w:val="12"/>
            </w:pPr>
            <w:r w:rsidRPr="007B305F">
              <w:t>5,88%</w:t>
            </w:r>
          </w:p>
        </w:tc>
        <w:tc>
          <w:tcPr>
            <w:tcW w:w="1418" w:type="dxa"/>
            <w:shd w:val="clear" w:color="auto" w:fill="auto"/>
            <w:noWrap/>
            <w:vAlign w:val="center"/>
            <w:hideMark/>
          </w:tcPr>
          <w:p w:rsidR="00FC0B91" w:rsidRPr="007B305F" w:rsidRDefault="00FC0B91" w:rsidP="00D7605F">
            <w:pPr>
              <w:pStyle w:val="12"/>
            </w:pPr>
            <w:r w:rsidRPr="007B305F">
              <w:t>23,53%</w:t>
            </w:r>
          </w:p>
        </w:tc>
        <w:tc>
          <w:tcPr>
            <w:tcW w:w="1559" w:type="dxa"/>
            <w:shd w:val="clear" w:color="auto" w:fill="auto"/>
            <w:noWrap/>
            <w:vAlign w:val="center"/>
            <w:hideMark/>
          </w:tcPr>
          <w:p w:rsidR="00FC0B91" w:rsidRPr="007B305F" w:rsidRDefault="00FC0B91" w:rsidP="00D7605F">
            <w:pPr>
              <w:pStyle w:val="12"/>
            </w:pPr>
            <w:r w:rsidRPr="007B305F">
              <w:t>1,31%</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Амурская область</w:t>
            </w:r>
          </w:p>
        </w:tc>
        <w:tc>
          <w:tcPr>
            <w:tcW w:w="1560" w:type="dxa"/>
            <w:shd w:val="clear" w:color="auto" w:fill="auto"/>
            <w:noWrap/>
            <w:vAlign w:val="center"/>
            <w:hideMark/>
          </w:tcPr>
          <w:p w:rsidR="00FC0B91" w:rsidRPr="007B305F" w:rsidRDefault="00FC0B91" w:rsidP="00D7605F">
            <w:pPr>
              <w:pStyle w:val="12"/>
            </w:pPr>
            <w:r w:rsidRPr="007B305F">
              <w:t>179</w:t>
            </w:r>
          </w:p>
        </w:tc>
        <w:tc>
          <w:tcPr>
            <w:tcW w:w="1275" w:type="dxa"/>
            <w:shd w:val="clear" w:color="auto" w:fill="auto"/>
            <w:noWrap/>
            <w:vAlign w:val="center"/>
            <w:hideMark/>
          </w:tcPr>
          <w:p w:rsidR="00FC0B91" w:rsidRPr="007B305F" w:rsidRDefault="00FC0B91" w:rsidP="00D7605F">
            <w:pPr>
              <w:pStyle w:val="12"/>
            </w:pPr>
            <w:r w:rsidRPr="007B305F">
              <w:t>10</w:t>
            </w:r>
          </w:p>
        </w:tc>
        <w:tc>
          <w:tcPr>
            <w:tcW w:w="1418" w:type="dxa"/>
            <w:shd w:val="clear" w:color="auto" w:fill="auto"/>
            <w:noWrap/>
            <w:vAlign w:val="center"/>
            <w:hideMark/>
          </w:tcPr>
          <w:p w:rsidR="00FC0B91" w:rsidRPr="007B305F" w:rsidRDefault="00FC0B91" w:rsidP="00D7605F">
            <w:pPr>
              <w:pStyle w:val="12"/>
            </w:pPr>
            <w:r w:rsidRPr="007B305F">
              <w:t>69</w:t>
            </w:r>
          </w:p>
        </w:tc>
        <w:tc>
          <w:tcPr>
            <w:tcW w:w="1559" w:type="dxa"/>
            <w:shd w:val="clear" w:color="auto" w:fill="auto"/>
            <w:noWrap/>
            <w:vAlign w:val="center"/>
            <w:hideMark/>
          </w:tcPr>
          <w:p w:rsidR="00FC0B91" w:rsidRPr="007B305F" w:rsidRDefault="00FC0B91" w:rsidP="00D7605F">
            <w:pPr>
              <w:pStyle w:val="12"/>
            </w:pPr>
            <w:r w:rsidRPr="007B305F">
              <w:t>4</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68,32%</w:t>
            </w:r>
          </w:p>
        </w:tc>
        <w:tc>
          <w:tcPr>
            <w:tcW w:w="1275" w:type="dxa"/>
            <w:shd w:val="clear" w:color="auto" w:fill="auto"/>
            <w:noWrap/>
            <w:vAlign w:val="center"/>
            <w:hideMark/>
          </w:tcPr>
          <w:p w:rsidR="00FC0B91" w:rsidRPr="007B305F" w:rsidRDefault="00FC0B91" w:rsidP="00D7605F">
            <w:pPr>
              <w:pStyle w:val="12"/>
            </w:pPr>
            <w:r w:rsidRPr="007B305F">
              <w:t>3,82%</w:t>
            </w:r>
          </w:p>
        </w:tc>
        <w:tc>
          <w:tcPr>
            <w:tcW w:w="1418" w:type="dxa"/>
            <w:shd w:val="clear" w:color="auto" w:fill="auto"/>
            <w:noWrap/>
            <w:vAlign w:val="center"/>
            <w:hideMark/>
          </w:tcPr>
          <w:p w:rsidR="00FC0B91" w:rsidRPr="007B305F" w:rsidRDefault="00FC0B91" w:rsidP="00D7605F">
            <w:pPr>
              <w:pStyle w:val="12"/>
            </w:pPr>
            <w:r w:rsidRPr="007B305F">
              <w:t>26,34%</w:t>
            </w:r>
          </w:p>
        </w:tc>
        <w:tc>
          <w:tcPr>
            <w:tcW w:w="1559" w:type="dxa"/>
            <w:shd w:val="clear" w:color="auto" w:fill="auto"/>
            <w:noWrap/>
            <w:vAlign w:val="center"/>
            <w:hideMark/>
          </w:tcPr>
          <w:p w:rsidR="00FC0B91" w:rsidRPr="007B305F" w:rsidRDefault="00FC0B91" w:rsidP="00D7605F">
            <w:pPr>
              <w:pStyle w:val="12"/>
            </w:pPr>
            <w:r w:rsidRPr="007B305F">
              <w:t>1,53%</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Архангельская обл.</w:t>
            </w:r>
          </w:p>
        </w:tc>
        <w:tc>
          <w:tcPr>
            <w:tcW w:w="1560" w:type="dxa"/>
            <w:shd w:val="clear" w:color="auto" w:fill="auto"/>
            <w:noWrap/>
            <w:vAlign w:val="center"/>
            <w:hideMark/>
          </w:tcPr>
          <w:p w:rsidR="00FC0B91" w:rsidRPr="007B305F" w:rsidRDefault="00FC0B91" w:rsidP="00D7605F">
            <w:pPr>
              <w:pStyle w:val="12"/>
            </w:pPr>
            <w:r w:rsidRPr="007B305F">
              <w:t>113</w:t>
            </w:r>
          </w:p>
        </w:tc>
        <w:tc>
          <w:tcPr>
            <w:tcW w:w="1275" w:type="dxa"/>
            <w:shd w:val="clear" w:color="auto" w:fill="auto"/>
            <w:noWrap/>
            <w:vAlign w:val="center"/>
            <w:hideMark/>
          </w:tcPr>
          <w:p w:rsidR="00FC0B91" w:rsidRPr="007B305F" w:rsidRDefault="00FC0B91" w:rsidP="00D7605F">
            <w:pPr>
              <w:pStyle w:val="12"/>
            </w:pPr>
            <w:r w:rsidRPr="007B305F">
              <w:t>9</w:t>
            </w:r>
          </w:p>
        </w:tc>
        <w:tc>
          <w:tcPr>
            <w:tcW w:w="1418" w:type="dxa"/>
            <w:shd w:val="clear" w:color="auto" w:fill="auto"/>
            <w:noWrap/>
            <w:vAlign w:val="center"/>
            <w:hideMark/>
          </w:tcPr>
          <w:p w:rsidR="00FC0B91" w:rsidRPr="007B305F" w:rsidRDefault="00FC0B91" w:rsidP="00D7605F">
            <w:pPr>
              <w:pStyle w:val="12"/>
            </w:pPr>
            <w:r w:rsidRPr="007B305F">
              <w:t>64</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59,79%</w:t>
            </w:r>
          </w:p>
        </w:tc>
        <w:tc>
          <w:tcPr>
            <w:tcW w:w="1275" w:type="dxa"/>
            <w:shd w:val="clear" w:color="auto" w:fill="auto"/>
            <w:noWrap/>
            <w:vAlign w:val="center"/>
            <w:hideMark/>
          </w:tcPr>
          <w:p w:rsidR="00FC0B91" w:rsidRPr="007B305F" w:rsidRDefault="00FC0B91" w:rsidP="00D7605F">
            <w:pPr>
              <w:pStyle w:val="12"/>
            </w:pPr>
            <w:r w:rsidRPr="007B305F">
              <w:t>4,76%</w:t>
            </w:r>
          </w:p>
        </w:tc>
        <w:tc>
          <w:tcPr>
            <w:tcW w:w="1418" w:type="dxa"/>
            <w:shd w:val="clear" w:color="auto" w:fill="auto"/>
            <w:noWrap/>
            <w:vAlign w:val="center"/>
            <w:hideMark/>
          </w:tcPr>
          <w:p w:rsidR="00FC0B91" w:rsidRPr="007B305F" w:rsidRDefault="00FC0B91" w:rsidP="00D7605F">
            <w:pPr>
              <w:pStyle w:val="12"/>
            </w:pPr>
            <w:r w:rsidRPr="007B305F">
              <w:t>33,86%</w:t>
            </w:r>
          </w:p>
        </w:tc>
        <w:tc>
          <w:tcPr>
            <w:tcW w:w="1559" w:type="dxa"/>
            <w:shd w:val="clear" w:color="auto" w:fill="auto"/>
            <w:noWrap/>
            <w:vAlign w:val="center"/>
            <w:hideMark/>
          </w:tcPr>
          <w:p w:rsidR="00FC0B91" w:rsidRPr="007B305F" w:rsidRDefault="00FC0B91" w:rsidP="00D7605F">
            <w:pPr>
              <w:pStyle w:val="12"/>
            </w:pPr>
            <w:r w:rsidRPr="007B305F">
              <w:t>1,59%</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Астраханская область</w:t>
            </w:r>
          </w:p>
        </w:tc>
        <w:tc>
          <w:tcPr>
            <w:tcW w:w="1560" w:type="dxa"/>
            <w:shd w:val="clear" w:color="auto" w:fill="auto"/>
            <w:noWrap/>
            <w:vAlign w:val="center"/>
            <w:hideMark/>
          </w:tcPr>
          <w:p w:rsidR="00FC0B91" w:rsidRPr="007B305F" w:rsidRDefault="00FC0B91" w:rsidP="00D7605F">
            <w:pPr>
              <w:pStyle w:val="12"/>
            </w:pPr>
            <w:r w:rsidRPr="007B305F">
              <w:t>194</w:t>
            </w:r>
          </w:p>
        </w:tc>
        <w:tc>
          <w:tcPr>
            <w:tcW w:w="1275" w:type="dxa"/>
            <w:shd w:val="clear" w:color="auto" w:fill="auto"/>
            <w:noWrap/>
            <w:vAlign w:val="center"/>
            <w:hideMark/>
          </w:tcPr>
          <w:p w:rsidR="00FC0B91" w:rsidRPr="007B305F" w:rsidRDefault="00FC0B91" w:rsidP="00D7605F">
            <w:pPr>
              <w:pStyle w:val="12"/>
            </w:pPr>
            <w:r w:rsidRPr="007B305F">
              <w:t>17</w:t>
            </w:r>
          </w:p>
        </w:tc>
        <w:tc>
          <w:tcPr>
            <w:tcW w:w="1418" w:type="dxa"/>
            <w:shd w:val="clear" w:color="auto" w:fill="auto"/>
            <w:noWrap/>
            <w:vAlign w:val="center"/>
            <w:hideMark/>
          </w:tcPr>
          <w:p w:rsidR="00FC0B91" w:rsidRPr="007B305F" w:rsidRDefault="00FC0B91" w:rsidP="00D7605F">
            <w:pPr>
              <w:pStyle w:val="12"/>
            </w:pPr>
            <w:r w:rsidRPr="007B305F">
              <w:t>73</w:t>
            </w:r>
          </w:p>
        </w:tc>
        <w:tc>
          <w:tcPr>
            <w:tcW w:w="1559" w:type="dxa"/>
            <w:shd w:val="clear" w:color="auto" w:fill="auto"/>
            <w:noWrap/>
            <w:vAlign w:val="center"/>
            <w:hideMark/>
          </w:tcPr>
          <w:p w:rsidR="00FC0B91" w:rsidRPr="007B305F" w:rsidRDefault="00FC0B91" w:rsidP="00D7605F">
            <w:pPr>
              <w:pStyle w:val="12"/>
            </w:pPr>
            <w:r w:rsidRPr="007B305F">
              <w:t>5</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67,13%</w:t>
            </w:r>
          </w:p>
        </w:tc>
        <w:tc>
          <w:tcPr>
            <w:tcW w:w="1275" w:type="dxa"/>
            <w:shd w:val="clear" w:color="auto" w:fill="auto"/>
            <w:noWrap/>
            <w:vAlign w:val="center"/>
            <w:hideMark/>
          </w:tcPr>
          <w:p w:rsidR="00FC0B91" w:rsidRPr="007B305F" w:rsidRDefault="00FC0B91" w:rsidP="00D7605F">
            <w:pPr>
              <w:pStyle w:val="12"/>
            </w:pPr>
            <w:r w:rsidRPr="007B305F">
              <w:t>5,88%</w:t>
            </w:r>
          </w:p>
        </w:tc>
        <w:tc>
          <w:tcPr>
            <w:tcW w:w="1418" w:type="dxa"/>
            <w:shd w:val="clear" w:color="auto" w:fill="auto"/>
            <w:noWrap/>
            <w:vAlign w:val="center"/>
            <w:hideMark/>
          </w:tcPr>
          <w:p w:rsidR="00FC0B91" w:rsidRPr="007B305F" w:rsidRDefault="00FC0B91" w:rsidP="00D7605F">
            <w:pPr>
              <w:pStyle w:val="12"/>
            </w:pPr>
            <w:r w:rsidRPr="007B305F">
              <w:t>25,26%</w:t>
            </w:r>
          </w:p>
        </w:tc>
        <w:tc>
          <w:tcPr>
            <w:tcW w:w="1559" w:type="dxa"/>
            <w:shd w:val="clear" w:color="auto" w:fill="auto"/>
            <w:noWrap/>
            <w:vAlign w:val="center"/>
            <w:hideMark/>
          </w:tcPr>
          <w:p w:rsidR="00FC0B91" w:rsidRPr="007B305F" w:rsidRDefault="00FC0B91" w:rsidP="00D7605F">
            <w:pPr>
              <w:pStyle w:val="12"/>
            </w:pPr>
            <w:r w:rsidRPr="007B305F">
              <w:t>1,73%</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Белгородская область</w:t>
            </w:r>
          </w:p>
        </w:tc>
        <w:tc>
          <w:tcPr>
            <w:tcW w:w="1560" w:type="dxa"/>
            <w:shd w:val="clear" w:color="auto" w:fill="auto"/>
            <w:noWrap/>
            <w:vAlign w:val="center"/>
            <w:hideMark/>
          </w:tcPr>
          <w:p w:rsidR="00FC0B91" w:rsidRPr="007B305F" w:rsidRDefault="00FC0B91" w:rsidP="00D7605F">
            <w:pPr>
              <w:pStyle w:val="12"/>
            </w:pPr>
            <w:r w:rsidRPr="007B305F">
              <w:t>106</w:t>
            </w:r>
          </w:p>
        </w:tc>
        <w:tc>
          <w:tcPr>
            <w:tcW w:w="1275" w:type="dxa"/>
            <w:shd w:val="clear" w:color="auto" w:fill="auto"/>
            <w:noWrap/>
            <w:vAlign w:val="center"/>
            <w:hideMark/>
          </w:tcPr>
          <w:p w:rsidR="00FC0B91" w:rsidRPr="007B305F" w:rsidRDefault="00FC0B91" w:rsidP="00D7605F">
            <w:pPr>
              <w:pStyle w:val="12"/>
            </w:pPr>
            <w:r w:rsidRPr="007B305F">
              <w:t>2</w:t>
            </w:r>
          </w:p>
        </w:tc>
        <w:tc>
          <w:tcPr>
            <w:tcW w:w="1418" w:type="dxa"/>
            <w:shd w:val="clear" w:color="auto" w:fill="auto"/>
            <w:noWrap/>
            <w:vAlign w:val="center"/>
            <w:hideMark/>
          </w:tcPr>
          <w:p w:rsidR="00FC0B91" w:rsidRPr="007B305F" w:rsidRDefault="00FC0B91" w:rsidP="00D7605F">
            <w:pPr>
              <w:pStyle w:val="12"/>
            </w:pPr>
            <w:r w:rsidRPr="007B305F">
              <w:t>31</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rPr>
                <w:b/>
              </w:rPr>
            </w:pPr>
            <w:r w:rsidRPr="007B305F">
              <w:rPr>
                <w:b/>
              </w:rPr>
              <w:t>75,18%</w:t>
            </w:r>
          </w:p>
        </w:tc>
        <w:tc>
          <w:tcPr>
            <w:tcW w:w="1275" w:type="dxa"/>
            <w:shd w:val="clear" w:color="auto" w:fill="auto"/>
            <w:noWrap/>
            <w:vAlign w:val="center"/>
            <w:hideMark/>
          </w:tcPr>
          <w:p w:rsidR="00FC0B91" w:rsidRPr="007B305F" w:rsidRDefault="00FC0B91" w:rsidP="00D7605F">
            <w:pPr>
              <w:pStyle w:val="12"/>
            </w:pPr>
            <w:r w:rsidRPr="007B305F">
              <w:t>1,42%</w:t>
            </w:r>
          </w:p>
        </w:tc>
        <w:tc>
          <w:tcPr>
            <w:tcW w:w="1418" w:type="dxa"/>
            <w:shd w:val="clear" w:color="auto" w:fill="auto"/>
            <w:noWrap/>
            <w:vAlign w:val="center"/>
            <w:hideMark/>
          </w:tcPr>
          <w:p w:rsidR="00FC0B91" w:rsidRPr="007B305F" w:rsidRDefault="00FC0B91" w:rsidP="00D7605F">
            <w:pPr>
              <w:pStyle w:val="12"/>
            </w:pPr>
            <w:r w:rsidRPr="007B305F">
              <w:t>21,99%</w:t>
            </w:r>
          </w:p>
        </w:tc>
        <w:tc>
          <w:tcPr>
            <w:tcW w:w="1559" w:type="dxa"/>
            <w:shd w:val="clear" w:color="auto" w:fill="auto"/>
            <w:noWrap/>
            <w:vAlign w:val="center"/>
            <w:hideMark/>
          </w:tcPr>
          <w:p w:rsidR="00FC0B91" w:rsidRPr="007B305F" w:rsidRDefault="00FC0B91" w:rsidP="00D7605F">
            <w:pPr>
              <w:pStyle w:val="12"/>
            </w:pPr>
            <w:r w:rsidRPr="007B305F">
              <w:t>1,42%</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Брянская область</w:t>
            </w:r>
          </w:p>
        </w:tc>
        <w:tc>
          <w:tcPr>
            <w:tcW w:w="1560" w:type="dxa"/>
            <w:shd w:val="clear" w:color="auto" w:fill="auto"/>
            <w:noWrap/>
            <w:vAlign w:val="center"/>
            <w:hideMark/>
          </w:tcPr>
          <w:p w:rsidR="00FC0B91" w:rsidRPr="007B305F" w:rsidRDefault="00FC0B91" w:rsidP="00D7605F">
            <w:pPr>
              <w:pStyle w:val="12"/>
            </w:pPr>
            <w:r w:rsidRPr="007B305F">
              <w:t>45</w:t>
            </w:r>
          </w:p>
        </w:tc>
        <w:tc>
          <w:tcPr>
            <w:tcW w:w="1275" w:type="dxa"/>
            <w:shd w:val="clear" w:color="auto" w:fill="auto"/>
            <w:noWrap/>
            <w:vAlign w:val="center"/>
            <w:hideMark/>
          </w:tcPr>
          <w:p w:rsidR="00FC0B91" w:rsidRPr="007B305F" w:rsidRDefault="00FC0B91" w:rsidP="00D7605F">
            <w:pPr>
              <w:pStyle w:val="12"/>
            </w:pPr>
            <w:r w:rsidRPr="007B305F">
              <w:t>4</w:t>
            </w:r>
          </w:p>
        </w:tc>
        <w:tc>
          <w:tcPr>
            <w:tcW w:w="1418" w:type="dxa"/>
            <w:shd w:val="clear" w:color="auto" w:fill="auto"/>
            <w:noWrap/>
            <w:vAlign w:val="center"/>
            <w:hideMark/>
          </w:tcPr>
          <w:p w:rsidR="00FC0B91" w:rsidRPr="007B305F" w:rsidRDefault="00FC0B91" w:rsidP="00D7605F">
            <w:pPr>
              <w:pStyle w:val="12"/>
            </w:pPr>
            <w:r w:rsidRPr="007B305F">
              <w:t>13</w:t>
            </w:r>
          </w:p>
        </w:tc>
        <w:tc>
          <w:tcPr>
            <w:tcW w:w="1559" w:type="dxa"/>
            <w:shd w:val="clear" w:color="auto" w:fill="auto"/>
            <w:noWrap/>
            <w:vAlign w:val="center"/>
            <w:hideMark/>
          </w:tcPr>
          <w:p w:rsidR="00FC0B91" w:rsidRPr="007B305F" w:rsidRDefault="00FC0B91" w:rsidP="00D7605F">
            <w:pPr>
              <w:pStyle w:val="12"/>
            </w:pPr>
            <w:r w:rsidRPr="007B305F">
              <w:t>1</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rPr>
                <w:b/>
              </w:rPr>
            </w:pPr>
            <w:r w:rsidRPr="007B305F">
              <w:rPr>
                <w:b/>
              </w:rPr>
              <w:t>71,43%</w:t>
            </w:r>
          </w:p>
        </w:tc>
        <w:tc>
          <w:tcPr>
            <w:tcW w:w="1275" w:type="dxa"/>
            <w:shd w:val="clear" w:color="auto" w:fill="auto"/>
            <w:noWrap/>
            <w:vAlign w:val="center"/>
            <w:hideMark/>
          </w:tcPr>
          <w:p w:rsidR="00FC0B91" w:rsidRPr="007B305F" w:rsidRDefault="00FC0B91" w:rsidP="00D7605F">
            <w:pPr>
              <w:pStyle w:val="12"/>
            </w:pPr>
            <w:r w:rsidRPr="007B305F">
              <w:t>6,35%</w:t>
            </w:r>
          </w:p>
        </w:tc>
        <w:tc>
          <w:tcPr>
            <w:tcW w:w="1418" w:type="dxa"/>
            <w:shd w:val="clear" w:color="auto" w:fill="auto"/>
            <w:noWrap/>
            <w:vAlign w:val="center"/>
            <w:hideMark/>
          </w:tcPr>
          <w:p w:rsidR="00FC0B91" w:rsidRPr="007B305F" w:rsidRDefault="00FC0B91" w:rsidP="00D7605F">
            <w:pPr>
              <w:pStyle w:val="12"/>
            </w:pPr>
            <w:r w:rsidRPr="007B305F">
              <w:t>20,63%</w:t>
            </w:r>
          </w:p>
        </w:tc>
        <w:tc>
          <w:tcPr>
            <w:tcW w:w="1559" w:type="dxa"/>
            <w:shd w:val="clear" w:color="auto" w:fill="auto"/>
            <w:noWrap/>
            <w:vAlign w:val="center"/>
            <w:hideMark/>
          </w:tcPr>
          <w:p w:rsidR="00FC0B91" w:rsidRPr="007B305F" w:rsidRDefault="00FC0B91" w:rsidP="00D7605F">
            <w:pPr>
              <w:pStyle w:val="12"/>
            </w:pPr>
            <w:r w:rsidRPr="007B305F">
              <w:t>1,59%</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Владимирская область</w:t>
            </w:r>
          </w:p>
        </w:tc>
        <w:tc>
          <w:tcPr>
            <w:tcW w:w="1560" w:type="dxa"/>
            <w:shd w:val="clear" w:color="auto" w:fill="auto"/>
            <w:noWrap/>
            <w:vAlign w:val="center"/>
            <w:hideMark/>
          </w:tcPr>
          <w:p w:rsidR="00FC0B91" w:rsidRPr="007B305F" w:rsidRDefault="00FC0B91" w:rsidP="00D7605F">
            <w:pPr>
              <w:pStyle w:val="12"/>
            </w:pPr>
            <w:r w:rsidRPr="007B305F">
              <w:t>62</w:t>
            </w:r>
          </w:p>
        </w:tc>
        <w:tc>
          <w:tcPr>
            <w:tcW w:w="1275" w:type="dxa"/>
            <w:shd w:val="clear" w:color="auto" w:fill="auto"/>
            <w:noWrap/>
            <w:vAlign w:val="center"/>
            <w:hideMark/>
          </w:tcPr>
          <w:p w:rsidR="00FC0B91" w:rsidRPr="007B305F" w:rsidRDefault="00FC0B91" w:rsidP="00D7605F">
            <w:pPr>
              <w:pStyle w:val="12"/>
            </w:pPr>
            <w:r w:rsidRPr="007B305F">
              <w:t>5</w:t>
            </w:r>
          </w:p>
        </w:tc>
        <w:tc>
          <w:tcPr>
            <w:tcW w:w="1418" w:type="dxa"/>
            <w:shd w:val="clear" w:color="auto" w:fill="auto"/>
            <w:noWrap/>
            <w:vAlign w:val="center"/>
            <w:hideMark/>
          </w:tcPr>
          <w:p w:rsidR="00FC0B91" w:rsidRPr="007B305F" w:rsidRDefault="00FC0B91" w:rsidP="00D7605F">
            <w:pPr>
              <w:pStyle w:val="12"/>
            </w:pPr>
            <w:r w:rsidRPr="007B305F">
              <w:t>33</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60,78%</w:t>
            </w:r>
          </w:p>
        </w:tc>
        <w:tc>
          <w:tcPr>
            <w:tcW w:w="1275" w:type="dxa"/>
            <w:shd w:val="clear" w:color="auto" w:fill="auto"/>
            <w:noWrap/>
            <w:vAlign w:val="center"/>
            <w:hideMark/>
          </w:tcPr>
          <w:p w:rsidR="00FC0B91" w:rsidRPr="007B305F" w:rsidRDefault="00FC0B91" w:rsidP="00D7605F">
            <w:pPr>
              <w:pStyle w:val="12"/>
            </w:pPr>
            <w:r w:rsidRPr="007B305F">
              <w:t>4,90%</w:t>
            </w:r>
          </w:p>
        </w:tc>
        <w:tc>
          <w:tcPr>
            <w:tcW w:w="1418" w:type="dxa"/>
            <w:shd w:val="clear" w:color="auto" w:fill="auto"/>
            <w:noWrap/>
            <w:vAlign w:val="center"/>
            <w:hideMark/>
          </w:tcPr>
          <w:p w:rsidR="00FC0B91" w:rsidRPr="007B305F" w:rsidRDefault="00FC0B91" w:rsidP="00D7605F">
            <w:pPr>
              <w:pStyle w:val="12"/>
            </w:pPr>
            <w:r w:rsidRPr="007B305F">
              <w:t>32,35%</w:t>
            </w:r>
          </w:p>
        </w:tc>
        <w:tc>
          <w:tcPr>
            <w:tcW w:w="1559" w:type="dxa"/>
            <w:shd w:val="clear" w:color="auto" w:fill="auto"/>
            <w:noWrap/>
            <w:vAlign w:val="center"/>
            <w:hideMark/>
          </w:tcPr>
          <w:p w:rsidR="00FC0B91" w:rsidRPr="007B305F" w:rsidRDefault="00FC0B91" w:rsidP="00D7605F">
            <w:pPr>
              <w:pStyle w:val="12"/>
            </w:pPr>
            <w:r w:rsidRPr="007B305F">
              <w:t>1,96%</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Волгоградская область</w:t>
            </w:r>
          </w:p>
        </w:tc>
        <w:tc>
          <w:tcPr>
            <w:tcW w:w="1560" w:type="dxa"/>
            <w:shd w:val="clear" w:color="auto" w:fill="auto"/>
            <w:noWrap/>
            <w:vAlign w:val="center"/>
            <w:hideMark/>
          </w:tcPr>
          <w:p w:rsidR="00FC0B91" w:rsidRPr="007B305F" w:rsidRDefault="00FC0B91" w:rsidP="00D7605F">
            <w:pPr>
              <w:pStyle w:val="12"/>
            </w:pPr>
            <w:r w:rsidRPr="007B305F">
              <w:t>101</w:t>
            </w:r>
          </w:p>
        </w:tc>
        <w:tc>
          <w:tcPr>
            <w:tcW w:w="1275" w:type="dxa"/>
            <w:shd w:val="clear" w:color="auto" w:fill="auto"/>
            <w:noWrap/>
            <w:vAlign w:val="center"/>
            <w:hideMark/>
          </w:tcPr>
          <w:p w:rsidR="00FC0B91" w:rsidRPr="007B305F" w:rsidRDefault="00FC0B91" w:rsidP="00D7605F">
            <w:pPr>
              <w:pStyle w:val="12"/>
            </w:pPr>
            <w:r w:rsidRPr="007B305F">
              <w:t>11</w:t>
            </w:r>
          </w:p>
        </w:tc>
        <w:tc>
          <w:tcPr>
            <w:tcW w:w="1418" w:type="dxa"/>
            <w:shd w:val="clear" w:color="auto" w:fill="auto"/>
            <w:noWrap/>
            <w:vAlign w:val="center"/>
            <w:hideMark/>
          </w:tcPr>
          <w:p w:rsidR="00FC0B91" w:rsidRPr="007B305F" w:rsidRDefault="00FC0B91" w:rsidP="00D7605F">
            <w:pPr>
              <w:pStyle w:val="12"/>
            </w:pPr>
            <w:r w:rsidRPr="007B305F">
              <w:t>62</w:t>
            </w:r>
          </w:p>
        </w:tc>
        <w:tc>
          <w:tcPr>
            <w:tcW w:w="1559" w:type="dxa"/>
            <w:shd w:val="clear" w:color="auto" w:fill="auto"/>
            <w:noWrap/>
            <w:vAlign w:val="center"/>
            <w:hideMark/>
          </w:tcPr>
          <w:p w:rsidR="00FC0B91" w:rsidRPr="007B305F" w:rsidRDefault="00FC0B91" w:rsidP="00D7605F">
            <w:pPr>
              <w:pStyle w:val="12"/>
            </w:pPr>
            <w:r w:rsidRPr="007B305F">
              <w:t>1</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57,71%</w:t>
            </w:r>
          </w:p>
        </w:tc>
        <w:tc>
          <w:tcPr>
            <w:tcW w:w="1275" w:type="dxa"/>
            <w:shd w:val="clear" w:color="auto" w:fill="auto"/>
            <w:noWrap/>
            <w:vAlign w:val="center"/>
            <w:hideMark/>
          </w:tcPr>
          <w:p w:rsidR="00FC0B91" w:rsidRPr="007B305F" w:rsidRDefault="00FC0B91" w:rsidP="00D7605F">
            <w:pPr>
              <w:pStyle w:val="12"/>
            </w:pPr>
            <w:r w:rsidRPr="007B305F">
              <w:t>6,29%</w:t>
            </w:r>
          </w:p>
        </w:tc>
        <w:tc>
          <w:tcPr>
            <w:tcW w:w="1418" w:type="dxa"/>
            <w:shd w:val="clear" w:color="auto" w:fill="auto"/>
            <w:noWrap/>
            <w:vAlign w:val="center"/>
            <w:hideMark/>
          </w:tcPr>
          <w:p w:rsidR="00FC0B91" w:rsidRPr="007B305F" w:rsidRDefault="00FC0B91" w:rsidP="00D7605F">
            <w:pPr>
              <w:pStyle w:val="12"/>
              <w:rPr>
                <w:b/>
              </w:rPr>
            </w:pPr>
            <w:r w:rsidRPr="007B305F">
              <w:rPr>
                <w:b/>
              </w:rPr>
              <w:t>35,43%</w:t>
            </w:r>
          </w:p>
        </w:tc>
        <w:tc>
          <w:tcPr>
            <w:tcW w:w="1559" w:type="dxa"/>
            <w:shd w:val="clear" w:color="auto" w:fill="auto"/>
            <w:noWrap/>
            <w:vAlign w:val="center"/>
            <w:hideMark/>
          </w:tcPr>
          <w:p w:rsidR="00FC0B91" w:rsidRPr="007B305F" w:rsidRDefault="00FC0B91" w:rsidP="00D7605F">
            <w:pPr>
              <w:pStyle w:val="12"/>
            </w:pPr>
            <w:r w:rsidRPr="007B305F">
              <w:t>0,57%</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Вологодская область</w:t>
            </w:r>
          </w:p>
        </w:tc>
        <w:tc>
          <w:tcPr>
            <w:tcW w:w="1560" w:type="dxa"/>
            <w:shd w:val="clear" w:color="auto" w:fill="auto"/>
            <w:noWrap/>
            <w:vAlign w:val="center"/>
            <w:hideMark/>
          </w:tcPr>
          <w:p w:rsidR="00FC0B91" w:rsidRPr="007B305F" w:rsidRDefault="00FC0B91" w:rsidP="00D7605F">
            <w:pPr>
              <w:pStyle w:val="12"/>
            </w:pPr>
            <w:r w:rsidRPr="007B305F">
              <w:t>110</w:t>
            </w:r>
          </w:p>
        </w:tc>
        <w:tc>
          <w:tcPr>
            <w:tcW w:w="1275" w:type="dxa"/>
            <w:shd w:val="clear" w:color="auto" w:fill="auto"/>
            <w:noWrap/>
            <w:vAlign w:val="center"/>
            <w:hideMark/>
          </w:tcPr>
          <w:p w:rsidR="00FC0B91" w:rsidRPr="007B305F" w:rsidRDefault="00FC0B91" w:rsidP="00D7605F">
            <w:pPr>
              <w:pStyle w:val="12"/>
            </w:pPr>
            <w:r w:rsidRPr="007B305F">
              <w:t>7</w:t>
            </w:r>
          </w:p>
        </w:tc>
        <w:tc>
          <w:tcPr>
            <w:tcW w:w="1418" w:type="dxa"/>
            <w:shd w:val="clear" w:color="auto" w:fill="auto"/>
            <w:noWrap/>
            <w:vAlign w:val="center"/>
            <w:hideMark/>
          </w:tcPr>
          <w:p w:rsidR="00FC0B91" w:rsidRPr="007B305F" w:rsidRDefault="00FC0B91" w:rsidP="00D7605F">
            <w:pPr>
              <w:pStyle w:val="12"/>
            </w:pPr>
            <w:r w:rsidRPr="007B305F">
              <w:t>34</w:t>
            </w:r>
          </w:p>
        </w:tc>
        <w:tc>
          <w:tcPr>
            <w:tcW w:w="1559" w:type="dxa"/>
            <w:shd w:val="clear" w:color="auto" w:fill="auto"/>
            <w:noWrap/>
            <w:vAlign w:val="center"/>
            <w:hideMark/>
          </w:tcPr>
          <w:p w:rsidR="00FC0B91" w:rsidRPr="007B305F" w:rsidRDefault="00FC0B91" w:rsidP="00D7605F">
            <w:pPr>
              <w:pStyle w:val="12"/>
            </w:pPr>
            <w:r w:rsidRPr="007B305F">
              <w:t>7</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69,62%</w:t>
            </w:r>
          </w:p>
        </w:tc>
        <w:tc>
          <w:tcPr>
            <w:tcW w:w="1275" w:type="dxa"/>
            <w:shd w:val="clear" w:color="auto" w:fill="auto"/>
            <w:noWrap/>
            <w:vAlign w:val="center"/>
            <w:hideMark/>
          </w:tcPr>
          <w:p w:rsidR="00FC0B91" w:rsidRPr="007B305F" w:rsidRDefault="00FC0B91" w:rsidP="00D7605F">
            <w:pPr>
              <w:pStyle w:val="12"/>
            </w:pPr>
            <w:r w:rsidRPr="007B305F">
              <w:t>4,43%</w:t>
            </w:r>
          </w:p>
        </w:tc>
        <w:tc>
          <w:tcPr>
            <w:tcW w:w="1418" w:type="dxa"/>
            <w:shd w:val="clear" w:color="auto" w:fill="auto"/>
            <w:noWrap/>
            <w:vAlign w:val="center"/>
            <w:hideMark/>
          </w:tcPr>
          <w:p w:rsidR="00FC0B91" w:rsidRPr="007B305F" w:rsidRDefault="00FC0B91" w:rsidP="00D7605F">
            <w:pPr>
              <w:pStyle w:val="12"/>
            </w:pPr>
            <w:r w:rsidRPr="007B305F">
              <w:t>21,52%</w:t>
            </w:r>
          </w:p>
        </w:tc>
        <w:tc>
          <w:tcPr>
            <w:tcW w:w="1559" w:type="dxa"/>
            <w:shd w:val="clear" w:color="auto" w:fill="auto"/>
            <w:noWrap/>
            <w:vAlign w:val="center"/>
            <w:hideMark/>
          </w:tcPr>
          <w:p w:rsidR="00FC0B91" w:rsidRPr="007B305F" w:rsidRDefault="00FC0B91" w:rsidP="00D7605F">
            <w:pPr>
              <w:pStyle w:val="12"/>
              <w:rPr>
                <w:b/>
              </w:rPr>
            </w:pPr>
            <w:r w:rsidRPr="007B305F">
              <w:rPr>
                <w:b/>
              </w:rPr>
              <w:t>4,43%</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г. Москва</w:t>
            </w:r>
          </w:p>
        </w:tc>
        <w:tc>
          <w:tcPr>
            <w:tcW w:w="1560" w:type="dxa"/>
            <w:shd w:val="clear" w:color="auto" w:fill="auto"/>
            <w:noWrap/>
            <w:vAlign w:val="center"/>
            <w:hideMark/>
          </w:tcPr>
          <w:p w:rsidR="00FC0B91" w:rsidRPr="007B305F" w:rsidRDefault="00FC0B91" w:rsidP="00D7605F">
            <w:pPr>
              <w:pStyle w:val="12"/>
            </w:pPr>
            <w:r w:rsidRPr="007B305F">
              <w:t>57</w:t>
            </w:r>
          </w:p>
        </w:tc>
        <w:tc>
          <w:tcPr>
            <w:tcW w:w="1275" w:type="dxa"/>
            <w:shd w:val="clear" w:color="auto" w:fill="auto"/>
            <w:noWrap/>
            <w:vAlign w:val="center"/>
            <w:hideMark/>
          </w:tcPr>
          <w:p w:rsidR="00FC0B91" w:rsidRPr="007B305F" w:rsidRDefault="00FC0B91" w:rsidP="00D7605F">
            <w:pPr>
              <w:pStyle w:val="12"/>
            </w:pPr>
            <w:r w:rsidRPr="007B305F">
              <w:t>7</w:t>
            </w:r>
          </w:p>
        </w:tc>
        <w:tc>
          <w:tcPr>
            <w:tcW w:w="1418" w:type="dxa"/>
            <w:shd w:val="clear" w:color="auto" w:fill="auto"/>
            <w:noWrap/>
            <w:vAlign w:val="center"/>
            <w:hideMark/>
          </w:tcPr>
          <w:p w:rsidR="00FC0B91" w:rsidRPr="007B305F" w:rsidRDefault="00FC0B91" w:rsidP="00D7605F">
            <w:pPr>
              <w:pStyle w:val="12"/>
            </w:pPr>
            <w:r w:rsidRPr="007B305F">
              <w:t>67</w:t>
            </w:r>
          </w:p>
        </w:tc>
        <w:tc>
          <w:tcPr>
            <w:tcW w:w="1559" w:type="dxa"/>
            <w:shd w:val="clear" w:color="auto" w:fill="auto"/>
            <w:noWrap/>
            <w:vAlign w:val="center"/>
            <w:hideMark/>
          </w:tcPr>
          <w:p w:rsidR="00FC0B91" w:rsidRPr="007B305F" w:rsidRDefault="00FC0B91" w:rsidP="00D7605F">
            <w:pPr>
              <w:pStyle w:val="12"/>
            </w:pPr>
            <w:r w:rsidRPr="007B305F">
              <w:t>10</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40,43%</w:t>
            </w:r>
          </w:p>
        </w:tc>
        <w:tc>
          <w:tcPr>
            <w:tcW w:w="1275" w:type="dxa"/>
            <w:shd w:val="clear" w:color="auto" w:fill="auto"/>
            <w:noWrap/>
            <w:vAlign w:val="center"/>
            <w:hideMark/>
          </w:tcPr>
          <w:p w:rsidR="00FC0B91" w:rsidRPr="007B305F" w:rsidRDefault="00FC0B91" w:rsidP="00D7605F">
            <w:pPr>
              <w:pStyle w:val="12"/>
            </w:pPr>
            <w:r w:rsidRPr="007B305F">
              <w:t>4,96%</w:t>
            </w:r>
          </w:p>
        </w:tc>
        <w:tc>
          <w:tcPr>
            <w:tcW w:w="1418" w:type="dxa"/>
            <w:shd w:val="clear" w:color="auto" w:fill="auto"/>
            <w:noWrap/>
            <w:vAlign w:val="center"/>
            <w:hideMark/>
          </w:tcPr>
          <w:p w:rsidR="00FC0B91" w:rsidRPr="007B305F" w:rsidRDefault="00FC0B91" w:rsidP="00D7605F">
            <w:pPr>
              <w:pStyle w:val="12"/>
              <w:rPr>
                <w:b/>
              </w:rPr>
            </w:pPr>
            <w:r w:rsidRPr="007B305F">
              <w:rPr>
                <w:b/>
              </w:rPr>
              <w:t>47,52%</w:t>
            </w:r>
          </w:p>
        </w:tc>
        <w:tc>
          <w:tcPr>
            <w:tcW w:w="1559" w:type="dxa"/>
            <w:shd w:val="clear" w:color="auto" w:fill="auto"/>
            <w:noWrap/>
            <w:vAlign w:val="center"/>
            <w:hideMark/>
          </w:tcPr>
          <w:p w:rsidR="00FC0B91" w:rsidRPr="007B305F" w:rsidRDefault="00FC0B91" w:rsidP="00D7605F">
            <w:pPr>
              <w:pStyle w:val="12"/>
              <w:rPr>
                <w:b/>
              </w:rPr>
            </w:pPr>
            <w:r w:rsidRPr="007B305F">
              <w:rPr>
                <w:b/>
              </w:rPr>
              <w:t>7,09%</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г. Санкт-Петербург</w:t>
            </w:r>
          </w:p>
        </w:tc>
        <w:tc>
          <w:tcPr>
            <w:tcW w:w="1560" w:type="dxa"/>
            <w:shd w:val="clear" w:color="auto" w:fill="auto"/>
            <w:noWrap/>
            <w:vAlign w:val="center"/>
            <w:hideMark/>
          </w:tcPr>
          <w:p w:rsidR="00FC0B91" w:rsidRPr="007B305F" w:rsidRDefault="00FC0B91" w:rsidP="00D7605F">
            <w:pPr>
              <w:pStyle w:val="12"/>
            </w:pPr>
            <w:r w:rsidRPr="007B305F">
              <w:t>89</w:t>
            </w:r>
          </w:p>
        </w:tc>
        <w:tc>
          <w:tcPr>
            <w:tcW w:w="1275" w:type="dxa"/>
            <w:shd w:val="clear" w:color="auto" w:fill="auto"/>
            <w:noWrap/>
            <w:vAlign w:val="center"/>
            <w:hideMark/>
          </w:tcPr>
          <w:p w:rsidR="00FC0B91" w:rsidRPr="007B305F" w:rsidRDefault="00FC0B91" w:rsidP="00D7605F">
            <w:pPr>
              <w:pStyle w:val="12"/>
            </w:pPr>
            <w:r w:rsidRPr="007B305F">
              <w:t>13</w:t>
            </w:r>
          </w:p>
        </w:tc>
        <w:tc>
          <w:tcPr>
            <w:tcW w:w="1418" w:type="dxa"/>
            <w:shd w:val="clear" w:color="auto" w:fill="auto"/>
            <w:noWrap/>
            <w:vAlign w:val="center"/>
            <w:hideMark/>
          </w:tcPr>
          <w:p w:rsidR="00FC0B91" w:rsidRPr="007B305F" w:rsidRDefault="00FC0B91" w:rsidP="00D7605F">
            <w:pPr>
              <w:pStyle w:val="12"/>
            </w:pPr>
            <w:r w:rsidRPr="007B305F">
              <w:t>88</w:t>
            </w:r>
          </w:p>
        </w:tc>
        <w:tc>
          <w:tcPr>
            <w:tcW w:w="1559" w:type="dxa"/>
            <w:shd w:val="clear" w:color="auto" w:fill="auto"/>
            <w:noWrap/>
            <w:vAlign w:val="center"/>
            <w:hideMark/>
          </w:tcPr>
          <w:p w:rsidR="00FC0B91" w:rsidRPr="007B305F" w:rsidRDefault="00FC0B91" w:rsidP="00D7605F">
            <w:pPr>
              <w:pStyle w:val="12"/>
            </w:pPr>
            <w:r w:rsidRPr="007B305F">
              <w:t>12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44,06%</w:t>
            </w:r>
          </w:p>
        </w:tc>
        <w:tc>
          <w:tcPr>
            <w:tcW w:w="1275" w:type="dxa"/>
            <w:shd w:val="clear" w:color="auto" w:fill="auto"/>
            <w:noWrap/>
            <w:vAlign w:val="center"/>
            <w:hideMark/>
          </w:tcPr>
          <w:p w:rsidR="00FC0B91" w:rsidRPr="007B305F" w:rsidRDefault="00FC0B91" w:rsidP="00D7605F">
            <w:pPr>
              <w:pStyle w:val="12"/>
            </w:pPr>
            <w:r w:rsidRPr="007B305F">
              <w:t>6,44%</w:t>
            </w:r>
          </w:p>
        </w:tc>
        <w:tc>
          <w:tcPr>
            <w:tcW w:w="1418" w:type="dxa"/>
            <w:shd w:val="clear" w:color="auto" w:fill="auto"/>
            <w:noWrap/>
            <w:vAlign w:val="center"/>
            <w:hideMark/>
          </w:tcPr>
          <w:p w:rsidR="00FC0B91" w:rsidRPr="007B305F" w:rsidRDefault="00FC0B91" w:rsidP="00D7605F">
            <w:pPr>
              <w:pStyle w:val="12"/>
              <w:rPr>
                <w:b/>
              </w:rPr>
            </w:pPr>
            <w:r w:rsidRPr="007B305F">
              <w:rPr>
                <w:b/>
              </w:rPr>
              <w:t>43,56%</w:t>
            </w:r>
          </w:p>
        </w:tc>
        <w:tc>
          <w:tcPr>
            <w:tcW w:w="1559" w:type="dxa"/>
            <w:shd w:val="clear" w:color="auto" w:fill="auto"/>
            <w:noWrap/>
            <w:vAlign w:val="center"/>
            <w:hideMark/>
          </w:tcPr>
          <w:p w:rsidR="00FC0B91" w:rsidRPr="007B305F" w:rsidRDefault="00FC0B91" w:rsidP="00D7605F">
            <w:pPr>
              <w:pStyle w:val="12"/>
              <w:rPr>
                <w:b/>
              </w:rPr>
            </w:pPr>
            <w:r w:rsidRPr="007B305F">
              <w:rPr>
                <w:b/>
              </w:rPr>
              <w:t>5,94%</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lastRenderedPageBreak/>
              <w:t>Еврейская АО</w:t>
            </w:r>
          </w:p>
        </w:tc>
        <w:tc>
          <w:tcPr>
            <w:tcW w:w="1560" w:type="dxa"/>
            <w:shd w:val="clear" w:color="auto" w:fill="auto"/>
            <w:noWrap/>
            <w:vAlign w:val="center"/>
            <w:hideMark/>
          </w:tcPr>
          <w:p w:rsidR="00FC0B91" w:rsidRPr="007B305F" w:rsidRDefault="00FC0B91" w:rsidP="00D7605F">
            <w:pPr>
              <w:pStyle w:val="12"/>
            </w:pPr>
            <w:r w:rsidRPr="007B305F">
              <w:t>86</w:t>
            </w:r>
          </w:p>
        </w:tc>
        <w:tc>
          <w:tcPr>
            <w:tcW w:w="1275" w:type="dxa"/>
            <w:shd w:val="clear" w:color="auto" w:fill="auto"/>
            <w:noWrap/>
            <w:vAlign w:val="center"/>
            <w:hideMark/>
          </w:tcPr>
          <w:p w:rsidR="00FC0B91" w:rsidRPr="007B305F" w:rsidRDefault="00FC0B91" w:rsidP="00D7605F">
            <w:pPr>
              <w:pStyle w:val="12"/>
            </w:pPr>
            <w:r w:rsidRPr="007B305F">
              <w:t>3</w:t>
            </w:r>
          </w:p>
        </w:tc>
        <w:tc>
          <w:tcPr>
            <w:tcW w:w="1418" w:type="dxa"/>
            <w:shd w:val="clear" w:color="auto" w:fill="auto"/>
            <w:noWrap/>
            <w:vAlign w:val="center"/>
            <w:hideMark/>
          </w:tcPr>
          <w:p w:rsidR="00FC0B91" w:rsidRPr="007B305F" w:rsidRDefault="00FC0B91" w:rsidP="00D7605F">
            <w:pPr>
              <w:pStyle w:val="12"/>
            </w:pPr>
            <w:r w:rsidRPr="007B305F">
              <w:t>18</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rPr>
                <w:b/>
              </w:rPr>
            </w:pPr>
            <w:r w:rsidRPr="007B305F">
              <w:rPr>
                <w:b/>
              </w:rPr>
              <w:t>78,90%</w:t>
            </w:r>
          </w:p>
        </w:tc>
        <w:tc>
          <w:tcPr>
            <w:tcW w:w="1275" w:type="dxa"/>
            <w:shd w:val="clear" w:color="auto" w:fill="auto"/>
            <w:noWrap/>
            <w:vAlign w:val="center"/>
            <w:hideMark/>
          </w:tcPr>
          <w:p w:rsidR="00FC0B91" w:rsidRPr="007B305F" w:rsidRDefault="00FC0B91" w:rsidP="00D7605F">
            <w:pPr>
              <w:pStyle w:val="12"/>
            </w:pPr>
            <w:r w:rsidRPr="007B305F">
              <w:t>2,75%</w:t>
            </w:r>
          </w:p>
        </w:tc>
        <w:tc>
          <w:tcPr>
            <w:tcW w:w="1418" w:type="dxa"/>
            <w:shd w:val="clear" w:color="auto" w:fill="auto"/>
            <w:noWrap/>
            <w:vAlign w:val="center"/>
            <w:hideMark/>
          </w:tcPr>
          <w:p w:rsidR="00FC0B91" w:rsidRPr="007B305F" w:rsidRDefault="00FC0B91" w:rsidP="00D7605F">
            <w:pPr>
              <w:pStyle w:val="12"/>
            </w:pPr>
            <w:r w:rsidRPr="007B305F">
              <w:t>16,51%</w:t>
            </w:r>
          </w:p>
        </w:tc>
        <w:tc>
          <w:tcPr>
            <w:tcW w:w="1559" w:type="dxa"/>
            <w:shd w:val="clear" w:color="auto" w:fill="auto"/>
            <w:noWrap/>
            <w:vAlign w:val="center"/>
            <w:hideMark/>
          </w:tcPr>
          <w:p w:rsidR="00FC0B91" w:rsidRPr="007B305F" w:rsidRDefault="00FC0B91" w:rsidP="00D7605F">
            <w:pPr>
              <w:pStyle w:val="12"/>
            </w:pPr>
            <w:r w:rsidRPr="007B305F">
              <w:t>1,83%</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Забайкальский край</w:t>
            </w:r>
          </w:p>
        </w:tc>
        <w:tc>
          <w:tcPr>
            <w:tcW w:w="1560" w:type="dxa"/>
            <w:shd w:val="clear" w:color="auto" w:fill="auto"/>
            <w:noWrap/>
            <w:vAlign w:val="center"/>
            <w:hideMark/>
          </w:tcPr>
          <w:p w:rsidR="00FC0B91" w:rsidRPr="007B305F" w:rsidRDefault="00FC0B91" w:rsidP="00D7605F">
            <w:pPr>
              <w:pStyle w:val="12"/>
            </w:pPr>
            <w:r w:rsidRPr="007B305F">
              <w:t>80</w:t>
            </w:r>
          </w:p>
        </w:tc>
        <w:tc>
          <w:tcPr>
            <w:tcW w:w="1275" w:type="dxa"/>
            <w:shd w:val="clear" w:color="auto" w:fill="auto"/>
            <w:noWrap/>
            <w:vAlign w:val="center"/>
            <w:hideMark/>
          </w:tcPr>
          <w:p w:rsidR="00FC0B91" w:rsidRPr="007B305F" w:rsidRDefault="00FC0B91" w:rsidP="00D7605F">
            <w:pPr>
              <w:pStyle w:val="12"/>
            </w:pPr>
            <w:r w:rsidRPr="007B305F">
              <w:t>9</w:t>
            </w:r>
          </w:p>
        </w:tc>
        <w:tc>
          <w:tcPr>
            <w:tcW w:w="1418" w:type="dxa"/>
            <w:shd w:val="clear" w:color="auto" w:fill="auto"/>
            <w:noWrap/>
            <w:vAlign w:val="center"/>
            <w:hideMark/>
          </w:tcPr>
          <w:p w:rsidR="00FC0B91" w:rsidRPr="007B305F" w:rsidRDefault="00FC0B91" w:rsidP="00D7605F">
            <w:pPr>
              <w:pStyle w:val="12"/>
            </w:pPr>
            <w:r w:rsidRPr="007B305F">
              <w:t>24</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69,57%</w:t>
            </w:r>
          </w:p>
        </w:tc>
        <w:tc>
          <w:tcPr>
            <w:tcW w:w="1275" w:type="dxa"/>
            <w:shd w:val="clear" w:color="auto" w:fill="auto"/>
            <w:noWrap/>
            <w:vAlign w:val="center"/>
            <w:hideMark/>
          </w:tcPr>
          <w:p w:rsidR="00FC0B91" w:rsidRPr="007B305F" w:rsidRDefault="00FC0B91" w:rsidP="00D7605F">
            <w:pPr>
              <w:pStyle w:val="12"/>
              <w:rPr>
                <w:b/>
              </w:rPr>
            </w:pPr>
            <w:r w:rsidRPr="007B305F">
              <w:rPr>
                <w:b/>
              </w:rPr>
              <w:t>7,83%</w:t>
            </w:r>
          </w:p>
        </w:tc>
        <w:tc>
          <w:tcPr>
            <w:tcW w:w="1418" w:type="dxa"/>
            <w:shd w:val="clear" w:color="auto" w:fill="auto"/>
            <w:noWrap/>
            <w:vAlign w:val="center"/>
            <w:hideMark/>
          </w:tcPr>
          <w:p w:rsidR="00FC0B91" w:rsidRPr="007B305F" w:rsidRDefault="00FC0B91" w:rsidP="00D7605F">
            <w:pPr>
              <w:pStyle w:val="12"/>
            </w:pPr>
            <w:r w:rsidRPr="007B305F">
              <w:t>20,87%</w:t>
            </w:r>
          </w:p>
        </w:tc>
        <w:tc>
          <w:tcPr>
            <w:tcW w:w="1559" w:type="dxa"/>
            <w:shd w:val="clear" w:color="auto" w:fill="auto"/>
            <w:noWrap/>
            <w:vAlign w:val="center"/>
            <w:hideMark/>
          </w:tcPr>
          <w:p w:rsidR="00FC0B91" w:rsidRPr="007B305F" w:rsidRDefault="00FC0B91" w:rsidP="00D7605F">
            <w:pPr>
              <w:pStyle w:val="12"/>
            </w:pPr>
            <w:r w:rsidRPr="007B305F">
              <w:t>1,74%</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Ивановская область</w:t>
            </w:r>
          </w:p>
        </w:tc>
        <w:tc>
          <w:tcPr>
            <w:tcW w:w="1560" w:type="dxa"/>
            <w:shd w:val="clear" w:color="auto" w:fill="auto"/>
            <w:noWrap/>
            <w:vAlign w:val="center"/>
            <w:hideMark/>
          </w:tcPr>
          <w:p w:rsidR="00FC0B91" w:rsidRPr="007B305F" w:rsidRDefault="00FC0B91" w:rsidP="00D7605F">
            <w:pPr>
              <w:pStyle w:val="12"/>
            </w:pPr>
            <w:r w:rsidRPr="007B305F">
              <w:t>76</w:t>
            </w:r>
          </w:p>
        </w:tc>
        <w:tc>
          <w:tcPr>
            <w:tcW w:w="1275" w:type="dxa"/>
            <w:shd w:val="clear" w:color="auto" w:fill="auto"/>
            <w:noWrap/>
            <w:vAlign w:val="center"/>
            <w:hideMark/>
          </w:tcPr>
          <w:p w:rsidR="00FC0B91" w:rsidRPr="007B305F" w:rsidRDefault="00FC0B91" w:rsidP="00D7605F">
            <w:pPr>
              <w:pStyle w:val="12"/>
            </w:pPr>
            <w:r w:rsidRPr="007B305F">
              <w:t>8</w:t>
            </w:r>
          </w:p>
        </w:tc>
        <w:tc>
          <w:tcPr>
            <w:tcW w:w="1418" w:type="dxa"/>
            <w:shd w:val="clear" w:color="auto" w:fill="auto"/>
            <w:noWrap/>
            <w:vAlign w:val="center"/>
            <w:hideMark/>
          </w:tcPr>
          <w:p w:rsidR="00FC0B91" w:rsidRPr="007B305F" w:rsidRDefault="00FC0B91" w:rsidP="00D7605F">
            <w:pPr>
              <w:pStyle w:val="12"/>
            </w:pPr>
            <w:r w:rsidRPr="007B305F">
              <w:t>47</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56,72%</w:t>
            </w:r>
          </w:p>
        </w:tc>
        <w:tc>
          <w:tcPr>
            <w:tcW w:w="1275" w:type="dxa"/>
            <w:shd w:val="clear" w:color="auto" w:fill="auto"/>
            <w:noWrap/>
            <w:vAlign w:val="center"/>
            <w:hideMark/>
          </w:tcPr>
          <w:p w:rsidR="00FC0B91" w:rsidRPr="007B305F" w:rsidRDefault="00FC0B91" w:rsidP="00D7605F">
            <w:pPr>
              <w:pStyle w:val="12"/>
            </w:pPr>
            <w:r w:rsidRPr="007B305F">
              <w:t>5,97%</w:t>
            </w:r>
          </w:p>
        </w:tc>
        <w:tc>
          <w:tcPr>
            <w:tcW w:w="1418" w:type="dxa"/>
            <w:shd w:val="clear" w:color="auto" w:fill="auto"/>
            <w:noWrap/>
            <w:vAlign w:val="center"/>
            <w:hideMark/>
          </w:tcPr>
          <w:p w:rsidR="00FC0B91" w:rsidRPr="007B305F" w:rsidRDefault="00FC0B91" w:rsidP="00D7605F">
            <w:pPr>
              <w:pStyle w:val="12"/>
              <w:rPr>
                <w:b/>
              </w:rPr>
            </w:pPr>
            <w:r w:rsidRPr="007B305F">
              <w:rPr>
                <w:b/>
              </w:rPr>
              <w:t>35,07%</w:t>
            </w:r>
          </w:p>
        </w:tc>
        <w:tc>
          <w:tcPr>
            <w:tcW w:w="1559" w:type="dxa"/>
            <w:shd w:val="clear" w:color="auto" w:fill="auto"/>
            <w:noWrap/>
            <w:vAlign w:val="center"/>
            <w:hideMark/>
          </w:tcPr>
          <w:p w:rsidR="00FC0B91" w:rsidRPr="007B305F" w:rsidRDefault="00FC0B91" w:rsidP="00D7605F">
            <w:pPr>
              <w:pStyle w:val="12"/>
            </w:pPr>
            <w:r w:rsidRPr="007B305F">
              <w:t>2,24%</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Иркутская область</w:t>
            </w:r>
          </w:p>
        </w:tc>
        <w:tc>
          <w:tcPr>
            <w:tcW w:w="1560" w:type="dxa"/>
            <w:shd w:val="clear" w:color="auto" w:fill="auto"/>
            <w:noWrap/>
            <w:vAlign w:val="center"/>
            <w:hideMark/>
          </w:tcPr>
          <w:p w:rsidR="00FC0B91" w:rsidRPr="007B305F" w:rsidRDefault="00FC0B91" w:rsidP="00D7605F">
            <w:pPr>
              <w:pStyle w:val="12"/>
            </w:pPr>
            <w:r w:rsidRPr="007B305F">
              <w:t>111</w:t>
            </w:r>
          </w:p>
        </w:tc>
        <w:tc>
          <w:tcPr>
            <w:tcW w:w="1275" w:type="dxa"/>
            <w:shd w:val="clear" w:color="auto" w:fill="auto"/>
            <w:noWrap/>
            <w:vAlign w:val="center"/>
            <w:hideMark/>
          </w:tcPr>
          <w:p w:rsidR="00FC0B91" w:rsidRPr="007B305F" w:rsidRDefault="00FC0B91" w:rsidP="00D7605F">
            <w:pPr>
              <w:pStyle w:val="12"/>
            </w:pPr>
            <w:r w:rsidRPr="007B305F">
              <w:t>9</w:t>
            </w:r>
          </w:p>
        </w:tc>
        <w:tc>
          <w:tcPr>
            <w:tcW w:w="1418" w:type="dxa"/>
            <w:shd w:val="clear" w:color="auto" w:fill="auto"/>
            <w:noWrap/>
            <w:vAlign w:val="center"/>
            <w:hideMark/>
          </w:tcPr>
          <w:p w:rsidR="00FC0B91" w:rsidRPr="007B305F" w:rsidRDefault="00FC0B91" w:rsidP="00D7605F">
            <w:pPr>
              <w:pStyle w:val="12"/>
            </w:pPr>
            <w:r w:rsidRPr="007B305F">
              <w:t>46</w:t>
            </w:r>
          </w:p>
        </w:tc>
        <w:tc>
          <w:tcPr>
            <w:tcW w:w="1559" w:type="dxa"/>
            <w:shd w:val="clear" w:color="auto" w:fill="auto"/>
            <w:noWrap/>
            <w:vAlign w:val="center"/>
            <w:hideMark/>
          </w:tcPr>
          <w:p w:rsidR="00FC0B91" w:rsidRPr="007B305F" w:rsidRDefault="00FC0B91" w:rsidP="00D7605F">
            <w:pPr>
              <w:pStyle w:val="12"/>
            </w:pPr>
            <w:r w:rsidRPr="007B305F">
              <w:t>7</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64,16%</w:t>
            </w:r>
          </w:p>
        </w:tc>
        <w:tc>
          <w:tcPr>
            <w:tcW w:w="1275" w:type="dxa"/>
            <w:shd w:val="clear" w:color="auto" w:fill="auto"/>
            <w:noWrap/>
            <w:vAlign w:val="center"/>
            <w:hideMark/>
          </w:tcPr>
          <w:p w:rsidR="00FC0B91" w:rsidRPr="007B305F" w:rsidRDefault="00FC0B91" w:rsidP="00D7605F">
            <w:pPr>
              <w:pStyle w:val="12"/>
            </w:pPr>
            <w:r w:rsidRPr="007B305F">
              <w:t>5,20%</w:t>
            </w:r>
          </w:p>
        </w:tc>
        <w:tc>
          <w:tcPr>
            <w:tcW w:w="1418" w:type="dxa"/>
            <w:shd w:val="clear" w:color="auto" w:fill="auto"/>
            <w:noWrap/>
            <w:vAlign w:val="center"/>
            <w:hideMark/>
          </w:tcPr>
          <w:p w:rsidR="00FC0B91" w:rsidRPr="007B305F" w:rsidRDefault="00FC0B91" w:rsidP="00D7605F">
            <w:pPr>
              <w:pStyle w:val="12"/>
            </w:pPr>
            <w:r w:rsidRPr="007B305F">
              <w:t>26,59%</w:t>
            </w:r>
          </w:p>
        </w:tc>
        <w:tc>
          <w:tcPr>
            <w:tcW w:w="1559" w:type="dxa"/>
            <w:shd w:val="clear" w:color="auto" w:fill="auto"/>
            <w:noWrap/>
            <w:vAlign w:val="center"/>
            <w:hideMark/>
          </w:tcPr>
          <w:p w:rsidR="00FC0B91" w:rsidRPr="007B305F" w:rsidRDefault="00FC0B91" w:rsidP="00D7605F">
            <w:pPr>
              <w:pStyle w:val="12"/>
              <w:rPr>
                <w:b/>
              </w:rPr>
            </w:pPr>
            <w:r w:rsidRPr="007B305F">
              <w:rPr>
                <w:b/>
              </w:rPr>
              <w:t>4,05%</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Кабардино-Балкарская Республика</w:t>
            </w:r>
          </w:p>
        </w:tc>
        <w:tc>
          <w:tcPr>
            <w:tcW w:w="1560" w:type="dxa"/>
            <w:shd w:val="clear" w:color="auto" w:fill="auto"/>
            <w:noWrap/>
            <w:vAlign w:val="center"/>
            <w:hideMark/>
          </w:tcPr>
          <w:p w:rsidR="00FC0B91" w:rsidRPr="007B305F" w:rsidRDefault="00FC0B91" w:rsidP="00D7605F">
            <w:pPr>
              <w:pStyle w:val="12"/>
            </w:pPr>
            <w:r w:rsidRPr="007B305F">
              <w:t>148</w:t>
            </w:r>
          </w:p>
        </w:tc>
        <w:tc>
          <w:tcPr>
            <w:tcW w:w="1275" w:type="dxa"/>
            <w:shd w:val="clear" w:color="auto" w:fill="auto"/>
            <w:noWrap/>
            <w:vAlign w:val="center"/>
            <w:hideMark/>
          </w:tcPr>
          <w:p w:rsidR="00FC0B91" w:rsidRPr="007B305F" w:rsidRDefault="00FC0B91" w:rsidP="00D7605F">
            <w:pPr>
              <w:pStyle w:val="12"/>
            </w:pPr>
            <w:r w:rsidRPr="007B305F">
              <w:t>19</w:t>
            </w:r>
          </w:p>
        </w:tc>
        <w:tc>
          <w:tcPr>
            <w:tcW w:w="1418" w:type="dxa"/>
            <w:shd w:val="clear" w:color="auto" w:fill="auto"/>
            <w:noWrap/>
            <w:vAlign w:val="center"/>
            <w:hideMark/>
          </w:tcPr>
          <w:p w:rsidR="00FC0B91" w:rsidRPr="007B305F" w:rsidRDefault="00FC0B91" w:rsidP="00D7605F">
            <w:pPr>
              <w:pStyle w:val="12"/>
            </w:pPr>
            <w:r w:rsidRPr="007B305F">
              <w:t>47</w:t>
            </w:r>
          </w:p>
        </w:tc>
        <w:tc>
          <w:tcPr>
            <w:tcW w:w="1559" w:type="dxa"/>
            <w:shd w:val="clear" w:color="auto" w:fill="auto"/>
            <w:noWrap/>
            <w:vAlign w:val="center"/>
            <w:hideMark/>
          </w:tcPr>
          <w:p w:rsidR="00FC0B91" w:rsidRPr="007B305F" w:rsidRDefault="00FC0B91" w:rsidP="00D7605F">
            <w:pPr>
              <w:pStyle w:val="12"/>
            </w:pPr>
            <w:r w:rsidRPr="007B305F">
              <w:t>4</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67,89%</w:t>
            </w:r>
          </w:p>
        </w:tc>
        <w:tc>
          <w:tcPr>
            <w:tcW w:w="1275" w:type="dxa"/>
            <w:shd w:val="clear" w:color="auto" w:fill="auto"/>
            <w:noWrap/>
            <w:vAlign w:val="center"/>
            <w:hideMark/>
          </w:tcPr>
          <w:p w:rsidR="00FC0B91" w:rsidRPr="007B305F" w:rsidRDefault="00FC0B91" w:rsidP="00D7605F">
            <w:pPr>
              <w:pStyle w:val="12"/>
              <w:rPr>
                <w:b/>
              </w:rPr>
            </w:pPr>
            <w:r w:rsidRPr="007B305F">
              <w:rPr>
                <w:b/>
              </w:rPr>
              <w:t>8,72%</w:t>
            </w:r>
          </w:p>
        </w:tc>
        <w:tc>
          <w:tcPr>
            <w:tcW w:w="1418" w:type="dxa"/>
            <w:shd w:val="clear" w:color="auto" w:fill="auto"/>
            <w:noWrap/>
            <w:vAlign w:val="center"/>
            <w:hideMark/>
          </w:tcPr>
          <w:p w:rsidR="00FC0B91" w:rsidRPr="007B305F" w:rsidRDefault="00FC0B91" w:rsidP="00D7605F">
            <w:pPr>
              <w:pStyle w:val="12"/>
            </w:pPr>
            <w:r w:rsidRPr="007B305F">
              <w:t>21,56%</w:t>
            </w:r>
          </w:p>
        </w:tc>
        <w:tc>
          <w:tcPr>
            <w:tcW w:w="1559" w:type="dxa"/>
            <w:shd w:val="clear" w:color="auto" w:fill="auto"/>
            <w:noWrap/>
            <w:vAlign w:val="center"/>
            <w:hideMark/>
          </w:tcPr>
          <w:p w:rsidR="00FC0B91" w:rsidRPr="007B305F" w:rsidRDefault="00FC0B91" w:rsidP="00D7605F">
            <w:pPr>
              <w:pStyle w:val="12"/>
            </w:pPr>
            <w:r w:rsidRPr="007B305F">
              <w:t>1,83%</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Калининградская область</w:t>
            </w:r>
          </w:p>
        </w:tc>
        <w:tc>
          <w:tcPr>
            <w:tcW w:w="1560" w:type="dxa"/>
            <w:shd w:val="clear" w:color="auto" w:fill="auto"/>
            <w:noWrap/>
            <w:vAlign w:val="center"/>
            <w:hideMark/>
          </w:tcPr>
          <w:p w:rsidR="00FC0B91" w:rsidRPr="007B305F" w:rsidRDefault="00FC0B91" w:rsidP="00D7605F">
            <w:pPr>
              <w:pStyle w:val="12"/>
            </w:pPr>
            <w:r w:rsidRPr="007B305F">
              <w:t>77</w:t>
            </w:r>
          </w:p>
        </w:tc>
        <w:tc>
          <w:tcPr>
            <w:tcW w:w="1275" w:type="dxa"/>
            <w:shd w:val="clear" w:color="auto" w:fill="auto"/>
            <w:noWrap/>
            <w:vAlign w:val="center"/>
            <w:hideMark/>
          </w:tcPr>
          <w:p w:rsidR="00FC0B91" w:rsidRPr="007B305F" w:rsidRDefault="00FC0B91" w:rsidP="00D7605F">
            <w:pPr>
              <w:pStyle w:val="12"/>
            </w:pPr>
            <w:r w:rsidRPr="007B305F">
              <w:t>6</w:t>
            </w:r>
          </w:p>
        </w:tc>
        <w:tc>
          <w:tcPr>
            <w:tcW w:w="1418" w:type="dxa"/>
            <w:shd w:val="clear" w:color="auto" w:fill="auto"/>
            <w:noWrap/>
            <w:vAlign w:val="center"/>
            <w:hideMark/>
          </w:tcPr>
          <w:p w:rsidR="00FC0B91" w:rsidRPr="007B305F" w:rsidRDefault="00FC0B91" w:rsidP="00D7605F">
            <w:pPr>
              <w:pStyle w:val="12"/>
            </w:pPr>
            <w:r w:rsidRPr="007B305F">
              <w:t>71</w:t>
            </w:r>
          </w:p>
        </w:tc>
        <w:tc>
          <w:tcPr>
            <w:tcW w:w="1559" w:type="dxa"/>
            <w:shd w:val="clear" w:color="auto" w:fill="auto"/>
            <w:noWrap/>
            <w:vAlign w:val="center"/>
            <w:hideMark/>
          </w:tcPr>
          <w:p w:rsidR="00FC0B91" w:rsidRPr="007B305F" w:rsidRDefault="00FC0B91" w:rsidP="00D7605F">
            <w:pPr>
              <w:pStyle w:val="12"/>
            </w:pPr>
            <w:r w:rsidRPr="007B305F">
              <w:t>6</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48,13%</w:t>
            </w:r>
          </w:p>
        </w:tc>
        <w:tc>
          <w:tcPr>
            <w:tcW w:w="1275" w:type="dxa"/>
            <w:shd w:val="clear" w:color="auto" w:fill="auto"/>
            <w:noWrap/>
            <w:vAlign w:val="center"/>
            <w:hideMark/>
          </w:tcPr>
          <w:p w:rsidR="00FC0B91" w:rsidRPr="007B305F" w:rsidRDefault="00FC0B91" w:rsidP="00D7605F">
            <w:pPr>
              <w:pStyle w:val="12"/>
            </w:pPr>
            <w:r w:rsidRPr="007B305F">
              <w:t>3,75%</w:t>
            </w:r>
          </w:p>
        </w:tc>
        <w:tc>
          <w:tcPr>
            <w:tcW w:w="1418" w:type="dxa"/>
            <w:shd w:val="clear" w:color="auto" w:fill="auto"/>
            <w:noWrap/>
            <w:vAlign w:val="center"/>
            <w:hideMark/>
          </w:tcPr>
          <w:p w:rsidR="00FC0B91" w:rsidRPr="007B305F" w:rsidRDefault="00FC0B91" w:rsidP="00D7605F">
            <w:pPr>
              <w:pStyle w:val="12"/>
              <w:rPr>
                <w:b/>
              </w:rPr>
            </w:pPr>
            <w:r w:rsidRPr="007B305F">
              <w:rPr>
                <w:b/>
              </w:rPr>
              <w:t>44,38%</w:t>
            </w:r>
          </w:p>
        </w:tc>
        <w:tc>
          <w:tcPr>
            <w:tcW w:w="1559" w:type="dxa"/>
            <w:shd w:val="clear" w:color="auto" w:fill="auto"/>
            <w:noWrap/>
            <w:vAlign w:val="center"/>
            <w:hideMark/>
          </w:tcPr>
          <w:p w:rsidR="00FC0B91" w:rsidRPr="007B305F" w:rsidRDefault="00FC0B91" w:rsidP="00D7605F">
            <w:pPr>
              <w:pStyle w:val="12"/>
              <w:rPr>
                <w:b/>
              </w:rPr>
            </w:pPr>
            <w:r w:rsidRPr="007B305F">
              <w:rPr>
                <w:b/>
              </w:rPr>
              <w:t>3,75%</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Калужская область</w:t>
            </w:r>
          </w:p>
        </w:tc>
        <w:tc>
          <w:tcPr>
            <w:tcW w:w="1560" w:type="dxa"/>
            <w:shd w:val="clear" w:color="auto" w:fill="auto"/>
            <w:noWrap/>
            <w:vAlign w:val="center"/>
            <w:hideMark/>
          </w:tcPr>
          <w:p w:rsidR="00FC0B91" w:rsidRPr="007B305F" w:rsidRDefault="00FC0B91" w:rsidP="00D7605F">
            <w:pPr>
              <w:pStyle w:val="12"/>
            </w:pPr>
            <w:r w:rsidRPr="007B305F">
              <w:t>92</w:t>
            </w:r>
          </w:p>
        </w:tc>
        <w:tc>
          <w:tcPr>
            <w:tcW w:w="1275" w:type="dxa"/>
            <w:shd w:val="clear" w:color="auto" w:fill="auto"/>
            <w:noWrap/>
            <w:vAlign w:val="center"/>
            <w:hideMark/>
          </w:tcPr>
          <w:p w:rsidR="00FC0B91" w:rsidRPr="007B305F" w:rsidRDefault="00FC0B91" w:rsidP="00D7605F">
            <w:pPr>
              <w:pStyle w:val="12"/>
            </w:pPr>
            <w:r w:rsidRPr="007B305F">
              <w:t>4</w:t>
            </w:r>
          </w:p>
        </w:tc>
        <w:tc>
          <w:tcPr>
            <w:tcW w:w="1418" w:type="dxa"/>
            <w:shd w:val="clear" w:color="auto" w:fill="auto"/>
            <w:noWrap/>
            <w:vAlign w:val="center"/>
            <w:hideMark/>
          </w:tcPr>
          <w:p w:rsidR="00FC0B91" w:rsidRPr="007B305F" w:rsidRDefault="00FC0B91" w:rsidP="00D7605F">
            <w:pPr>
              <w:pStyle w:val="12"/>
            </w:pPr>
            <w:r w:rsidRPr="007B305F">
              <w:t>57</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58,97%</w:t>
            </w:r>
          </w:p>
        </w:tc>
        <w:tc>
          <w:tcPr>
            <w:tcW w:w="1275" w:type="dxa"/>
            <w:shd w:val="clear" w:color="auto" w:fill="auto"/>
            <w:noWrap/>
            <w:vAlign w:val="center"/>
            <w:hideMark/>
          </w:tcPr>
          <w:p w:rsidR="00FC0B91" w:rsidRPr="007B305F" w:rsidRDefault="00FC0B91" w:rsidP="00D7605F">
            <w:pPr>
              <w:pStyle w:val="12"/>
            </w:pPr>
            <w:r w:rsidRPr="007B305F">
              <w:t>2,56%</w:t>
            </w:r>
          </w:p>
        </w:tc>
        <w:tc>
          <w:tcPr>
            <w:tcW w:w="1418" w:type="dxa"/>
            <w:shd w:val="clear" w:color="auto" w:fill="auto"/>
            <w:noWrap/>
            <w:vAlign w:val="center"/>
            <w:hideMark/>
          </w:tcPr>
          <w:p w:rsidR="00FC0B91" w:rsidRPr="007B305F" w:rsidRDefault="00FC0B91" w:rsidP="00D7605F">
            <w:pPr>
              <w:pStyle w:val="12"/>
              <w:rPr>
                <w:b/>
              </w:rPr>
            </w:pPr>
            <w:r w:rsidRPr="007B305F">
              <w:rPr>
                <w:b/>
              </w:rPr>
              <w:t>36,54%</w:t>
            </w:r>
          </w:p>
        </w:tc>
        <w:tc>
          <w:tcPr>
            <w:tcW w:w="1559" w:type="dxa"/>
            <w:shd w:val="clear" w:color="auto" w:fill="auto"/>
            <w:noWrap/>
            <w:vAlign w:val="center"/>
            <w:hideMark/>
          </w:tcPr>
          <w:p w:rsidR="00FC0B91" w:rsidRPr="007B305F" w:rsidRDefault="00FC0B91" w:rsidP="00D7605F">
            <w:pPr>
              <w:pStyle w:val="12"/>
            </w:pPr>
            <w:r w:rsidRPr="007B305F">
              <w:t>1,92%</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Камчатский край</w:t>
            </w:r>
          </w:p>
        </w:tc>
        <w:tc>
          <w:tcPr>
            <w:tcW w:w="1560" w:type="dxa"/>
            <w:shd w:val="clear" w:color="auto" w:fill="auto"/>
            <w:noWrap/>
            <w:vAlign w:val="center"/>
            <w:hideMark/>
          </w:tcPr>
          <w:p w:rsidR="00FC0B91" w:rsidRPr="007B305F" w:rsidRDefault="00FC0B91" w:rsidP="00D7605F">
            <w:pPr>
              <w:pStyle w:val="12"/>
            </w:pPr>
            <w:r w:rsidRPr="007B305F">
              <w:t>67</w:t>
            </w:r>
          </w:p>
        </w:tc>
        <w:tc>
          <w:tcPr>
            <w:tcW w:w="1275" w:type="dxa"/>
            <w:shd w:val="clear" w:color="auto" w:fill="auto"/>
            <w:noWrap/>
            <w:vAlign w:val="center"/>
            <w:hideMark/>
          </w:tcPr>
          <w:p w:rsidR="00FC0B91" w:rsidRPr="007B305F" w:rsidRDefault="00FC0B91" w:rsidP="00D7605F">
            <w:pPr>
              <w:pStyle w:val="12"/>
            </w:pPr>
            <w:r w:rsidRPr="007B305F">
              <w:t>8</w:t>
            </w:r>
          </w:p>
        </w:tc>
        <w:tc>
          <w:tcPr>
            <w:tcW w:w="1418" w:type="dxa"/>
            <w:shd w:val="clear" w:color="auto" w:fill="auto"/>
            <w:noWrap/>
            <w:vAlign w:val="center"/>
            <w:hideMark/>
          </w:tcPr>
          <w:p w:rsidR="00FC0B91" w:rsidRPr="007B305F" w:rsidRDefault="00FC0B91" w:rsidP="00D7605F">
            <w:pPr>
              <w:pStyle w:val="12"/>
            </w:pPr>
            <w:r w:rsidRPr="007B305F">
              <w:t>64</w:t>
            </w:r>
          </w:p>
        </w:tc>
        <w:tc>
          <w:tcPr>
            <w:tcW w:w="1559" w:type="dxa"/>
            <w:shd w:val="clear" w:color="auto" w:fill="auto"/>
            <w:noWrap/>
            <w:vAlign w:val="center"/>
            <w:hideMark/>
          </w:tcPr>
          <w:p w:rsidR="00FC0B91" w:rsidRPr="007B305F" w:rsidRDefault="00FC0B91" w:rsidP="00D7605F">
            <w:pPr>
              <w:pStyle w:val="12"/>
            </w:pPr>
            <w:r w:rsidRPr="007B305F">
              <w:t>1</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47,86%</w:t>
            </w:r>
          </w:p>
        </w:tc>
        <w:tc>
          <w:tcPr>
            <w:tcW w:w="1275" w:type="dxa"/>
            <w:shd w:val="clear" w:color="auto" w:fill="auto"/>
            <w:noWrap/>
            <w:vAlign w:val="center"/>
            <w:hideMark/>
          </w:tcPr>
          <w:p w:rsidR="00FC0B91" w:rsidRPr="007B305F" w:rsidRDefault="00FC0B91" w:rsidP="00D7605F">
            <w:pPr>
              <w:pStyle w:val="12"/>
            </w:pPr>
            <w:r w:rsidRPr="007B305F">
              <w:t>5,71%</w:t>
            </w:r>
          </w:p>
        </w:tc>
        <w:tc>
          <w:tcPr>
            <w:tcW w:w="1418" w:type="dxa"/>
            <w:shd w:val="clear" w:color="auto" w:fill="auto"/>
            <w:noWrap/>
            <w:vAlign w:val="center"/>
            <w:hideMark/>
          </w:tcPr>
          <w:p w:rsidR="00FC0B91" w:rsidRPr="007B305F" w:rsidRDefault="00FC0B91" w:rsidP="00D7605F">
            <w:pPr>
              <w:pStyle w:val="12"/>
              <w:rPr>
                <w:b/>
              </w:rPr>
            </w:pPr>
            <w:r w:rsidRPr="007B305F">
              <w:rPr>
                <w:b/>
              </w:rPr>
              <w:t>45,71%</w:t>
            </w:r>
          </w:p>
        </w:tc>
        <w:tc>
          <w:tcPr>
            <w:tcW w:w="1559" w:type="dxa"/>
            <w:shd w:val="clear" w:color="auto" w:fill="auto"/>
            <w:noWrap/>
            <w:vAlign w:val="center"/>
            <w:hideMark/>
          </w:tcPr>
          <w:p w:rsidR="00FC0B91" w:rsidRPr="007B305F" w:rsidRDefault="00FC0B91" w:rsidP="00D7605F">
            <w:pPr>
              <w:pStyle w:val="12"/>
            </w:pPr>
            <w:r w:rsidRPr="007B305F">
              <w:t>0,71%</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Карачаево-Черкесская Республика</w:t>
            </w:r>
          </w:p>
        </w:tc>
        <w:tc>
          <w:tcPr>
            <w:tcW w:w="1560" w:type="dxa"/>
            <w:shd w:val="clear" w:color="auto" w:fill="auto"/>
            <w:noWrap/>
            <w:vAlign w:val="center"/>
            <w:hideMark/>
          </w:tcPr>
          <w:p w:rsidR="00FC0B91" w:rsidRPr="007B305F" w:rsidRDefault="00FC0B91" w:rsidP="00D7605F">
            <w:pPr>
              <w:pStyle w:val="12"/>
            </w:pPr>
            <w:r w:rsidRPr="007B305F">
              <w:t>3</w:t>
            </w:r>
          </w:p>
        </w:tc>
        <w:tc>
          <w:tcPr>
            <w:tcW w:w="1275" w:type="dxa"/>
            <w:shd w:val="clear" w:color="auto" w:fill="auto"/>
            <w:noWrap/>
            <w:vAlign w:val="center"/>
            <w:hideMark/>
          </w:tcPr>
          <w:p w:rsidR="00FC0B91" w:rsidRPr="007B305F" w:rsidRDefault="00FC0B91" w:rsidP="00D7605F">
            <w:pPr>
              <w:pStyle w:val="12"/>
            </w:pPr>
            <w:r w:rsidRPr="007B305F">
              <w:t>0</w:t>
            </w:r>
          </w:p>
        </w:tc>
        <w:tc>
          <w:tcPr>
            <w:tcW w:w="1418" w:type="dxa"/>
            <w:shd w:val="clear" w:color="auto" w:fill="auto"/>
            <w:noWrap/>
            <w:vAlign w:val="center"/>
            <w:hideMark/>
          </w:tcPr>
          <w:p w:rsidR="00FC0B91" w:rsidRPr="007B305F" w:rsidRDefault="00FC0B91" w:rsidP="00D7605F">
            <w:pPr>
              <w:pStyle w:val="12"/>
            </w:pPr>
            <w:r w:rsidRPr="007B305F">
              <w:t>2</w:t>
            </w:r>
          </w:p>
        </w:tc>
        <w:tc>
          <w:tcPr>
            <w:tcW w:w="1559" w:type="dxa"/>
            <w:shd w:val="clear" w:color="auto" w:fill="auto"/>
            <w:noWrap/>
            <w:vAlign w:val="center"/>
            <w:hideMark/>
          </w:tcPr>
          <w:p w:rsidR="00FC0B91" w:rsidRPr="007B305F" w:rsidRDefault="00FC0B91" w:rsidP="00D7605F">
            <w:pPr>
              <w:pStyle w:val="12"/>
            </w:pPr>
            <w:r w:rsidRPr="007B305F">
              <w:t>0</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60,00%</w:t>
            </w:r>
          </w:p>
        </w:tc>
        <w:tc>
          <w:tcPr>
            <w:tcW w:w="1275" w:type="dxa"/>
            <w:shd w:val="clear" w:color="auto" w:fill="auto"/>
            <w:noWrap/>
            <w:vAlign w:val="center"/>
            <w:hideMark/>
          </w:tcPr>
          <w:p w:rsidR="00FC0B91" w:rsidRPr="007B305F" w:rsidRDefault="00FC0B91" w:rsidP="00D7605F">
            <w:pPr>
              <w:pStyle w:val="12"/>
            </w:pPr>
            <w:r w:rsidRPr="007B305F">
              <w:t>0,00%</w:t>
            </w:r>
          </w:p>
        </w:tc>
        <w:tc>
          <w:tcPr>
            <w:tcW w:w="1418" w:type="dxa"/>
            <w:shd w:val="clear" w:color="auto" w:fill="auto"/>
            <w:noWrap/>
            <w:vAlign w:val="center"/>
            <w:hideMark/>
          </w:tcPr>
          <w:p w:rsidR="00FC0B91" w:rsidRPr="007B305F" w:rsidRDefault="00FC0B91" w:rsidP="00D7605F">
            <w:pPr>
              <w:pStyle w:val="12"/>
            </w:pPr>
            <w:r w:rsidRPr="007B305F">
              <w:t>40,00%</w:t>
            </w:r>
          </w:p>
        </w:tc>
        <w:tc>
          <w:tcPr>
            <w:tcW w:w="1559" w:type="dxa"/>
            <w:shd w:val="clear" w:color="auto" w:fill="auto"/>
            <w:noWrap/>
            <w:vAlign w:val="center"/>
            <w:hideMark/>
          </w:tcPr>
          <w:p w:rsidR="00FC0B91" w:rsidRPr="007B305F" w:rsidRDefault="00FC0B91" w:rsidP="00D7605F">
            <w:pPr>
              <w:pStyle w:val="12"/>
            </w:pPr>
            <w:r w:rsidRPr="007B305F">
              <w:t>0,00%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Кемеровская область</w:t>
            </w:r>
          </w:p>
        </w:tc>
        <w:tc>
          <w:tcPr>
            <w:tcW w:w="1560" w:type="dxa"/>
            <w:shd w:val="clear" w:color="auto" w:fill="auto"/>
            <w:noWrap/>
            <w:vAlign w:val="center"/>
            <w:hideMark/>
          </w:tcPr>
          <w:p w:rsidR="00FC0B91" w:rsidRPr="007B305F" w:rsidRDefault="00FC0B91" w:rsidP="00D7605F">
            <w:pPr>
              <w:pStyle w:val="12"/>
            </w:pPr>
            <w:r w:rsidRPr="007B305F">
              <w:t>168</w:t>
            </w:r>
          </w:p>
        </w:tc>
        <w:tc>
          <w:tcPr>
            <w:tcW w:w="1275" w:type="dxa"/>
            <w:shd w:val="clear" w:color="auto" w:fill="auto"/>
            <w:noWrap/>
            <w:vAlign w:val="center"/>
            <w:hideMark/>
          </w:tcPr>
          <w:p w:rsidR="00FC0B91" w:rsidRPr="007B305F" w:rsidRDefault="00FC0B91" w:rsidP="00D7605F">
            <w:pPr>
              <w:pStyle w:val="12"/>
            </w:pPr>
            <w:r w:rsidRPr="007B305F">
              <w:t>16</w:t>
            </w:r>
          </w:p>
        </w:tc>
        <w:tc>
          <w:tcPr>
            <w:tcW w:w="1418" w:type="dxa"/>
            <w:shd w:val="clear" w:color="auto" w:fill="auto"/>
            <w:noWrap/>
            <w:vAlign w:val="center"/>
            <w:hideMark/>
          </w:tcPr>
          <w:p w:rsidR="00FC0B91" w:rsidRPr="007B305F" w:rsidRDefault="00FC0B91" w:rsidP="00D7605F">
            <w:pPr>
              <w:pStyle w:val="12"/>
            </w:pPr>
            <w:r w:rsidRPr="007B305F">
              <w:t>62</w:t>
            </w:r>
          </w:p>
        </w:tc>
        <w:tc>
          <w:tcPr>
            <w:tcW w:w="1559" w:type="dxa"/>
            <w:shd w:val="clear" w:color="auto" w:fill="auto"/>
            <w:noWrap/>
            <w:vAlign w:val="center"/>
            <w:hideMark/>
          </w:tcPr>
          <w:p w:rsidR="00FC0B91" w:rsidRPr="007B305F" w:rsidRDefault="00FC0B91" w:rsidP="00D7605F">
            <w:pPr>
              <w:pStyle w:val="12"/>
            </w:pPr>
            <w:r w:rsidRPr="007B305F">
              <w:t>5</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66,93%</w:t>
            </w:r>
          </w:p>
        </w:tc>
        <w:tc>
          <w:tcPr>
            <w:tcW w:w="1275" w:type="dxa"/>
            <w:shd w:val="clear" w:color="auto" w:fill="auto"/>
            <w:noWrap/>
            <w:vAlign w:val="center"/>
            <w:hideMark/>
          </w:tcPr>
          <w:p w:rsidR="00FC0B91" w:rsidRPr="007B305F" w:rsidRDefault="00FC0B91" w:rsidP="00D7605F">
            <w:pPr>
              <w:pStyle w:val="12"/>
            </w:pPr>
            <w:r w:rsidRPr="007B305F">
              <w:t>6,37%</w:t>
            </w:r>
          </w:p>
        </w:tc>
        <w:tc>
          <w:tcPr>
            <w:tcW w:w="1418" w:type="dxa"/>
            <w:shd w:val="clear" w:color="auto" w:fill="auto"/>
            <w:noWrap/>
            <w:vAlign w:val="center"/>
            <w:hideMark/>
          </w:tcPr>
          <w:p w:rsidR="00FC0B91" w:rsidRPr="007B305F" w:rsidRDefault="00FC0B91" w:rsidP="00D7605F">
            <w:pPr>
              <w:pStyle w:val="12"/>
            </w:pPr>
            <w:r w:rsidRPr="007B305F">
              <w:t>24,70%</w:t>
            </w:r>
          </w:p>
        </w:tc>
        <w:tc>
          <w:tcPr>
            <w:tcW w:w="1559" w:type="dxa"/>
            <w:shd w:val="clear" w:color="auto" w:fill="auto"/>
            <w:noWrap/>
            <w:vAlign w:val="center"/>
            <w:hideMark/>
          </w:tcPr>
          <w:p w:rsidR="00FC0B91" w:rsidRPr="007B305F" w:rsidRDefault="00FC0B91" w:rsidP="00D7605F">
            <w:pPr>
              <w:pStyle w:val="12"/>
            </w:pPr>
            <w:r w:rsidRPr="007B305F">
              <w:t>1,99%</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Кировская область</w:t>
            </w:r>
          </w:p>
        </w:tc>
        <w:tc>
          <w:tcPr>
            <w:tcW w:w="1560" w:type="dxa"/>
            <w:shd w:val="clear" w:color="auto" w:fill="auto"/>
            <w:noWrap/>
            <w:vAlign w:val="center"/>
            <w:hideMark/>
          </w:tcPr>
          <w:p w:rsidR="00FC0B91" w:rsidRPr="007B305F" w:rsidRDefault="00FC0B91" w:rsidP="00D7605F">
            <w:pPr>
              <w:pStyle w:val="12"/>
            </w:pPr>
            <w:r w:rsidRPr="007B305F">
              <w:t>151</w:t>
            </w:r>
          </w:p>
        </w:tc>
        <w:tc>
          <w:tcPr>
            <w:tcW w:w="1275" w:type="dxa"/>
            <w:shd w:val="clear" w:color="auto" w:fill="auto"/>
            <w:noWrap/>
            <w:vAlign w:val="center"/>
            <w:hideMark/>
          </w:tcPr>
          <w:p w:rsidR="00FC0B91" w:rsidRPr="007B305F" w:rsidRDefault="00FC0B91" w:rsidP="00D7605F">
            <w:pPr>
              <w:pStyle w:val="12"/>
            </w:pPr>
            <w:r w:rsidRPr="007B305F">
              <w:t>6</w:t>
            </w:r>
          </w:p>
        </w:tc>
        <w:tc>
          <w:tcPr>
            <w:tcW w:w="1418" w:type="dxa"/>
            <w:shd w:val="clear" w:color="auto" w:fill="auto"/>
            <w:noWrap/>
            <w:vAlign w:val="center"/>
            <w:hideMark/>
          </w:tcPr>
          <w:p w:rsidR="00FC0B91" w:rsidRPr="007B305F" w:rsidRDefault="00FC0B91" w:rsidP="00D7605F">
            <w:pPr>
              <w:pStyle w:val="12"/>
            </w:pPr>
            <w:r w:rsidRPr="007B305F">
              <w:t>54</w:t>
            </w:r>
          </w:p>
        </w:tc>
        <w:tc>
          <w:tcPr>
            <w:tcW w:w="1559" w:type="dxa"/>
            <w:shd w:val="clear" w:color="auto" w:fill="auto"/>
            <w:noWrap/>
            <w:vAlign w:val="center"/>
            <w:hideMark/>
          </w:tcPr>
          <w:p w:rsidR="00FC0B91" w:rsidRPr="007B305F" w:rsidRDefault="00FC0B91" w:rsidP="00D7605F">
            <w:pPr>
              <w:pStyle w:val="12"/>
            </w:pPr>
            <w:r w:rsidRPr="007B305F">
              <w:t>6</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69,59%</w:t>
            </w:r>
          </w:p>
        </w:tc>
        <w:tc>
          <w:tcPr>
            <w:tcW w:w="1275" w:type="dxa"/>
            <w:shd w:val="clear" w:color="auto" w:fill="auto"/>
            <w:noWrap/>
            <w:vAlign w:val="center"/>
            <w:hideMark/>
          </w:tcPr>
          <w:p w:rsidR="00FC0B91" w:rsidRPr="007B305F" w:rsidRDefault="00FC0B91" w:rsidP="00D7605F">
            <w:pPr>
              <w:pStyle w:val="12"/>
            </w:pPr>
            <w:r w:rsidRPr="007B305F">
              <w:t>2,76%</w:t>
            </w:r>
          </w:p>
        </w:tc>
        <w:tc>
          <w:tcPr>
            <w:tcW w:w="1418" w:type="dxa"/>
            <w:shd w:val="clear" w:color="auto" w:fill="auto"/>
            <w:noWrap/>
            <w:vAlign w:val="center"/>
            <w:hideMark/>
          </w:tcPr>
          <w:p w:rsidR="00FC0B91" w:rsidRPr="007B305F" w:rsidRDefault="00FC0B91" w:rsidP="00D7605F">
            <w:pPr>
              <w:pStyle w:val="12"/>
            </w:pPr>
            <w:r w:rsidRPr="007B305F">
              <w:t>24,88%</w:t>
            </w:r>
          </w:p>
        </w:tc>
        <w:tc>
          <w:tcPr>
            <w:tcW w:w="1559" w:type="dxa"/>
            <w:shd w:val="clear" w:color="auto" w:fill="auto"/>
            <w:noWrap/>
            <w:vAlign w:val="center"/>
            <w:hideMark/>
          </w:tcPr>
          <w:p w:rsidR="00FC0B91" w:rsidRPr="007B305F" w:rsidRDefault="00FC0B91" w:rsidP="00D7605F">
            <w:pPr>
              <w:pStyle w:val="12"/>
            </w:pPr>
            <w:r w:rsidRPr="007B305F">
              <w:t>2,76%</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Костромская область</w:t>
            </w:r>
          </w:p>
        </w:tc>
        <w:tc>
          <w:tcPr>
            <w:tcW w:w="1560" w:type="dxa"/>
            <w:shd w:val="clear" w:color="auto" w:fill="auto"/>
            <w:noWrap/>
            <w:vAlign w:val="center"/>
            <w:hideMark/>
          </w:tcPr>
          <w:p w:rsidR="00FC0B91" w:rsidRPr="007B305F" w:rsidRDefault="00FC0B91" w:rsidP="00D7605F">
            <w:pPr>
              <w:pStyle w:val="12"/>
            </w:pPr>
            <w:r w:rsidRPr="007B305F">
              <w:t>87</w:t>
            </w:r>
          </w:p>
        </w:tc>
        <w:tc>
          <w:tcPr>
            <w:tcW w:w="1275" w:type="dxa"/>
            <w:shd w:val="clear" w:color="auto" w:fill="auto"/>
            <w:noWrap/>
            <w:vAlign w:val="center"/>
            <w:hideMark/>
          </w:tcPr>
          <w:p w:rsidR="00FC0B91" w:rsidRPr="007B305F" w:rsidRDefault="00FC0B91" w:rsidP="00D7605F">
            <w:pPr>
              <w:pStyle w:val="12"/>
            </w:pPr>
            <w:r w:rsidRPr="007B305F">
              <w:t>18</w:t>
            </w:r>
          </w:p>
        </w:tc>
        <w:tc>
          <w:tcPr>
            <w:tcW w:w="1418" w:type="dxa"/>
            <w:shd w:val="clear" w:color="auto" w:fill="auto"/>
            <w:noWrap/>
            <w:vAlign w:val="center"/>
            <w:hideMark/>
          </w:tcPr>
          <w:p w:rsidR="00FC0B91" w:rsidRPr="007B305F" w:rsidRDefault="00FC0B91" w:rsidP="00D7605F">
            <w:pPr>
              <w:pStyle w:val="12"/>
            </w:pPr>
            <w:r w:rsidRPr="007B305F">
              <w:t>46</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56,49%</w:t>
            </w:r>
          </w:p>
        </w:tc>
        <w:tc>
          <w:tcPr>
            <w:tcW w:w="1275" w:type="dxa"/>
            <w:shd w:val="clear" w:color="auto" w:fill="auto"/>
            <w:noWrap/>
            <w:vAlign w:val="center"/>
            <w:hideMark/>
          </w:tcPr>
          <w:p w:rsidR="00FC0B91" w:rsidRPr="007B305F" w:rsidRDefault="00FC0B91" w:rsidP="00D7605F">
            <w:pPr>
              <w:pStyle w:val="12"/>
              <w:rPr>
                <w:b/>
              </w:rPr>
            </w:pPr>
            <w:r w:rsidRPr="007B305F">
              <w:rPr>
                <w:b/>
              </w:rPr>
              <w:t>11,69%</w:t>
            </w:r>
          </w:p>
        </w:tc>
        <w:tc>
          <w:tcPr>
            <w:tcW w:w="1418" w:type="dxa"/>
            <w:shd w:val="clear" w:color="auto" w:fill="auto"/>
            <w:noWrap/>
            <w:vAlign w:val="center"/>
            <w:hideMark/>
          </w:tcPr>
          <w:p w:rsidR="00FC0B91" w:rsidRPr="007B305F" w:rsidRDefault="00FC0B91" w:rsidP="00D7605F">
            <w:pPr>
              <w:pStyle w:val="12"/>
            </w:pPr>
            <w:r w:rsidRPr="007B305F">
              <w:t>29,87%</w:t>
            </w:r>
          </w:p>
        </w:tc>
        <w:tc>
          <w:tcPr>
            <w:tcW w:w="1559" w:type="dxa"/>
            <w:shd w:val="clear" w:color="auto" w:fill="auto"/>
            <w:noWrap/>
            <w:vAlign w:val="center"/>
            <w:hideMark/>
          </w:tcPr>
          <w:p w:rsidR="00FC0B91" w:rsidRPr="007B305F" w:rsidRDefault="00FC0B91" w:rsidP="00D7605F">
            <w:pPr>
              <w:pStyle w:val="12"/>
            </w:pPr>
            <w:r w:rsidRPr="007B305F">
              <w:t>1,95%</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Краснодарский край</w:t>
            </w:r>
          </w:p>
        </w:tc>
        <w:tc>
          <w:tcPr>
            <w:tcW w:w="1560" w:type="dxa"/>
            <w:shd w:val="clear" w:color="auto" w:fill="auto"/>
            <w:noWrap/>
            <w:vAlign w:val="center"/>
            <w:hideMark/>
          </w:tcPr>
          <w:p w:rsidR="00FC0B91" w:rsidRPr="007B305F" w:rsidRDefault="00FC0B91" w:rsidP="00D7605F">
            <w:pPr>
              <w:pStyle w:val="12"/>
            </w:pPr>
            <w:r w:rsidRPr="007B305F">
              <w:t>10</w:t>
            </w:r>
          </w:p>
        </w:tc>
        <w:tc>
          <w:tcPr>
            <w:tcW w:w="1275" w:type="dxa"/>
            <w:shd w:val="clear" w:color="auto" w:fill="auto"/>
            <w:noWrap/>
            <w:vAlign w:val="center"/>
            <w:hideMark/>
          </w:tcPr>
          <w:p w:rsidR="00FC0B91" w:rsidRPr="007B305F" w:rsidRDefault="00FC0B91" w:rsidP="00D7605F">
            <w:pPr>
              <w:pStyle w:val="12"/>
            </w:pPr>
            <w:r w:rsidRPr="007B305F">
              <w:t>2</w:t>
            </w:r>
          </w:p>
        </w:tc>
        <w:tc>
          <w:tcPr>
            <w:tcW w:w="1418" w:type="dxa"/>
            <w:shd w:val="clear" w:color="auto" w:fill="auto"/>
            <w:noWrap/>
            <w:vAlign w:val="center"/>
            <w:hideMark/>
          </w:tcPr>
          <w:p w:rsidR="00FC0B91" w:rsidRPr="007B305F" w:rsidRDefault="00FC0B91" w:rsidP="00D7605F">
            <w:pPr>
              <w:pStyle w:val="12"/>
            </w:pPr>
            <w:r w:rsidRPr="007B305F">
              <w:t>7</w:t>
            </w:r>
          </w:p>
        </w:tc>
        <w:tc>
          <w:tcPr>
            <w:tcW w:w="1559" w:type="dxa"/>
            <w:shd w:val="clear" w:color="auto" w:fill="auto"/>
            <w:noWrap/>
            <w:vAlign w:val="center"/>
            <w:hideMark/>
          </w:tcPr>
          <w:p w:rsidR="00FC0B91" w:rsidRPr="007B305F" w:rsidRDefault="00FC0B91" w:rsidP="00D7605F">
            <w:pPr>
              <w:pStyle w:val="12"/>
            </w:pPr>
            <w:r w:rsidRPr="007B305F">
              <w:t>0</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52,63%</w:t>
            </w:r>
          </w:p>
        </w:tc>
        <w:tc>
          <w:tcPr>
            <w:tcW w:w="1275" w:type="dxa"/>
            <w:shd w:val="clear" w:color="auto" w:fill="auto"/>
            <w:noWrap/>
            <w:vAlign w:val="center"/>
            <w:hideMark/>
          </w:tcPr>
          <w:p w:rsidR="00FC0B91" w:rsidRPr="007B305F" w:rsidRDefault="00FC0B91" w:rsidP="00D7605F">
            <w:pPr>
              <w:pStyle w:val="12"/>
            </w:pPr>
            <w:r w:rsidRPr="007B305F">
              <w:t>10,53%</w:t>
            </w:r>
          </w:p>
        </w:tc>
        <w:tc>
          <w:tcPr>
            <w:tcW w:w="1418" w:type="dxa"/>
            <w:shd w:val="clear" w:color="auto" w:fill="auto"/>
            <w:noWrap/>
            <w:vAlign w:val="center"/>
            <w:hideMark/>
          </w:tcPr>
          <w:p w:rsidR="00FC0B91" w:rsidRPr="007B305F" w:rsidRDefault="00FC0B91" w:rsidP="00D7605F">
            <w:pPr>
              <w:pStyle w:val="12"/>
              <w:rPr>
                <w:b/>
              </w:rPr>
            </w:pPr>
            <w:r w:rsidRPr="007B305F">
              <w:rPr>
                <w:b/>
              </w:rPr>
              <w:t>36,84%</w:t>
            </w:r>
          </w:p>
        </w:tc>
        <w:tc>
          <w:tcPr>
            <w:tcW w:w="1559" w:type="dxa"/>
            <w:shd w:val="clear" w:color="auto" w:fill="auto"/>
            <w:noWrap/>
            <w:vAlign w:val="center"/>
            <w:hideMark/>
          </w:tcPr>
          <w:p w:rsidR="00FC0B91" w:rsidRPr="007B305F" w:rsidRDefault="00FC0B91" w:rsidP="00D7605F">
            <w:pPr>
              <w:pStyle w:val="12"/>
            </w:pPr>
            <w:r w:rsidRPr="007B305F">
              <w:t>0,00%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Красноярский край</w:t>
            </w:r>
          </w:p>
        </w:tc>
        <w:tc>
          <w:tcPr>
            <w:tcW w:w="1560" w:type="dxa"/>
            <w:shd w:val="clear" w:color="auto" w:fill="auto"/>
            <w:noWrap/>
            <w:vAlign w:val="center"/>
            <w:hideMark/>
          </w:tcPr>
          <w:p w:rsidR="00FC0B91" w:rsidRPr="007B305F" w:rsidRDefault="00FC0B91" w:rsidP="00D7605F">
            <w:pPr>
              <w:pStyle w:val="12"/>
            </w:pPr>
            <w:r w:rsidRPr="007B305F">
              <w:t>93</w:t>
            </w:r>
          </w:p>
        </w:tc>
        <w:tc>
          <w:tcPr>
            <w:tcW w:w="1275" w:type="dxa"/>
            <w:shd w:val="clear" w:color="auto" w:fill="auto"/>
            <w:noWrap/>
            <w:vAlign w:val="center"/>
            <w:hideMark/>
          </w:tcPr>
          <w:p w:rsidR="00FC0B91" w:rsidRPr="007B305F" w:rsidRDefault="00FC0B91" w:rsidP="00D7605F">
            <w:pPr>
              <w:pStyle w:val="12"/>
            </w:pPr>
            <w:r w:rsidRPr="007B305F">
              <w:t>5</w:t>
            </w:r>
          </w:p>
        </w:tc>
        <w:tc>
          <w:tcPr>
            <w:tcW w:w="1418" w:type="dxa"/>
            <w:shd w:val="clear" w:color="auto" w:fill="auto"/>
            <w:noWrap/>
            <w:vAlign w:val="center"/>
            <w:hideMark/>
          </w:tcPr>
          <w:p w:rsidR="00FC0B91" w:rsidRPr="007B305F" w:rsidRDefault="00FC0B91" w:rsidP="00D7605F">
            <w:pPr>
              <w:pStyle w:val="12"/>
            </w:pPr>
            <w:r w:rsidRPr="007B305F">
              <w:t>43</w:t>
            </w:r>
          </w:p>
        </w:tc>
        <w:tc>
          <w:tcPr>
            <w:tcW w:w="1559" w:type="dxa"/>
            <w:shd w:val="clear" w:color="auto" w:fill="auto"/>
            <w:noWrap/>
            <w:vAlign w:val="center"/>
            <w:hideMark/>
          </w:tcPr>
          <w:p w:rsidR="00FC0B91" w:rsidRPr="007B305F" w:rsidRDefault="00FC0B91" w:rsidP="00D7605F">
            <w:pPr>
              <w:pStyle w:val="12"/>
            </w:pPr>
            <w:r w:rsidRPr="007B305F">
              <w:t>4</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64,14%</w:t>
            </w:r>
          </w:p>
        </w:tc>
        <w:tc>
          <w:tcPr>
            <w:tcW w:w="1275" w:type="dxa"/>
            <w:shd w:val="clear" w:color="auto" w:fill="auto"/>
            <w:noWrap/>
            <w:vAlign w:val="center"/>
            <w:hideMark/>
          </w:tcPr>
          <w:p w:rsidR="00FC0B91" w:rsidRPr="007B305F" w:rsidRDefault="00FC0B91" w:rsidP="00D7605F">
            <w:pPr>
              <w:pStyle w:val="12"/>
            </w:pPr>
            <w:r w:rsidRPr="007B305F">
              <w:t>3,45%</w:t>
            </w:r>
          </w:p>
        </w:tc>
        <w:tc>
          <w:tcPr>
            <w:tcW w:w="1418" w:type="dxa"/>
            <w:shd w:val="clear" w:color="auto" w:fill="auto"/>
            <w:noWrap/>
            <w:vAlign w:val="center"/>
            <w:hideMark/>
          </w:tcPr>
          <w:p w:rsidR="00FC0B91" w:rsidRPr="007B305F" w:rsidRDefault="00FC0B91" w:rsidP="00D7605F">
            <w:pPr>
              <w:pStyle w:val="12"/>
            </w:pPr>
            <w:r w:rsidRPr="007B305F">
              <w:t>29,66%</w:t>
            </w:r>
          </w:p>
        </w:tc>
        <w:tc>
          <w:tcPr>
            <w:tcW w:w="1559" w:type="dxa"/>
            <w:shd w:val="clear" w:color="auto" w:fill="auto"/>
            <w:noWrap/>
            <w:vAlign w:val="center"/>
            <w:hideMark/>
          </w:tcPr>
          <w:p w:rsidR="00FC0B91" w:rsidRPr="007B305F" w:rsidRDefault="00FC0B91" w:rsidP="00D7605F">
            <w:pPr>
              <w:pStyle w:val="12"/>
            </w:pPr>
            <w:r w:rsidRPr="007B305F">
              <w:t>2,76%</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Курганская область</w:t>
            </w:r>
          </w:p>
        </w:tc>
        <w:tc>
          <w:tcPr>
            <w:tcW w:w="1560" w:type="dxa"/>
            <w:shd w:val="clear" w:color="auto" w:fill="auto"/>
            <w:noWrap/>
            <w:vAlign w:val="center"/>
            <w:hideMark/>
          </w:tcPr>
          <w:p w:rsidR="00FC0B91" w:rsidRPr="007B305F" w:rsidRDefault="00FC0B91" w:rsidP="00D7605F">
            <w:pPr>
              <w:pStyle w:val="12"/>
            </w:pPr>
            <w:r w:rsidRPr="007B305F">
              <w:t>108</w:t>
            </w:r>
          </w:p>
        </w:tc>
        <w:tc>
          <w:tcPr>
            <w:tcW w:w="1275" w:type="dxa"/>
            <w:shd w:val="clear" w:color="auto" w:fill="auto"/>
            <w:noWrap/>
            <w:vAlign w:val="center"/>
            <w:hideMark/>
          </w:tcPr>
          <w:p w:rsidR="00FC0B91" w:rsidRPr="007B305F" w:rsidRDefault="00FC0B91" w:rsidP="00D7605F">
            <w:pPr>
              <w:pStyle w:val="12"/>
            </w:pPr>
            <w:r w:rsidRPr="007B305F">
              <w:t>10</w:t>
            </w:r>
          </w:p>
        </w:tc>
        <w:tc>
          <w:tcPr>
            <w:tcW w:w="1418" w:type="dxa"/>
            <w:shd w:val="clear" w:color="auto" w:fill="auto"/>
            <w:noWrap/>
            <w:vAlign w:val="center"/>
            <w:hideMark/>
          </w:tcPr>
          <w:p w:rsidR="00FC0B91" w:rsidRPr="007B305F" w:rsidRDefault="00FC0B91" w:rsidP="00D7605F">
            <w:pPr>
              <w:pStyle w:val="12"/>
            </w:pPr>
            <w:r w:rsidRPr="007B305F">
              <w:t>42</w:t>
            </w:r>
          </w:p>
        </w:tc>
        <w:tc>
          <w:tcPr>
            <w:tcW w:w="1559" w:type="dxa"/>
            <w:shd w:val="clear" w:color="auto" w:fill="auto"/>
            <w:noWrap/>
            <w:vAlign w:val="center"/>
            <w:hideMark/>
          </w:tcPr>
          <w:p w:rsidR="00FC0B91" w:rsidRPr="007B305F" w:rsidRDefault="00FC0B91" w:rsidP="00D7605F">
            <w:pPr>
              <w:pStyle w:val="12"/>
            </w:pPr>
            <w:r w:rsidRPr="007B305F">
              <w:t>5</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65,45%</w:t>
            </w:r>
          </w:p>
        </w:tc>
        <w:tc>
          <w:tcPr>
            <w:tcW w:w="1275" w:type="dxa"/>
            <w:shd w:val="clear" w:color="auto" w:fill="auto"/>
            <w:noWrap/>
            <w:vAlign w:val="center"/>
            <w:hideMark/>
          </w:tcPr>
          <w:p w:rsidR="00FC0B91" w:rsidRPr="007B305F" w:rsidRDefault="00FC0B91" w:rsidP="00D7605F">
            <w:pPr>
              <w:pStyle w:val="12"/>
            </w:pPr>
            <w:r w:rsidRPr="007B305F">
              <w:t>6,06%</w:t>
            </w:r>
          </w:p>
        </w:tc>
        <w:tc>
          <w:tcPr>
            <w:tcW w:w="1418" w:type="dxa"/>
            <w:shd w:val="clear" w:color="auto" w:fill="auto"/>
            <w:noWrap/>
            <w:vAlign w:val="center"/>
            <w:hideMark/>
          </w:tcPr>
          <w:p w:rsidR="00FC0B91" w:rsidRPr="007B305F" w:rsidRDefault="00FC0B91" w:rsidP="00D7605F">
            <w:pPr>
              <w:pStyle w:val="12"/>
            </w:pPr>
            <w:r w:rsidRPr="007B305F">
              <w:t>25,45%</w:t>
            </w:r>
          </w:p>
        </w:tc>
        <w:tc>
          <w:tcPr>
            <w:tcW w:w="1559" w:type="dxa"/>
            <w:shd w:val="clear" w:color="auto" w:fill="auto"/>
            <w:noWrap/>
            <w:vAlign w:val="center"/>
            <w:hideMark/>
          </w:tcPr>
          <w:p w:rsidR="00FC0B91" w:rsidRPr="007B305F" w:rsidRDefault="00FC0B91" w:rsidP="00D7605F">
            <w:pPr>
              <w:pStyle w:val="12"/>
            </w:pPr>
            <w:r w:rsidRPr="007B305F">
              <w:t>3,03%</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Курская область</w:t>
            </w:r>
          </w:p>
        </w:tc>
        <w:tc>
          <w:tcPr>
            <w:tcW w:w="1560" w:type="dxa"/>
            <w:shd w:val="clear" w:color="auto" w:fill="auto"/>
            <w:noWrap/>
            <w:vAlign w:val="center"/>
            <w:hideMark/>
          </w:tcPr>
          <w:p w:rsidR="00FC0B91" w:rsidRPr="007B305F" w:rsidRDefault="00FC0B91" w:rsidP="00D7605F">
            <w:pPr>
              <w:pStyle w:val="12"/>
            </w:pPr>
            <w:r w:rsidRPr="007B305F">
              <w:t>106</w:t>
            </w:r>
          </w:p>
        </w:tc>
        <w:tc>
          <w:tcPr>
            <w:tcW w:w="1275" w:type="dxa"/>
            <w:shd w:val="clear" w:color="auto" w:fill="auto"/>
            <w:noWrap/>
            <w:vAlign w:val="center"/>
            <w:hideMark/>
          </w:tcPr>
          <w:p w:rsidR="00FC0B91" w:rsidRPr="007B305F" w:rsidRDefault="00FC0B91" w:rsidP="00D7605F">
            <w:pPr>
              <w:pStyle w:val="12"/>
            </w:pPr>
            <w:r w:rsidRPr="007B305F">
              <w:t>13</w:t>
            </w:r>
          </w:p>
        </w:tc>
        <w:tc>
          <w:tcPr>
            <w:tcW w:w="1418" w:type="dxa"/>
            <w:shd w:val="clear" w:color="auto" w:fill="auto"/>
            <w:noWrap/>
            <w:vAlign w:val="center"/>
            <w:hideMark/>
          </w:tcPr>
          <w:p w:rsidR="00FC0B91" w:rsidRPr="007B305F" w:rsidRDefault="00FC0B91" w:rsidP="00D7605F">
            <w:pPr>
              <w:pStyle w:val="12"/>
            </w:pPr>
            <w:r w:rsidRPr="007B305F">
              <w:t>56</w:t>
            </w:r>
          </w:p>
        </w:tc>
        <w:tc>
          <w:tcPr>
            <w:tcW w:w="1559" w:type="dxa"/>
            <w:shd w:val="clear" w:color="auto" w:fill="auto"/>
            <w:noWrap/>
            <w:vAlign w:val="center"/>
            <w:hideMark/>
          </w:tcPr>
          <w:p w:rsidR="00FC0B91" w:rsidRPr="007B305F" w:rsidRDefault="00FC0B91" w:rsidP="00D7605F">
            <w:pPr>
              <w:pStyle w:val="12"/>
            </w:pPr>
            <w:r w:rsidRPr="007B305F">
              <w:t>4</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59,22%</w:t>
            </w:r>
          </w:p>
        </w:tc>
        <w:tc>
          <w:tcPr>
            <w:tcW w:w="1275" w:type="dxa"/>
            <w:shd w:val="clear" w:color="auto" w:fill="auto"/>
            <w:noWrap/>
            <w:vAlign w:val="center"/>
            <w:hideMark/>
          </w:tcPr>
          <w:p w:rsidR="00FC0B91" w:rsidRPr="007B305F" w:rsidRDefault="00FC0B91" w:rsidP="00D7605F">
            <w:pPr>
              <w:pStyle w:val="12"/>
              <w:rPr>
                <w:b/>
              </w:rPr>
            </w:pPr>
            <w:r w:rsidRPr="007B305F">
              <w:rPr>
                <w:b/>
              </w:rPr>
              <w:t>7,26%</w:t>
            </w:r>
          </w:p>
        </w:tc>
        <w:tc>
          <w:tcPr>
            <w:tcW w:w="1418" w:type="dxa"/>
            <w:shd w:val="clear" w:color="auto" w:fill="auto"/>
            <w:noWrap/>
            <w:vAlign w:val="center"/>
            <w:hideMark/>
          </w:tcPr>
          <w:p w:rsidR="00FC0B91" w:rsidRPr="007B305F" w:rsidRDefault="00FC0B91" w:rsidP="00D7605F">
            <w:pPr>
              <w:pStyle w:val="12"/>
            </w:pPr>
            <w:r w:rsidRPr="007B305F">
              <w:t>31,28%</w:t>
            </w:r>
          </w:p>
        </w:tc>
        <w:tc>
          <w:tcPr>
            <w:tcW w:w="1559" w:type="dxa"/>
            <w:shd w:val="clear" w:color="auto" w:fill="auto"/>
            <w:noWrap/>
            <w:vAlign w:val="center"/>
            <w:hideMark/>
          </w:tcPr>
          <w:p w:rsidR="00FC0B91" w:rsidRPr="007B305F" w:rsidRDefault="00FC0B91" w:rsidP="00D7605F">
            <w:pPr>
              <w:pStyle w:val="12"/>
            </w:pPr>
            <w:r w:rsidRPr="007B305F">
              <w:t>2,23%</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Ленинградская область</w:t>
            </w:r>
          </w:p>
        </w:tc>
        <w:tc>
          <w:tcPr>
            <w:tcW w:w="1560" w:type="dxa"/>
            <w:shd w:val="clear" w:color="auto" w:fill="auto"/>
            <w:noWrap/>
            <w:vAlign w:val="center"/>
            <w:hideMark/>
          </w:tcPr>
          <w:p w:rsidR="00FC0B91" w:rsidRPr="007B305F" w:rsidRDefault="00FC0B91" w:rsidP="00D7605F">
            <w:pPr>
              <w:pStyle w:val="12"/>
            </w:pPr>
            <w:r w:rsidRPr="007B305F">
              <w:t>3</w:t>
            </w:r>
          </w:p>
        </w:tc>
        <w:tc>
          <w:tcPr>
            <w:tcW w:w="1275" w:type="dxa"/>
            <w:shd w:val="clear" w:color="auto" w:fill="auto"/>
            <w:noWrap/>
            <w:vAlign w:val="center"/>
            <w:hideMark/>
          </w:tcPr>
          <w:p w:rsidR="00FC0B91" w:rsidRPr="007B305F" w:rsidRDefault="00FC0B91" w:rsidP="00D7605F">
            <w:pPr>
              <w:pStyle w:val="12"/>
            </w:pPr>
            <w:r w:rsidRPr="007B305F">
              <w:t>3</w:t>
            </w:r>
          </w:p>
        </w:tc>
        <w:tc>
          <w:tcPr>
            <w:tcW w:w="1418" w:type="dxa"/>
            <w:shd w:val="clear" w:color="auto" w:fill="auto"/>
            <w:noWrap/>
            <w:vAlign w:val="center"/>
            <w:hideMark/>
          </w:tcPr>
          <w:p w:rsidR="00FC0B91" w:rsidRPr="007B305F" w:rsidRDefault="00FC0B91" w:rsidP="00D7605F">
            <w:pPr>
              <w:pStyle w:val="12"/>
            </w:pPr>
            <w:r w:rsidRPr="007B305F">
              <w:t>5</w:t>
            </w:r>
          </w:p>
        </w:tc>
        <w:tc>
          <w:tcPr>
            <w:tcW w:w="1559" w:type="dxa"/>
            <w:shd w:val="clear" w:color="auto" w:fill="auto"/>
            <w:noWrap/>
            <w:vAlign w:val="center"/>
            <w:hideMark/>
          </w:tcPr>
          <w:p w:rsidR="00FC0B91" w:rsidRPr="007B305F" w:rsidRDefault="00FC0B91" w:rsidP="00D7605F">
            <w:pPr>
              <w:pStyle w:val="12"/>
            </w:pPr>
            <w:r w:rsidRPr="007B305F">
              <w:t>0</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27,27%</w:t>
            </w:r>
          </w:p>
        </w:tc>
        <w:tc>
          <w:tcPr>
            <w:tcW w:w="1275" w:type="dxa"/>
            <w:shd w:val="clear" w:color="auto" w:fill="auto"/>
            <w:noWrap/>
            <w:vAlign w:val="center"/>
            <w:hideMark/>
          </w:tcPr>
          <w:p w:rsidR="00FC0B91" w:rsidRPr="007B305F" w:rsidRDefault="00FC0B91" w:rsidP="00D7605F">
            <w:pPr>
              <w:pStyle w:val="12"/>
              <w:rPr>
                <w:b/>
              </w:rPr>
            </w:pPr>
            <w:r w:rsidRPr="007B305F">
              <w:rPr>
                <w:b/>
              </w:rPr>
              <w:t>27,27%</w:t>
            </w:r>
          </w:p>
        </w:tc>
        <w:tc>
          <w:tcPr>
            <w:tcW w:w="1418" w:type="dxa"/>
            <w:shd w:val="clear" w:color="auto" w:fill="auto"/>
            <w:noWrap/>
            <w:vAlign w:val="center"/>
            <w:hideMark/>
          </w:tcPr>
          <w:p w:rsidR="00FC0B91" w:rsidRPr="007B305F" w:rsidRDefault="00FC0B91" w:rsidP="00D7605F">
            <w:pPr>
              <w:pStyle w:val="12"/>
              <w:rPr>
                <w:b/>
              </w:rPr>
            </w:pPr>
            <w:r w:rsidRPr="007B305F">
              <w:rPr>
                <w:b/>
              </w:rPr>
              <w:t>45,45%</w:t>
            </w:r>
          </w:p>
        </w:tc>
        <w:tc>
          <w:tcPr>
            <w:tcW w:w="1559" w:type="dxa"/>
            <w:shd w:val="clear" w:color="auto" w:fill="auto"/>
            <w:noWrap/>
            <w:vAlign w:val="center"/>
            <w:hideMark/>
          </w:tcPr>
          <w:p w:rsidR="00FC0B91" w:rsidRPr="007B305F" w:rsidRDefault="00FC0B91" w:rsidP="00D7605F">
            <w:pPr>
              <w:pStyle w:val="12"/>
            </w:pPr>
            <w:r w:rsidRPr="007B305F">
              <w:t>0,00%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Липецкая область</w:t>
            </w:r>
          </w:p>
        </w:tc>
        <w:tc>
          <w:tcPr>
            <w:tcW w:w="1560" w:type="dxa"/>
            <w:shd w:val="clear" w:color="auto" w:fill="auto"/>
            <w:noWrap/>
            <w:vAlign w:val="center"/>
            <w:hideMark/>
          </w:tcPr>
          <w:p w:rsidR="00FC0B91" w:rsidRPr="007B305F" w:rsidRDefault="00FC0B91" w:rsidP="00D7605F">
            <w:pPr>
              <w:pStyle w:val="12"/>
            </w:pPr>
            <w:r w:rsidRPr="007B305F">
              <w:t>52</w:t>
            </w:r>
          </w:p>
        </w:tc>
        <w:tc>
          <w:tcPr>
            <w:tcW w:w="1275" w:type="dxa"/>
            <w:shd w:val="clear" w:color="auto" w:fill="auto"/>
            <w:noWrap/>
            <w:vAlign w:val="center"/>
            <w:hideMark/>
          </w:tcPr>
          <w:p w:rsidR="00FC0B91" w:rsidRPr="007B305F" w:rsidRDefault="00FC0B91" w:rsidP="00D7605F">
            <w:pPr>
              <w:pStyle w:val="12"/>
            </w:pPr>
            <w:r w:rsidRPr="007B305F">
              <w:t>1</w:t>
            </w:r>
          </w:p>
        </w:tc>
        <w:tc>
          <w:tcPr>
            <w:tcW w:w="1418" w:type="dxa"/>
            <w:shd w:val="clear" w:color="auto" w:fill="auto"/>
            <w:noWrap/>
            <w:vAlign w:val="center"/>
            <w:hideMark/>
          </w:tcPr>
          <w:p w:rsidR="00FC0B91" w:rsidRPr="007B305F" w:rsidRDefault="00FC0B91" w:rsidP="00D7605F">
            <w:pPr>
              <w:pStyle w:val="12"/>
            </w:pPr>
            <w:r w:rsidRPr="007B305F">
              <w:t>32</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59,77%</w:t>
            </w:r>
          </w:p>
        </w:tc>
        <w:tc>
          <w:tcPr>
            <w:tcW w:w="1275" w:type="dxa"/>
            <w:shd w:val="clear" w:color="auto" w:fill="auto"/>
            <w:noWrap/>
            <w:vAlign w:val="center"/>
            <w:hideMark/>
          </w:tcPr>
          <w:p w:rsidR="00FC0B91" w:rsidRPr="007B305F" w:rsidRDefault="00FC0B91" w:rsidP="00D7605F">
            <w:pPr>
              <w:pStyle w:val="12"/>
            </w:pPr>
            <w:r w:rsidRPr="007B305F">
              <w:t>1,15%</w:t>
            </w:r>
          </w:p>
        </w:tc>
        <w:tc>
          <w:tcPr>
            <w:tcW w:w="1418" w:type="dxa"/>
            <w:shd w:val="clear" w:color="auto" w:fill="auto"/>
            <w:noWrap/>
            <w:vAlign w:val="center"/>
            <w:hideMark/>
          </w:tcPr>
          <w:p w:rsidR="00FC0B91" w:rsidRPr="007B305F" w:rsidRDefault="00FC0B91" w:rsidP="00D7605F">
            <w:pPr>
              <w:pStyle w:val="12"/>
              <w:rPr>
                <w:b/>
              </w:rPr>
            </w:pPr>
            <w:r w:rsidRPr="007B305F">
              <w:rPr>
                <w:b/>
              </w:rPr>
              <w:t>36,78%</w:t>
            </w:r>
          </w:p>
        </w:tc>
        <w:tc>
          <w:tcPr>
            <w:tcW w:w="1559" w:type="dxa"/>
            <w:shd w:val="clear" w:color="auto" w:fill="auto"/>
            <w:noWrap/>
            <w:vAlign w:val="center"/>
            <w:hideMark/>
          </w:tcPr>
          <w:p w:rsidR="00FC0B91" w:rsidRPr="007B305F" w:rsidRDefault="00FC0B91" w:rsidP="00D7605F">
            <w:pPr>
              <w:pStyle w:val="12"/>
            </w:pPr>
            <w:r w:rsidRPr="007B305F">
              <w:t>2,30%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Магаданская область</w:t>
            </w:r>
          </w:p>
        </w:tc>
        <w:tc>
          <w:tcPr>
            <w:tcW w:w="1560" w:type="dxa"/>
            <w:shd w:val="clear" w:color="auto" w:fill="auto"/>
            <w:noWrap/>
            <w:vAlign w:val="center"/>
            <w:hideMark/>
          </w:tcPr>
          <w:p w:rsidR="00FC0B91" w:rsidRPr="007B305F" w:rsidRDefault="00FC0B91" w:rsidP="00D7605F">
            <w:pPr>
              <w:pStyle w:val="12"/>
            </w:pPr>
            <w:r w:rsidRPr="007B305F">
              <w:t>40</w:t>
            </w:r>
          </w:p>
        </w:tc>
        <w:tc>
          <w:tcPr>
            <w:tcW w:w="1275" w:type="dxa"/>
            <w:shd w:val="clear" w:color="auto" w:fill="auto"/>
            <w:noWrap/>
            <w:vAlign w:val="center"/>
            <w:hideMark/>
          </w:tcPr>
          <w:p w:rsidR="00FC0B91" w:rsidRPr="007B305F" w:rsidRDefault="00FC0B91" w:rsidP="00D7605F">
            <w:pPr>
              <w:pStyle w:val="12"/>
            </w:pPr>
            <w:r w:rsidRPr="007B305F">
              <w:t>6</w:t>
            </w:r>
          </w:p>
        </w:tc>
        <w:tc>
          <w:tcPr>
            <w:tcW w:w="1418" w:type="dxa"/>
            <w:shd w:val="clear" w:color="auto" w:fill="auto"/>
            <w:noWrap/>
            <w:vAlign w:val="center"/>
            <w:hideMark/>
          </w:tcPr>
          <w:p w:rsidR="00FC0B91" w:rsidRPr="007B305F" w:rsidRDefault="00FC0B91" w:rsidP="00D7605F">
            <w:pPr>
              <w:pStyle w:val="12"/>
            </w:pPr>
            <w:r w:rsidRPr="007B305F">
              <w:t>20</w:t>
            </w:r>
          </w:p>
        </w:tc>
        <w:tc>
          <w:tcPr>
            <w:tcW w:w="1559" w:type="dxa"/>
            <w:shd w:val="clear" w:color="auto" w:fill="auto"/>
            <w:noWrap/>
            <w:vAlign w:val="center"/>
            <w:hideMark/>
          </w:tcPr>
          <w:p w:rsidR="00FC0B91" w:rsidRPr="007B305F" w:rsidRDefault="00FC0B91" w:rsidP="00D7605F">
            <w:pPr>
              <w:pStyle w:val="12"/>
            </w:pPr>
            <w:r w:rsidRPr="007B305F">
              <w:t>0</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60,61%</w:t>
            </w:r>
          </w:p>
        </w:tc>
        <w:tc>
          <w:tcPr>
            <w:tcW w:w="1275" w:type="dxa"/>
            <w:shd w:val="clear" w:color="auto" w:fill="auto"/>
            <w:noWrap/>
            <w:vAlign w:val="center"/>
            <w:hideMark/>
          </w:tcPr>
          <w:p w:rsidR="00FC0B91" w:rsidRPr="007B305F" w:rsidRDefault="00FC0B91" w:rsidP="00D7605F">
            <w:pPr>
              <w:pStyle w:val="12"/>
              <w:rPr>
                <w:b/>
              </w:rPr>
            </w:pPr>
            <w:r w:rsidRPr="007B305F">
              <w:rPr>
                <w:b/>
              </w:rPr>
              <w:t>9,09%</w:t>
            </w:r>
          </w:p>
        </w:tc>
        <w:tc>
          <w:tcPr>
            <w:tcW w:w="1418" w:type="dxa"/>
            <w:shd w:val="clear" w:color="auto" w:fill="auto"/>
            <w:noWrap/>
            <w:vAlign w:val="center"/>
            <w:hideMark/>
          </w:tcPr>
          <w:p w:rsidR="00FC0B91" w:rsidRPr="007B305F" w:rsidRDefault="00FC0B91" w:rsidP="00D7605F">
            <w:pPr>
              <w:pStyle w:val="12"/>
            </w:pPr>
            <w:r w:rsidRPr="007B305F">
              <w:t>30,30%</w:t>
            </w:r>
          </w:p>
        </w:tc>
        <w:tc>
          <w:tcPr>
            <w:tcW w:w="1559" w:type="dxa"/>
            <w:shd w:val="clear" w:color="auto" w:fill="auto"/>
            <w:noWrap/>
            <w:vAlign w:val="center"/>
            <w:hideMark/>
          </w:tcPr>
          <w:p w:rsidR="00FC0B91" w:rsidRPr="007B305F" w:rsidRDefault="00FC0B91" w:rsidP="00D7605F">
            <w:pPr>
              <w:pStyle w:val="12"/>
            </w:pPr>
            <w:r w:rsidRPr="007B305F">
              <w:t>0,00%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Московская область</w:t>
            </w:r>
          </w:p>
        </w:tc>
        <w:tc>
          <w:tcPr>
            <w:tcW w:w="1560" w:type="dxa"/>
            <w:shd w:val="clear" w:color="auto" w:fill="auto"/>
            <w:noWrap/>
            <w:vAlign w:val="center"/>
            <w:hideMark/>
          </w:tcPr>
          <w:p w:rsidR="00FC0B91" w:rsidRPr="007B305F" w:rsidRDefault="00FC0B91" w:rsidP="00D7605F">
            <w:pPr>
              <w:pStyle w:val="12"/>
            </w:pPr>
            <w:r w:rsidRPr="007B305F">
              <w:t>94</w:t>
            </w:r>
          </w:p>
        </w:tc>
        <w:tc>
          <w:tcPr>
            <w:tcW w:w="1275" w:type="dxa"/>
            <w:shd w:val="clear" w:color="auto" w:fill="auto"/>
            <w:noWrap/>
            <w:vAlign w:val="center"/>
            <w:hideMark/>
          </w:tcPr>
          <w:p w:rsidR="00FC0B91" w:rsidRPr="007B305F" w:rsidRDefault="00FC0B91" w:rsidP="00D7605F">
            <w:pPr>
              <w:pStyle w:val="12"/>
            </w:pPr>
            <w:r w:rsidRPr="007B305F">
              <w:t>3</w:t>
            </w:r>
          </w:p>
        </w:tc>
        <w:tc>
          <w:tcPr>
            <w:tcW w:w="1418" w:type="dxa"/>
            <w:shd w:val="clear" w:color="auto" w:fill="auto"/>
            <w:noWrap/>
            <w:vAlign w:val="center"/>
            <w:hideMark/>
          </w:tcPr>
          <w:p w:rsidR="00FC0B91" w:rsidRPr="007B305F" w:rsidRDefault="00FC0B91" w:rsidP="00D7605F">
            <w:pPr>
              <w:pStyle w:val="12"/>
            </w:pPr>
            <w:r w:rsidRPr="007B305F">
              <w:t>62</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58,02%</w:t>
            </w:r>
          </w:p>
        </w:tc>
        <w:tc>
          <w:tcPr>
            <w:tcW w:w="1275" w:type="dxa"/>
            <w:shd w:val="clear" w:color="auto" w:fill="auto"/>
            <w:noWrap/>
            <w:vAlign w:val="center"/>
            <w:hideMark/>
          </w:tcPr>
          <w:p w:rsidR="00FC0B91" w:rsidRPr="007B305F" w:rsidRDefault="00FC0B91" w:rsidP="00D7605F">
            <w:pPr>
              <w:pStyle w:val="12"/>
            </w:pPr>
            <w:r w:rsidRPr="007B305F">
              <w:t>1,85%</w:t>
            </w:r>
          </w:p>
        </w:tc>
        <w:tc>
          <w:tcPr>
            <w:tcW w:w="1418" w:type="dxa"/>
            <w:shd w:val="clear" w:color="auto" w:fill="auto"/>
            <w:noWrap/>
            <w:vAlign w:val="center"/>
            <w:hideMark/>
          </w:tcPr>
          <w:p w:rsidR="00FC0B91" w:rsidRPr="007B305F" w:rsidRDefault="00FC0B91" w:rsidP="00D7605F">
            <w:pPr>
              <w:pStyle w:val="12"/>
              <w:rPr>
                <w:b/>
              </w:rPr>
            </w:pPr>
            <w:r w:rsidRPr="007B305F">
              <w:rPr>
                <w:b/>
              </w:rPr>
              <w:t>38,27%</w:t>
            </w:r>
          </w:p>
        </w:tc>
        <w:tc>
          <w:tcPr>
            <w:tcW w:w="1559" w:type="dxa"/>
            <w:shd w:val="clear" w:color="auto" w:fill="auto"/>
            <w:noWrap/>
            <w:vAlign w:val="center"/>
            <w:hideMark/>
          </w:tcPr>
          <w:p w:rsidR="00FC0B91" w:rsidRPr="007B305F" w:rsidRDefault="00FC0B91" w:rsidP="00D7605F">
            <w:pPr>
              <w:pStyle w:val="12"/>
            </w:pPr>
            <w:r w:rsidRPr="007B305F">
              <w:t>1,85%</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Мурманская область</w:t>
            </w:r>
          </w:p>
        </w:tc>
        <w:tc>
          <w:tcPr>
            <w:tcW w:w="1560" w:type="dxa"/>
            <w:shd w:val="clear" w:color="auto" w:fill="auto"/>
            <w:noWrap/>
            <w:vAlign w:val="center"/>
            <w:hideMark/>
          </w:tcPr>
          <w:p w:rsidR="00FC0B91" w:rsidRPr="007B305F" w:rsidRDefault="00FC0B91" w:rsidP="00D7605F">
            <w:pPr>
              <w:pStyle w:val="12"/>
            </w:pPr>
            <w:r w:rsidRPr="007B305F">
              <w:t>82</w:t>
            </w:r>
          </w:p>
        </w:tc>
        <w:tc>
          <w:tcPr>
            <w:tcW w:w="1275" w:type="dxa"/>
            <w:shd w:val="clear" w:color="auto" w:fill="auto"/>
            <w:noWrap/>
            <w:vAlign w:val="center"/>
            <w:hideMark/>
          </w:tcPr>
          <w:p w:rsidR="00FC0B91" w:rsidRPr="007B305F" w:rsidRDefault="00FC0B91" w:rsidP="00D7605F">
            <w:pPr>
              <w:pStyle w:val="12"/>
            </w:pPr>
            <w:r w:rsidRPr="007B305F">
              <w:t>2</w:t>
            </w:r>
          </w:p>
        </w:tc>
        <w:tc>
          <w:tcPr>
            <w:tcW w:w="1418" w:type="dxa"/>
            <w:shd w:val="clear" w:color="auto" w:fill="auto"/>
            <w:noWrap/>
            <w:vAlign w:val="center"/>
            <w:hideMark/>
          </w:tcPr>
          <w:p w:rsidR="00FC0B91" w:rsidRPr="007B305F" w:rsidRDefault="00FC0B91" w:rsidP="00D7605F">
            <w:pPr>
              <w:pStyle w:val="12"/>
            </w:pPr>
            <w:r w:rsidRPr="007B305F">
              <w:t>64</w:t>
            </w:r>
          </w:p>
        </w:tc>
        <w:tc>
          <w:tcPr>
            <w:tcW w:w="1559" w:type="dxa"/>
            <w:shd w:val="clear" w:color="auto" w:fill="auto"/>
            <w:noWrap/>
            <w:vAlign w:val="center"/>
            <w:hideMark/>
          </w:tcPr>
          <w:p w:rsidR="00FC0B91" w:rsidRPr="007B305F" w:rsidRDefault="00FC0B91" w:rsidP="00D7605F">
            <w:pPr>
              <w:pStyle w:val="12"/>
            </w:pPr>
            <w:r w:rsidRPr="007B305F">
              <w:t>5</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53,59%</w:t>
            </w:r>
          </w:p>
        </w:tc>
        <w:tc>
          <w:tcPr>
            <w:tcW w:w="1275" w:type="dxa"/>
            <w:shd w:val="clear" w:color="auto" w:fill="auto"/>
            <w:noWrap/>
            <w:vAlign w:val="center"/>
            <w:hideMark/>
          </w:tcPr>
          <w:p w:rsidR="00FC0B91" w:rsidRPr="007B305F" w:rsidRDefault="00FC0B91" w:rsidP="00D7605F">
            <w:pPr>
              <w:pStyle w:val="12"/>
            </w:pPr>
            <w:r w:rsidRPr="007B305F">
              <w:t>1,31%</w:t>
            </w:r>
          </w:p>
        </w:tc>
        <w:tc>
          <w:tcPr>
            <w:tcW w:w="1418" w:type="dxa"/>
            <w:shd w:val="clear" w:color="auto" w:fill="auto"/>
            <w:noWrap/>
            <w:vAlign w:val="center"/>
            <w:hideMark/>
          </w:tcPr>
          <w:p w:rsidR="00FC0B91" w:rsidRPr="007B305F" w:rsidRDefault="00FC0B91" w:rsidP="00D7605F">
            <w:pPr>
              <w:pStyle w:val="12"/>
              <w:rPr>
                <w:b/>
              </w:rPr>
            </w:pPr>
            <w:r w:rsidRPr="007B305F">
              <w:rPr>
                <w:b/>
              </w:rPr>
              <w:t>41,83%</w:t>
            </w:r>
          </w:p>
        </w:tc>
        <w:tc>
          <w:tcPr>
            <w:tcW w:w="1559" w:type="dxa"/>
            <w:shd w:val="clear" w:color="auto" w:fill="auto"/>
            <w:noWrap/>
            <w:vAlign w:val="center"/>
            <w:hideMark/>
          </w:tcPr>
          <w:p w:rsidR="00FC0B91" w:rsidRPr="007B305F" w:rsidRDefault="00FC0B91" w:rsidP="00D7605F">
            <w:pPr>
              <w:pStyle w:val="12"/>
              <w:rPr>
                <w:b/>
              </w:rPr>
            </w:pPr>
            <w:r w:rsidRPr="007B305F">
              <w:rPr>
                <w:b/>
              </w:rPr>
              <w:t>3,27%</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Ненецкий АО</w:t>
            </w:r>
          </w:p>
        </w:tc>
        <w:tc>
          <w:tcPr>
            <w:tcW w:w="1560" w:type="dxa"/>
            <w:shd w:val="clear" w:color="auto" w:fill="auto"/>
            <w:noWrap/>
            <w:vAlign w:val="center"/>
            <w:hideMark/>
          </w:tcPr>
          <w:p w:rsidR="00FC0B91" w:rsidRPr="007B305F" w:rsidRDefault="00FC0B91" w:rsidP="00D7605F">
            <w:pPr>
              <w:pStyle w:val="12"/>
            </w:pPr>
            <w:r w:rsidRPr="007B305F">
              <w:t>14</w:t>
            </w:r>
          </w:p>
        </w:tc>
        <w:tc>
          <w:tcPr>
            <w:tcW w:w="1275" w:type="dxa"/>
            <w:shd w:val="clear" w:color="auto" w:fill="auto"/>
            <w:noWrap/>
            <w:vAlign w:val="center"/>
            <w:hideMark/>
          </w:tcPr>
          <w:p w:rsidR="00FC0B91" w:rsidRPr="007B305F" w:rsidRDefault="00FC0B91" w:rsidP="00D7605F">
            <w:pPr>
              <w:pStyle w:val="12"/>
            </w:pPr>
            <w:r w:rsidRPr="007B305F">
              <w:t>0</w:t>
            </w:r>
          </w:p>
        </w:tc>
        <w:tc>
          <w:tcPr>
            <w:tcW w:w="1418" w:type="dxa"/>
            <w:shd w:val="clear" w:color="auto" w:fill="auto"/>
            <w:noWrap/>
            <w:vAlign w:val="center"/>
            <w:hideMark/>
          </w:tcPr>
          <w:p w:rsidR="00FC0B91" w:rsidRPr="007B305F" w:rsidRDefault="00FC0B91" w:rsidP="00D7605F">
            <w:pPr>
              <w:pStyle w:val="12"/>
            </w:pPr>
            <w:r w:rsidRPr="007B305F">
              <w:t>10</w:t>
            </w:r>
          </w:p>
        </w:tc>
        <w:tc>
          <w:tcPr>
            <w:tcW w:w="1559" w:type="dxa"/>
            <w:shd w:val="clear" w:color="auto" w:fill="auto"/>
            <w:noWrap/>
            <w:vAlign w:val="center"/>
            <w:hideMark/>
          </w:tcPr>
          <w:p w:rsidR="00FC0B91" w:rsidRPr="007B305F" w:rsidRDefault="00FC0B91" w:rsidP="00D7605F">
            <w:pPr>
              <w:pStyle w:val="12"/>
            </w:pPr>
            <w:r w:rsidRPr="007B305F">
              <w:t>0</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58,33%</w:t>
            </w:r>
          </w:p>
        </w:tc>
        <w:tc>
          <w:tcPr>
            <w:tcW w:w="1275" w:type="dxa"/>
            <w:shd w:val="clear" w:color="auto" w:fill="auto"/>
            <w:noWrap/>
            <w:vAlign w:val="center"/>
            <w:hideMark/>
          </w:tcPr>
          <w:p w:rsidR="00FC0B91" w:rsidRPr="007B305F" w:rsidRDefault="00FC0B91" w:rsidP="00D7605F">
            <w:pPr>
              <w:pStyle w:val="12"/>
            </w:pPr>
            <w:r w:rsidRPr="007B305F">
              <w:t>0,00%</w:t>
            </w:r>
          </w:p>
        </w:tc>
        <w:tc>
          <w:tcPr>
            <w:tcW w:w="1418" w:type="dxa"/>
            <w:shd w:val="clear" w:color="auto" w:fill="auto"/>
            <w:noWrap/>
            <w:vAlign w:val="center"/>
            <w:hideMark/>
          </w:tcPr>
          <w:p w:rsidR="00FC0B91" w:rsidRPr="007B305F" w:rsidRDefault="00FC0B91" w:rsidP="00D7605F">
            <w:pPr>
              <w:pStyle w:val="12"/>
              <w:rPr>
                <w:b/>
              </w:rPr>
            </w:pPr>
            <w:r w:rsidRPr="007B305F">
              <w:rPr>
                <w:b/>
              </w:rPr>
              <w:t>41,67%</w:t>
            </w:r>
          </w:p>
        </w:tc>
        <w:tc>
          <w:tcPr>
            <w:tcW w:w="1559" w:type="dxa"/>
            <w:shd w:val="clear" w:color="auto" w:fill="auto"/>
            <w:noWrap/>
            <w:vAlign w:val="center"/>
            <w:hideMark/>
          </w:tcPr>
          <w:p w:rsidR="00FC0B91" w:rsidRPr="007B305F" w:rsidRDefault="00FC0B91" w:rsidP="00D7605F">
            <w:pPr>
              <w:pStyle w:val="12"/>
            </w:pPr>
            <w:r w:rsidRPr="007B305F">
              <w:t>0,00%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Нижегородская область</w:t>
            </w:r>
          </w:p>
        </w:tc>
        <w:tc>
          <w:tcPr>
            <w:tcW w:w="1560" w:type="dxa"/>
            <w:shd w:val="clear" w:color="auto" w:fill="auto"/>
            <w:noWrap/>
            <w:vAlign w:val="center"/>
            <w:hideMark/>
          </w:tcPr>
          <w:p w:rsidR="00FC0B91" w:rsidRPr="007B305F" w:rsidRDefault="00FC0B91" w:rsidP="00D7605F">
            <w:pPr>
              <w:pStyle w:val="12"/>
            </w:pPr>
            <w:r w:rsidRPr="007B305F">
              <w:t>231</w:t>
            </w:r>
          </w:p>
        </w:tc>
        <w:tc>
          <w:tcPr>
            <w:tcW w:w="1275" w:type="dxa"/>
            <w:shd w:val="clear" w:color="auto" w:fill="auto"/>
            <w:noWrap/>
            <w:vAlign w:val="center"/>
            <w:hideMark/>
          </w:tcPr>
          <w:p w:rsidR="00FC0B91" w:rsidRPr="007B305F" w:rsidRDefault="00FC0B91" w:rsidP="00D7605F">
            <w:pPr>
              <w:pStyle w:val="12"/>
            </w:pPr>
            <w:r w:rsidRPr="007B305F">
              <w:t>18</w:t>
            </w:r>
          </w:p>
        </w:tc>
        <w:tc>
          <w:tcPr>
            <w:tcW w:w="1418" w:type="dxa"/>
            <w:shd w:val="clear" w:color="auto" w:fill="auto"/>
            <w:noWrap/>
            <w:vAlign w:val="center"/>
            <w:hideMark/>
          </w:tcPr>
          <w:p w:rsidR="00FC0B91" w:rsidRPr="007B305F" w:rsidRDefault="00FC0B91" w:rsidP="00D7605F">
            <w:pPr>
              <w:pStyle w:val="12"/>
            </w:pPr>
            <w:r w:rsidRPr="007B305F">
              <w:t>133</w:t>
            </w:r>
          </w:p>
        </w:tc>
        <w:tc>
          <w:tcPr>
            <w:tcW w:w="1559" w:type="dxa"/>
            <w:shd w:val="clear" w:color="auto" w:fill="auto"/>
            <w:noWrap/>
            <w:vAlign w:val="center"/>
            <w:hideMark/>
          </w:tcPr>
          <w:p w:rsidR="00FC0B91" w:rsidRPr="007B305F" w:rsidRDefault="00FC0B91" w:rsidP="00D7605F">
            <w:pPr>
              <w:pStyle w:val="12"/>
            </w:pPr>
            <w:r w:rsidRPr="007B305F">
              <w:t>6</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59,54%</w:t>
            </w:r>
          </w:p>
        </w:tc>
        <w:tc>
          <w:tcPr>
            <w:tcW w:w="1275" w:type="dxa"/>
            <w:shd w:val="clear" w:color="auto" w:fill="auto"/>
            <w:noWrap/>
            <w:vAlign w:val="center"/>
            <w:hideMark/>
          </w:tcPr>
          <w:p w:rsidR="00FC0B91" w:rsidRPr="007B305F" w:rsidRDefault="00FC0B91" w:rsidP="00D7605F">
            <w:pPr>
              <w:pStyle w:val="12"/>
            </w:pPr>
            <w:r w:rsidRPr="007B305F">
              <w:t>4,64%</w:t>
            </w:r>
          </w:p>
        </w:tc>
        <w:tc>
          <w:tcPr>
            <w:tcW w:w="1418" w:type="dxa"/>
            <w:shd w:val="clear" w:color="auto" w:fill="auto"/>
            <w:noWrap/>
            <w:vAlign w:val="center"/>
            <w:hideMark/>
          </w:tcPr>
          <w:p w:rsidR="00FC0B91" w:rsidRPr="007B305F" w:rsidRDefault="00FC0B91" w:rsidP="00D7605F">
            <w:pPr>
              <w:pStyle w:val="12"/>
            </w:pPr>
            <w:r w:rsidRPr="007B305F">
              <w:t>34,28%</w:t>
            </w:r>
          </w:p>
        </w:tc>
        <w:tc>
          <w:tcPr>
            <w:tcW w:w="1559" w:type="dxa"/>
            <w:shd w:val="clear" w:color="auto" w:fill="auto"/>
            <w:noWrap/>
            <w:vAlign w:val="center"/>
            <w:hideMark/>
          </w:tcPr>
          <w:p w:rsidR="00FC0B91" w:rsidRPr="007B305F" w:rsidRDefault="00FC0B91" w:rsidP="00D7605F">
            <w:pPr>
              <w:pStyle w:val="12"/>
            </w:pPr>
            <w:r w:rsidRPr="007B305F">
              <w:t>1,55%</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Новгородская область</w:t>
            </w:r>
          </w:p>
        </w:tc>
        <w:tc>
          <w:tcPr>
            <w:tcW w:w="1560" w:type="dxa"/>
            <w:shd w:val="clear" w:color="auto" w:fill="auto"/>
            <w:noWrap/>
            <w:vAlign w:val="center"/>
            <w:hideMark/>
          </w:tcPr>
          <w:p w:rsidR="00FC0B91" w:rsidRPr="007B305F" w:rsidRDefault="00FC0B91" w:rsidP="00D7605F">
            <w:pPr>
              <w:pStyle w:val="12"/>
            </w:pPr>
            <w:r w:rsidRPr="007B305F">
              <w:t>90</w:t>
            </w:r>
          </w:p>
        </w:tc>
        <w:tc>
          <w:tcPr>
            <w:tcW w:w="1275" w:type="dxa"/>
            <w:shd w:val="clear" w:color="auto" w:fill="auto"/>
            <w:noWrap/>
            <w:vAlign w:val="center"/>
            <w:hideMark/>
          </w:tcPr>
          <w:p w:rsidR="00FC0B91" w:rsidRPr="007B305F" w:rsidRDefault="00FC0B91" w:rsidP="00D7605F">
            <w:pPr>
              <w:pStyle w:val="12"/>
            </w:pPr>
            <w:r w:rsidRPr="007B305F">
              <w:t>6</w:t>
            </w:r>
          </w:p>
        </w:tc>
        <w:tc>
          <w:tcPr>
            <w:tcW w:w="1418" w:type="dxa"/>
            <w:shd w:val="clear" w:color="auto" w:fill="auto"/>
            <w:noWrap/>
            <w:vAlign w:val="center"/>
            <w:hideMark/>
          </w:tcPr>
          <w:p w:rsidR="00FC0B91" w:rsidRPr="007B305F" w:rsidRDefault="00FC0B91" w:rsidP="00D7605F">
            <w:pPr>
              <w:pStyle w:val="12"/>
            </w:pPr>
            <w:r w:rsidRPr="007B305F">
              <w:t>42</w:t>
            </w:r>
          </w:p>
        </w:tc>
        <w:tc>
          <w:tcPr>
            <w:tcW w:w="1559" w:type="dxa"/>
            <w:shd w:val="clear" w:color="auto" w:fill="auto"/>
            <w:noWrap/>
            <w:vAlign w:val="center"/>
            <w:hideMark/>
          </w:tcPr>
          <w:p w:rsidR="00FC0B91" w:rsidRPr="007B305F" w:rsidRDefault="00FC0B91" w:rsidP="00D7605F">
            <w:pPr>
              <w:pStyle w:val="12"/>
            </w:pPr>
            <w:r w:rsidRPr="007B305F">
              <w:t>5</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62,94%</w:t>
            </w:r>
          </w:p>
        </w:tc>
        <w:tc>
          <w:tcPr>
            <w:tcW w:w="1275" w:type="dxa"/>
            <w:shd w:val="clear" w:color="auto" w:fill="auto"/>
            <w:noWrap/>
            <w:vAlign w:val="center"/>
            <w:hideMark/>
          </w:tcPr>
          <w:p w:rsidR="00FC0B91" w:rsidRPr="007B305F" w:rsidRDefault="00FC0B91" w:rsidP="00D7605F">
            <w:pPr>
              <w:pStyle w:val="12"/>
            </w:pPr>
            <w:r w:rsidRPr="007B305F">
              <w:t>4,20%</w:t>
            </w:r>
          </w:p>
        </w:tc>
        <w:tc>
          <w:tcPr>
            <w:tcW w:w="1418" w:type="dxa"/>
            <w:shd w:val="clear" w:color="auto" w:fill="auto"/>
            <w:noWrap/>
            <w:vAlign w:val="center"/>
            <w:hideMark/>
          </w:tcPr>
          <w:p w:rsidR="00FC0B91" w:rsidRPr="007B305F" w:rsidRDefault="00FC0B91" w:rsidP="00D7605F">
            <w:pPr>
              <w:pStyle w:val="12"/>
            </w:pPr>
            <w:r w:rsidRPr="007B305F">
              <w:t>29,37%</w:t>
            </w:r>
          </w:p>
        </w:tc>
        <w:tc>
          <w:tcPr>
            <w:tcW w:w="1559" w:type="dxa"/>
            <w:shd w:val="clear" w:color="auto" w:fill="auto"/>
            <w:noWrap/>
            <w:vAlign w:val="center"/>
            <w:hideMark/>
          </w:tcPr>
          <w:p w:rsidR="00FC0B91" w:rsidRPr="007B305F" w:rsidRDefault="00FC0B91" w:rsidP="00D7605F">
            <w:pPr>
              <w:pStyle w:val="12"/>
              <w:rPr>
                <w:b/>
              </w:rPr>
            </w:pPr>
            <w:r w:rsidRPr="007B305F">
              <w:rPr>
                <w:b/>
              </w:rPr>
              <w:t>3,50%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Новосибирская область</w:t>
            </w:r>
          </w:p>
        </w:tc>
        <w:tc>
          <w:tcPr>
            <w:tcW w:w="1560" w:type="dxa"/>
            <w:shd w:val="clear" w:color="auto" w:fill="auto"/>
            <w:noWrap/>
            <w:vAlign w:val="center"/>
            <w:hideMark/>
          </w:tcPr>
          <w:p w:rsidR="00FC0B91" w:rsidRPr="007B305F" w:rsidRDefault="00FC0B91" w:rsidP="00D7605F">
            <w:pPr>
              <w:pStyle w:val="12"/>
            </w:pPr>
            <w:r w:rsidRPr="007B305F">
              <w:t>93</w:t>
            </w:r>
          </w:p>
        </w:tc>
        <w:tc>
          <w:tcPr>
            <w:tcW w:w="1275" w:type="dxa"/>
            <w:shd w:val="clear" w:color="auto" w:fill="auto"/>
            <w:noWrap/>
            <w:vAlign w:val="center"/>
            <w:hideMark/>
          </w:tcPr>
          <w:p w:rsidR="00FC0B91" w:rsidRPr="007B305F" w:rsidRDefault="00FC0B91" w:rsidP="00D7605F">
            <w:pPr>
              <w:pStyle w:val="12"/>
            </w:pPr>
            <w:r w:rsidRPr="007B305F">
              <w:t>12</w:t>
            </w:r>
          </w:p>
        </w:tc>
        <w:tc>
          <w:tcPr>
            <w:tcW w:w="1418" w:type="dxa"/>
            <w:shd w:val="clear" w:color="auto" w:fill="auto"/>
            <w:noWrap/>
            <w:vAlign w:val="center"/>
            <w:hideMark/>
          </w:tcPr>
          <w:p w:rsidR="00FC0B91" w:rsidRPr="007B305F" w:rsidRDefault="00FC0B91" w:rsidP="00D7605F">
            <w:pPr>
              <w:pStyle w:val="12"/>
            </w:pPr>
            <w:r w:rsidRPr="007B305F">
              <w:t>44</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61,59%</w:t>
            </w:r>
          </w:p>
        </w:tc>
        <w:tc>
          <w:tcPr>
            <w:tcW w:w="1275" w:type="dxa"/>
            <w:shd w:val="clear" w:color="auto" w:fill="auto"/>
            <w:noWrap/>
            <w:vAlign w:val="center"/>
            <w:hideMark/>
          </w:tcPr>
          <w:p w:rsidR="00FC0B91" w:rsidRPr="007B305F" w:rsidRDefault="00FC0B91" w:rsidP="00D7605F">
            <w:pPr>
              <w:pStyle w:val="12"/>
              <w:rPr>
                <w:b/>
              </w:rPr>
            </w:pPr>
            <w:r w:rsidRPr="007B305F">
              <w:rPr>
                <w:b/>
              </w:rPr>
              <w:t>7,95%</w:t>
            </w:r>
          </w:p>
        </w:tc>
        <w:tc>
          <w:tcPr>
            <w:tcW w:w="1418" w:type="dxa"/>
            <w:shd w:val="clear" w:color="auto" w:fill="auto"/>
            <w:noWrap/>
            <w:vAlign w:val="center"/>
            <w:hideMark/>
          </w:tcPr>
          <w:p w:rsidR="00FC0B91" w:rsidRPr="007B305F" w:rsidRDefault="00FC0B91" w:rsidP="00D7605F">
            <w:pPr>
              <w:pStyle w:val="12"/>
            </w:pPr>
            <w:r w:rsidRPr="007B305F">
              <w:t>29,14%</w:t>
            </w:r>
          </w:p>
        </w:tc>
        <w:tc>
          <w:tcPr>
            <w:tcW w:w="1559" w:type="dxa"/>
            <w:shd w:val="clear" w:color="auto" w:fill="auto"/>
            <w:noWrap/>
            <w:vAlign w:val="center"/>
            <w:hideMark/>
          </w:tcPr>
          <w:p w:rsidR="00FC0B91" w:rsidRPr="007B305F" w:rsidRDefault="00FC0B91" w:rsidP="00D7605F">
            <w:pPr>
              <w:pStyle w:val="12"/>
            </w:pPr>
            <w:r w:rsidRPr="007B305F">
              <w:t>1,32%</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Омская область</w:t>
            </w:r>
          </w:p>
        </w:tc>
        <w:tc>
          <w:tcPr>
            <w:tcW w:w="1560" w:type="dxa"/>
            <w:shd w:val="clear" w:color="auto" w:fill="auto"/>
            <w:noWrap/>
            <w:vAlign w:val="center"/>
            <w:hideMark/>
          </w:tcPr>
          <w:p w:rsidR="00FC0B91" w:rsidRPr="007B305F" w:rsidRDefault="00FC0B91" w:rsidP="00D7605F">
            <w:pPr>
              <w:pStyle w:val="12"/>
            </w:pPr>
            <w:r w:rsidRPr="007B305F">
              <w:t>91</w:t>
            </w:r>
          </w:p>
        </w:tc>
        <w:tc>
          <w:tcPr>
            <w:tcW w:w="1275" w:type="dxa"/>
            <w:shd w:val="clear" w:color="auto" w:fill="auto"/>
            <w:noWrap/>
            <w:vAlign w:val="center"/>
            <w:hideMark/>
          </w:tcPr>
          <w:p w:rsidR="00FC0B91" w:rsidRPr="007B305F" w:rsidRDefault="00FC0B91" w:rsidP="00D7605F">
            <w:pPr>
              <w:pStyle w:val="12"/>
            </w:pPr>
            <w:r w:rsidRPr="007B305F">
              <w:t>5</w:t>
            </w:r>
          </w:p>
        </w:tc>
        <w:tc>
          <w:tcPr>
            <w:tcW w:w="1418" w:type="dxa"/>
            <w:shd w:val="clear" w:color="auto" w:fill="auto"/>
            <w:noWrap/>
            <w:vAlign w:val="center"/>
            <w:hideMark/>
          </w:tcPr>
          <w:p w:rsidR="00FC0B91" w:rsidRPr="007B305F" w:rsidRDefault="00FC0B91" w:rsidP="00D7605F">
            <w:pPr>
              <w:pStyle w:val="12"/>
            </w:pPr>
            <w:r w:rsidRPr="007B305F">
              <w:t>52</w:t>
            </w:r>
          </w:p>
        </w:tc>
        <w:tc>
          <w:tcPr>
            <w:tcW w:w="1559" w:type="dxa"/>
            <w:shd w:val="clear" w:color="auto" w:fill="auto"/>
            <w:noWrap/>
            <w:vAlign w:val="center"/>
            <w:hideMark/>
          </w:tcPr>
          <w:p w:rsidR="00FC0B91" w:rsidRPr="007B305F" w:rsidRDefault="00FC0B91" w:rsidP="00D7605F">
            <w:pPr>
              <w:pStyle w:val="12"/>
            </w:pPr>
            <w:r w:rsidRPr="007B305F">
              <w:t>5</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59,48%</w:t>
            </w:r>
          </w:p>
        </w:tc>
        <w:tc>
          <w:tcPr>
            <w:tcW w:w="1275" w:type="dxa"/>
            <w:shd w:val="clear" w:color="auto" w:fill="auto"/>
            <w:noWrap/>
            <w:vAlign w:val="center"/>
            <w:hideMark/>
          </w:tcPr>
          <w:p w:rsidR="00FC0B91" w:rsidRPr="007B305F" w:rsidRDefault="00FC0B91" w:rsidP="00D7605F">
            <w:pPr>
              <w:pStyle w:val="12"/>
            </w:pPr>
            <w:r w:rsidRPr="007B305F">
              <w:t>3,27%</w:t>
            </w:r>
          </w:p>
        </w:tc>
        <w:tc>
          <w:tcPr>
            <w:tcW w:w="1418" w:type="dxa"/>
            <w:shd w:val="clear" w:color="auto" w:fill="auto"/>
            <w:noWrap/>
            <w:vAlign w:val="center"/>
            <w:hideMark/>
          </w:tcPr>
          <w:p w:rsidR="00FC0B91" w:rsidRPr="007B305F" w:rsidRDefault="00FC0B91" w:rsidP="00D7605F">
            <w:pPr>
              <w:pStyle w:val="12"/>
            </w:pPr>
            <w:r w:rsidRPr="007B305F">
              <w:t>33,99%</w:t>
            </w:r>
          </w:p>
        </w:tc>
        <w:tc>
          <w:tcPr>
            <w:tcW w:w="1559" w:type="dxa"/>
            <w:shd w:val="clear" w:color="auto" w:fill="auto"/>
            <w:noWrap/>
            <w:vAlign w:val="center"/>
            <w:hideMark/>
          </w:tcPr>
          <w:p w:rsidR="00FC0B91" w:rsidRPr="007B305F" w:rsidRDefault="00FC0B91" w:rsidP="00D7605F">
            <w:pPr>
              <w:pStyle w:val="12"/>
              <w:rPr>
                <w:b/>
              </w:rPr>
            </w:pPr>
            <w:r w:rsidRPr="007B305F">
              <w:rPr>
                <w:b/>
              </w:rPr>
              <w:t>3,27%</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Оренбургская область</w:t>
            </w:r>
          </w:p>
        </w:tc>
        <w:tc>
          <w:tcPr>
            <w:tcW w:w="1560" w:type="dxa"/>
            <w:shd w:val="clear" w:color="auto" w:fill="auto"/>
            <w:noWrap/>
            <w:vAlign w:val="center"/>
            <w:hideMark/>
          </w:tcPr>
          <w:p w:rsidR="00FC0B91" w:rsidRPr="007B305F" w:rsidRDefault="00FC0B91" w:rsidP="00D7605F">
            <w:pPr>
              <w:pStyle w:val="12"/>
            </w:pPr>
            <w:r w:rsidRPr="007B305F">
              <w:t>167</w:t>
            </w:r>
          </w:p>
        </w:tc>
        <w:tc>
          <w:tcPr>
            <w:tcW w:w="1275" w:type="dxa"/>
            <w:shd w:val="clear" w:color="auto" w:fill="auto"/>
            <w:noWrap/>
            <w:vAlign w:val="center"/>
            <w:hideMark/>
          </w:tcPr>
          <w:p w:rsidR="00FC0B91" w:rsidRPr="007B305F" w:rsidRDefault="00FC0B91" w:rsidP="00D7605F">
            <w:pPr>
              <w:pStyle w:val="12"/>
            </w:pPr>
            <w:r w:rsidRPr="007B305F">
              <w:t>10</w:t>
            </w:r>
          </w:p>
        </w:tc>
        <w:tc>
          <w:tcPr>
            <w:tcW w:w="1418" w:type="dxa"/>
            <w:shd w:val="clear" w:color="auto" w:fill="auto"/>
            <w:noWrap/>
            <w:vAlign w:val="center"/>
            <w:hideMark/>
          </w:tcPr>
          <w:p w:rsidR="00FC0B91" w:rsidRPr="007B305F" w:rsidRDefault="00FC0B91" w:rsidP="00D7605F">
            <w:pPr>
              <w:pStyle w:val="12"/>
            </w:pPr>
            <w:r w:rsidRPr="007B305F">
              <w:t>46</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74,22%</w:t>
            </w:r>
          </w:p>
        </w:tc>
        <w:tc>
          <w:tcPr>
            <w:tcW w:w="1275" w:type="dxa"/>
            <w:shd w:val="clear" w:color="auto" w:fill="auto"/>
            <w:noWrap/>
            <w:vAlign w:val="center"/>
            <w:hideMark/>
          </w:tcPr>
          <w:p w:rsidR="00FC0B91" w:rsidRPr="007B305F" w:rsidRDefault="00FC0B91" w:rsidP="00D7605F">
            <w:pPr>
              <w:pStyle w:val="12"/>
            </w:pPr>
            <w:r w:rsidRPr="007B305F">
              <w:t>4,44%</w:t>
            </w:r>
          </w:p>
        </w:tc>
        <w:tc>
          <w:tcPr>
            <w:tcW w:w="1418" w:type="dxa"/>
            <w:shd w:val="clear" w:color="auto" w:fill="auto"/>
            <w:noWrap/>
            <w:vAlign w:val="center"/>
            <w:hideMark/>
          </w:tcPr>
          <w:p w:rsidR="00FC0B91" w:rsidRPr="007B305F" w:rsidRDefault="00FC0B91" w:rsidP="00D7605F">
            <w:pPr>
              <w:pStyle w:val="12"/>
            </w:pPr>
            <w:r w:rsidRPr="007B305F">
              <w:t>20,44%</w:t>
            </w:r>
          </w:p>
        </w:tc>
        <w:tc>
          <w:tcPr>
            <w:tcW w:w="1559" w:type="dxa"/>
            <w:shd w:val="clear" w:color="auto" w:fill="auto"/>
            <w:noWrap/>
            <w:vAlign w:val="center"/>
            <w:hideMark/>
          </w:tcPr>
          <w:p w:rsidR="00FC0B91" w:rsidRPr="007B305F" w:rsidRDefault="00FC0B91" w:rsidP="00D7605F">
            <w:pPr>
              <w:pStyle w:val="12"/>
            </w:pPr>
            <w:r w:rsidRPr="007B305F">
              <w:t>0,89%</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Орловская область</w:t>
            </w:r>
          </w:p>
        </w:tc>
        <w:tc>
          <w:tcPr>
            <w:tcW w:w="1560" w:type="dxa"/>
            <w:shd w:val="clear" w:color="auto" w:fill="auto"/>
            <w:noWrap/>
            <w:vAlign w:val="center"/>
            <w:hideMark/>
          </w:tcPr>
          <w:p w:rsidR="00FC0B91" w:rsidRPr="007B305F" w:rsidRDefault="00FC0B91" w:rsidP="00D7605F">
            <w:pPr>
              <w:pStyle w:val="12"/>
            </w:pPr>
            <w:r w:rsidRPr="007B305F">
              <w:t>121</w:t>
            </w:r>
          </w:p>
        </w:tc>
        <w:tc>
          <w:tcPr>
            <w:tcW w:w="1275" w:type="dxa"/>
            <w:shd w:val="clear" w:color="auto" w:fill="auto"/>
            <w:noWrap/>
            <w:vAlign w:val="center"/>
            <w:hideMark/>
          </w:tcPr>
          <w:p w:rsidR="00FC0B91" w:rsidRPr="007B305F" w:rsidRDefault="00FC0B91" w:rsidP="00D7605F">
            <w:pPr>
              <w:pStyle w:val="12"/>
            </w:pPr>
            <w:r w:rsidRPr="007B305F">
              <w:t>10</w:t>
            </w:r>
          </w:p>
        </w:tc>
        <w:tc>
          <w:tcPr>
            <w:tcW w:w="1418" w:type="dxa"/>
            <w:shd w:val="clear" w:color="auto" w:fill="auto"/>
            <w:noWrap/>
            <w:vAlign w:val="center"/>
            <w:hideMark/>
          </w:tcPr>
          <w:p w:rsidR="00FC0B91" w:rsidRPr="007B305F" w:rsidRDefault="00FC0B91" w:rsidP="00D7605F">
            <w:pPr>
              <w:pStyle w:val="12"/>
            </w:pPr>
            <w:r w:rsidRPr="007B305F">
              <w:t>48</w:t>
            </w:r>
          </w:p>
        </w:tc>
        <w:tc>
          <w:tcPr>
            <w:tcW w:w="1559" w:type="dxa"/>
            <w:shd w:val="clear" w:color="auto" w:fill="auto"/>
            <w:noWrap/>
            <w:vAlign w:val="center"/>
            <w:hideMark/>
          </w:tcPr>
          <w:p w:rsidR="00FC0B91" w:rsidRPr="007B305F" w:rsidRDefault="00FC0B91" w:rsidP="00D7605F">
            <w:pPr>
              <w:pStyle w:val="12"/>
            </w:pPr>
            <w:r w:rsidRPr="007B305F">
              <w:t>5</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65,76%</w:t>
            </w:r>
          </w:p>
        </w:tc>
        <w:tc>
          <w:tcPr>
            <w:tcW w:w="1275" w:type="dxa"/>
            <w:shd w:val="clear" w:color="auto" w:fill="auto"/>
            <w:noWrap/>
            <w:vAlign w:val="center"/>
            <w:hideMark/>
          </w:tcPr>
          <w:p w:rsidR="00FC0B91" w:rsidRPr="007B305F" w:rsidRDefault="00FC0B91" w:rsidP="00D7605F">
            <w:pPr>
              <w:pStyle w:val="12"/>
            </w:pPr>
            <w:r w:rsidRPr="007B305F">
              <w:t>5,43%</w:t>
            </w:r>
          </w:p>
        </w:tc>
        <w:tc>
          <w:tcPr>
            <w:tcW w:w="1418" w:type="dxa"/>
            <w:shd w:val="clear" w:color="auto" w:fill="auto"/>
            <w:noWrap/>
            <w:vAlign w:val="center"/>
            <w:hideMark/>
          </w:tcPr>
          <w:p w:rsidR="00FC0B91" w:rsidRPr="007B305F" w:rsidRDefault="00FC0B91" w:rsidP="00D7605F">
            <w:pPr>
              <w:pStyle w:val="12"/>
            </w:pPr>
            <w:r w:rsidRPr="007B305F">
              <w:t>26,09%</w:t>
            </w:r>
          </w:p>
        </w:tc>
        <w:tc>
          <w:tcPr>
            <w:tcW w:w="1559" w:type="dxa"/>
            <w:shd w:val="clear" w:color="auto" w:fill="auto"/>
            <w:noWrap/>
            <w:vAlign w:val="center"/>
            <w:hideMark/>
          </w:tcPr>
          <w:p w:rsidR="00FC0B91" w:rsidRPr="007B305F" w:rsidRDefault="00FC0B91" w:rsidP="00D7605F">
            <w:pPr>
              <w:pStyle w:val="12"/>
            </w:pPr>
            <w:r w:rsidRPr="007B305F">
              <w:t>2,72%</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Пензенская область</w:t>
            </w:r>
          </w:p>
        </w:tc>
        <w:tc>
          <w:tcPr>
            <w:tcW w:w="1560" w:type="dxa"/>
            <w:shd w:val="clear" w:color="auto" w:fill="auto"/>
            <w:noWrap/>
            <w:vAlign w:val="center"/>
            <w:hideMark/>
          </w:tcPr>
          <w:p w:rsidR="00FC0B91" w:rsidRPr="007B305F" w:rsidRDefault="00FC0B91" w:rsidP="00D7605F">
            <w:pPr>
              <w:pStyle w:val="12"/>
            </w:pPr>
            <w:r w:rsidRPr="007B305F">
              <w:t>101</w:t>
            </w:r>
          </w:p>
        </w:tc>
        <w:tc>
          <w:tcPr>
            <w:tcW w:w="1275" w:type="dxa"/>
            <w:shd w:val="clear" w:color="auto" w:fill="auto"/>
            <w:noWrap/>
            <w:vAlign w:val="center"/>
            <w:hideMark/>
          </w:tcPr>
          <w:p w:rsidR="00FC0B91" w:rsidRPr="007B305F" w:rsidRDefault="00FC0B91" w:rsidP="00D7605F">
            <w:pPr>
              <w:pStyle w:val="12"/>
            </w:pPr>
            <w:r w:rsidRPr="007B305F">
              <w:t>8</w:t>
            </w:r>
          </w:p>
        </w:tc>
        <w:tc>
          <w:tcPr>
            <w:tcW w:w="1418" w:type="dxa"/>
            <w:shd w:val="clear" w:color="auto" w:fill="auto"/>
            <w:noWrap/>
            <w:vAlign w:val="center"/>
            <w:hideMark/>
          </w:tcPr>
          <w:p w:rsidR="00FC0B91" w:rsidRPr="007B305F" w:rsidRDefault="00FC0B91" w:rsidP="00D7605F">
            <w:pPr>
              <w:pStyle w:val="12"/>
            </w:pPr>
            <w:r w:rsidRPr="007B305F">
              <w:t>38</w:t>
            </w:r>
          </w:p>
        </w:tc>
        <w:tc>
          <w:tcPr>
            <w:tcW w:w="1559" w:type="dxa"/>
            <w:shd w:val="clear" w:color="auto" w:fill="auto"/>
            <w:noWrap/>
            <w:vAlign w:val="center"/>
            <w:hideMark/>
          </w:tcPr>
          <w:p w:rsidR="00FC0B91" w:rsidRPr="007B305F" w:rsidRDefault="00FC0B91" w:rsidP="00D7605F">
            <w:pPr>
              <w:pStyle w:val="12"/>
            </w:pPr>
            <w:r w:rsidRPr="007B305F">
              <w:t>4</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66,89%</w:t>
            </w:r>
          </w:p>
        </w:tc>
        <w:tc>
          <w:tcPr>
            <w:tcW w:w="1275" w:type="dxa"/>
            <w:shd w:val="clear" w:color="auto" w:fill="auto"/>
            <w:noWrap/>
            <w:vAlign w:val="center"/>
            <w:hideMark/>
          </w:tcPr>
          <w:p w:rsidR="00FC0B91" w:rsidRPr="007B305F" w:rsidRDefault="00FC0B91" w:rsidP="00D7605F">
            <w:pPr>
              <w:pStyle w:val="12"/>
            </w:pPr>
            <w:r w:rsidRPr="007B305F">
              <w:t>5,30%</w:t>
            </w:r>
          </w:p>
        </w:tc>
        <w:tc>
          <w:tcPr>
            <w:tcW w:w="1418" w:type="dxa"/>
            <w:shd w:val="clear" w:color="auto" w:fill="auto"/>
            <w:noWrap/>
            <w:vAlign w:val="center"/>
            <w:hideMark/>
          </w:tcPr>
          <w:p w:rsidR="00FC0B91" w:rsidRPr="007B305F" w:rsidRDefault="00FC0B91" w:rsidP="00D7605F">
            <w:pPr>
              <w:pStyle w:val="12"/>
            </w:pPr>
            <w:r w:rsidRPr="007B305F">
              <w:t>25,17%</w:t>
            </w:r>
          </w:p>
        </w:tc>
        <w:tc>
          <w:tcPr>
            <w:tcW w:w="1559" w:type="dxa"/>
            <w:shd w:val="clear" w:color="auto" w:fill="auto"/>
            <w:noWrap/>
            <w:vAlign w:val="center"/>
            <w:hideMark/>
          </w:tcPr>
          <w:p w:rsidR="00FC0B91" w:rsidRPr="007B305F" w:rsidRDefault="00FC0B91" w:rsidP="00D7605F">
            <w:pPr>
              <w:pStyle w:val="12"/>
            </w:pPr>
            <w:r w:rsidRPr="007B305F">
              <w:t>2,65%</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Пермский край</w:t>
            </w:r>
          </w:p>
        </w:tc>
        <w:tc>
          <w:tcPr>
            <w:tcW w:w="1560" w:type="dxa"/>
            <w:shd w:val="clear" w:color="auto" w:fill="auto"/>
            <w:noWrap/>
            <w:vAlign w:val="center"/>
            <w:hideMark/>
          </w:tcPr>
          <w:p w:rsidR="00FC0B91" w:rsidRPr="007B305F" w:rsidRDefault="00FC0B91" w:rsidP="00D7605F">
            <w:pPr>
              <w:pStyle w:val="12"/>
            </w:pPr>
            <w:r w:rsidRPr="007B305F">
              <w:t>100</w:t>
            </w:r>
          </w:p>
        </w:tc>
        <w:tc>
          <w:tcPr>
            <w:tcW w:w="1275" w:type="dxa"/>
            <w:shd w:val="clear" w:color="auto" w:fill="auto"/>
            <w:noWrap/>
            <w:vAlign w:val="center"/>
            <w:hideMark/>
          </w:tcPr>
          <w:p w:rsidR="00FC0B91" w:rsidRPr="007B305F" w:rsidRDefault="00FC0B91" w:rsidP="00D7605F">
            <w:pPr>
              <w:pStyle w:val="12"/>
            </w:pPr>
            <w:r w:rsidRPr="007B305F">
              <w:t>11</w:t>
            </w:r>
          </w:p>
        </w:tc>
        <w:tc>
          <w:tcPr>
            <w:tcW w:w="1418" w:type="dxa"/>
            <w:shd w:val="clear" w:color="auto" w:fill="auto"/>
            <w:noWrap/>
            <w:vAlign w:val="center"/>
            <w:hideMark/>
          </w:tcPr>
          <w:p w:rsidR="00FC0B91" w:rsidRPr="007B305F" w:rsidRDefault="00FC0B91" w:rsidP="00D7605F">
            <w:pPr>
              <w:pStyle w:val="12"/>
            </w:pPr>
            <w:r w:rsidRPr="007B305F">
              <w:t>66</w:t>
            </w:r>
          </w:p>
        </w:tc>
        <w:tc>
          <w:tcPr>
            <w:tcW w:w="1559" w:type="dxa"/>
            <w:shd w:val="clear" w:color="auto" w:fill="auto"/>
            <w:noWrap/>
            <w:vAlign w:val="center"/>
            <w:hideMark/>
          </w:tcPr>
          <w:p w:rsidR="00FC0B91" w:rsidRPr="007B305F" w:rsidRDefault="00FC0B91" w:rsidP="00D7605F">
            <w:pPr>
              <w:pStyle w:val="12"/>
            </w:pPr>
            <w:r w:rsidRPr="007B305F">
              <w:t>6</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54,64%</w:t>
            </w:r>
          </w:p>
        </w:tc>
        <w:tc>
          <w:tcPr>
            <w:tcW w:w="1275" w:type="dxa"/>
            <w:shd w:val="clear" w:color="auto" w:fill="auto"/>
            <w:noWrap/>
            <w:vAlign w:val="center"/>
            <w:hideMark/>
          </w:tcPr>
          <w:p w:rsidR="00FC0B91" w:rsidRPr="007B305F" w:rsidRDefault="00FC0B91" w:rsidP="00D7605F">
            <w:pPr>
              <w:pStyle w:val="12"/>
            </w:pPr>
            <w:r w:rsidRPr="007B305F">
              <w:t>6,01%</w:t>
            </w:r>
          </w:p>
        </w:tc>
        <w:tc>
          <w:tcPr>
            <w:tcW w:w="1418" w:type="dxa"/>
            <w:shd w:val="clear" w:color="auto" w:fill="auto"/>
            <w:noWrap/>
            <w:vAlign w:val="center"/>
            <w:hideMark/>
          </w:tcPr>
          <w:p w:rsidR="00FC0B91" w:rsidRPr="007B305F" w:rsidRDefault="00FC0B91" w:rsidP="00D7605F">
            <w:pPr>
              <w:pStyle w:val="12"/>
            </w:pPr>
            <w:r w:rsidRPr="007B305F">
              <w:t>36,07%</w:t>
            </w:r>
          </w:p>
        </w:tc>
        <w:tc>
          <w:tcPr>
            <w:tcW w:w="1559" w:type="dxa"/>
            <w:shd w:val="clear" w:color="auto" w:fill="auto"/>
            <w:noWrap/>
            <w:vAlign w:val="center"/>
            <w:hideMark/>
          </w:tcPr>
          <w:p w:rsidR="00FC0B91" w:rsidRPr="007B305F" w:rsidRDefault="00FC0B91" w:rsidP="00D7605F">
            <w:pPr>
              <w:pStyle w:val="12"/>
              <w:rPr>
                <w:b/>
              </w:rPr>
            </w:pPr>
            <w:r w:rsidRPr="007B305F">
              <w:rPr>
                <w:b/>
              </w:rPr>
              <w:t>3,28%</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Приморский край</w:t>
            </w:r>
          </w:p>
        </w:tc>
        <w:tc>
          <w:tcPr>
            <w:tcW w:w="1560" w:type="dxa"/>
            <w:shd w:val="clear" w:color="auto" w:fill="auto"/>
            <w:noWrap/>
            <w:vAlign w:val="center"/>
            <w:hideMark/>
          </w:tcPr>
          <w:p w:rsidR="00FC0B91" w:rsidRPr="007B305F" w:rsidRDefault="00FC0B91" w:rsidP="00D7605F">
            <w:pPr>
              <w:pStyle w:val="12"/>
            </w:pPr>
            <w:r w:rsidRPr="007B305F">
              <w:t>80</w:t>
            </w:r>
          </w:p>
        </w:tc>
        <w:tc>
          <w:tcPr>
            <w:tcW w:w="1275" w:type="dxa"/>
            <w:shd w:val="clear" w:color="auto" w:fill="auto"/>
            <w:noWrap/>
            <w:vAlign w:val="center"/>
            <w:hideMark/>
          </w:tcPr>
          <w:p w:rsidR="00FC0B91" w:rsidRPr="007B305F" w:rsidRDefault="00FC0B91" w:rsidP="00D7605F">
            <w:pPr>
              <w:pStyle w:val="12"/>
            </w:pPr>
            <w:r w:rsidRPr="007B305F">
              <w:t>2</w:t>
            </w:r>
          </w:p>
        </w:tc>
        <w:tc>
          <w:tcPr>
            <w:tcW w:w="1418" w:type="dxa"/>
            <w:shd w:val="clear" w:color="auto" w:fill="auto"/>
            <w:noWrap/>
            <w:vAlign w:val="center"/>
            <w:hideMark/>
          </w:tcPr>
          <w:p w:rsidR="00FC0B91" w:rsidRPr="007B305F" w:rsidRDefault="00FC0B91" w:rsidP="00D7605F">
            <w:pPr>
              <w:pStyle w:val="12"/>
            </w:pPr>
            <w:r w:rsidRPr="007B305F">
              <w:t>40</w:t>
            </w:r>
          </w:p>
        </w:tc>
        <w:tc>
          <w:tcPr>
            <w:tcW w:w="1559" w:type="dxa"/>
            <w:shd w:val="clear" w:color="auto" w:fill="auto"/>
            <w:noWrap/>
            <w:vAlign w:val="center"/>
            <w:hideMark/>
          </w:tcPr>
          <w:p w:rsidR="00FC0B91" w:rsidRPr="007B305F" w:rsidRDefault="00FC0B91" w:rsidP="00D7605F">
            <w:pPr>
              <w:pStyle w:val="12"/>
            </w:pPr>
            <w:r w:rsidRPr="007B305F">
              <w:t>0</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65,57%</w:t>
            </w:r>
          </w:p>
        </w:tc>
        <w:tc>
          <w:tcPr>
            <w:tcW w:w="1275" w:type="dxa"/>
            <w:shd w:val="clear" w:color="auto" w:fill="auto"/>
            <w:noWrap/>
            <w:vAlign w:val="center"/>
            <w:hideMark/>
          </w:tcPr>
          <w:p w:rsidR="00FC0B91" w:rsidRPr="007B305F" w:rsidRDefault="00FC0B91" w:rsidP="00D7605F">
            <w:pPr>
              <w:pStyle w:val="12"/>
            </w:pPr>
            <w:r w:rsidRPr="007B305F">
              <w:t>1,64%</w:t>
            </w:r>
          </w:p>
        </w:tc>
        <w:tc>
          <w:tcPr>
            <w:tcW w:w="1418" w:type="dxa"/>
            <w:shd w:val="clear" w:color="auto" w:fill="auto"/>
            <w:noWrap/>
            <w:vAlign w:val="center"/>
            <w:hideMark/>
          </w:tcPr>
          <w:p w:rsidR="00FC0B91" w:rsidRPr="007B305F" w:rsidRDefault="00FC0B91" w:rsidP="00D7605F">
            <w:pPr>
              <w:pStyle w:val="12"/>
            </w:pPr>
            <w:r w:rsidRPr="007B305F">
              <w:t>32,79%</w:t>
            </w:r>
          </w:p>
        </w:tc>
        <w:tc>
          <w:tcPr>
            <w:tcW w:w="1559" w:type="dxa"/>
            <w:shd w:val="clear" w:color="auto" w:fill="auto"/>
            <w:noWrap/>
            <w:vAlign w:val="center"/>
            <w:hideMark/>
          </w:tcPr>
          <w:p w:rsidR="00FC0B91" w:rsidRPr="007B305F" w:rsidRDefault="00FC0B91" w:rsidP="00D7605F">
            <w:pPr>
              <w:pStyle w:val="12"/>
            </w:pPr>
            <w:r w:rsidRPr="007B305F">
              <w:t>0,00%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Псковская область</w:t>
            </w:r>
          </w:p>
        </w:tc>
        <w:tc>
          <w:tcPr>
            <w:tcW w:w="1560" w:type="dxa"/>
            <w:shd w:val="clear" w:color="auto" w:fill="auto"/>
            <w:noWrap/>
            <w:vAlign w:val="center"/>
            <w:hideMark/>
          </w:tcPr>
          <w:p w:rsidR="00FC0B91" w:rsidRPr="007B305F" w:rsidRDefault="00FC0B91" w:rsidP="00D7605F">
            <w:pPr>
              <w:pStyle w:val="12"/>
            </w:pPr>
            <w:r w:rsidRPr="007B305F">
              <w:t>47</w:t>
            </w:r>
          </w:p>
        </w:tc>
        <w:tc>
          <w:tcPr>
            <w:tcW w:w="1275" w:type="dxa"/>
            <w:shd w:val="clear" w:color="auto" w:fill="auto"/>
            <w:noWrap/>
            <w:vAlign w:val="center"/>
            <w:hideMark/>
          </w:tcPr>
          <w:p w:rsidR="00FC0B91" w:rsidRPr="007B305F" w:rsidRDefault="00FC0B91" w:rsidP="00D7605F">
            <w:pPr>
              <w:pStyle w:val="12"/>
            </w:pPr>
            <w:r w:rsidRPr="007B305F">
              <w:t>8</w:t>
            </w:r>
          </w:p>
        </w:tc>
        <w:tc>
          <w:tcPr>
            <w:tcW w:w="1418" w:type="dxa"/>
            <w:shd w:val="clear" w:color="auto" w:fill="auto"/>
            <w:noWrap/>
            <w:vAlign w:val="center"/>
            <w:hideMark/>
          </w:tcPr>
          <w:p w:rsidR="00FC0B91" w:rsidRPr="007B305F" w:rsidRDefault="00FC0B91" w:rsidP="00D7605F">
            <w:pPr>
              <w:pStyle w:val="12"/>
            </w:pPr>
            <w:r w:rsidRPr="007B305F">
              <w:t>24</w:t>
            </w:r>
          </w:p>
        </w:tc>
        <w:tc>
          <w:tcPr>
            <w:tcW w:w="1559" w:type="dxa"/>
            <w:shd w:val="clear" w:color="auto" w:fill="auto"/>
            <w:noWrap/>
            <w:vAlign w:val="center"/>
            <w:hideMark/>
          </w:tcPr>
          <w:p w:rsidR="00FC0B91" w:rsidRPr="007B305F" w:rsidRDefault="00FC0B91" w:rsidP="00D7605F">
            <w:pPr>
              <w:pStyle w:val="12"/>
            </w:pPr>
            <w:r w:rsidRPr="007B305F">
              <w:t>0</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59,49%</w:t>
            </w:r>
          </w:p>
        </w:tc>
        <w:tc>
          <w:tcPr>
            <w:tcW w:w="1275" w:type="dxa"/>
            <w:shd w:val="clear" w:color="auto" w:fill="auto"/>
            <w:noWrap/>
            <w:vAlign w:val="center"/>
            <w:hideMark/>
          </w:tcPr>
          <w:p w:rsidR="00FC0B91" w:rsidRPr="007B305F" w:rsidRDefault="00FC0B91" w:rsidP="00D7605F">
            <w:pPr>
              <w:pStyle w:val="12"/>
              <w:rPr>
                <w:b/>
              </w:rPr>
            </w:pPr>
            <w:r w:rsidRPr="007B305F">
              <w:rPr>
                <w:b/>
              </w:rPr>
              <w:t>10,13%</w:t>
            </w:r>
          </w:p>
        </w:tc>
        <w:tc>
          <w:tcPr>
            <w:tcW w:w="1418" w:type="dxa"/>
            <w:shd w:val="clear" w:color="auto" w:fill="auto"/>
            <w:noWrap/>
            <w:vAlign w:val="center"/>
            <w:hideMark/>
          </w:tcPr>
          <w:p w:rsidR="00FC0B91" w:rsidRPr="007B305F" w:rsidRDefault="00FC0B91" w:rsidP="00D7605F">
            <w:pPr>
              <w:pStyle w:val="12"/>
            </w:pPr>
            <w:r w:rsidRPr="007B305F">
              <w:t>30,38%</w:t>
            </w:r>
          </w:p>
        </w:tc>
        <w:tc>
          <w:tcPr>
            <w:tcW w:w="1559" w:type="dxa"/>
            <w:shd w:val="clear" w:color="auto" w:fill="auto"/>
            <w:noWrap/>
            <w:vAlign w:val="center"/>
            <w:hideMark/>
          </w:tcPr>
          <w:p w:rsidR="00FC0B91" w:rsidRPr="007B305F" w:rsidRDefault="00FC0B91" w:rsidP="00D7605F">
            <w:pPr>
              <w:pStyle w:val="12"/>
            </w:pPr>
            <w:r w:rsidRPr="007B305F">
              <w:t>0,00%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Адыгея</w:t>
            </w:r>
          </w:p>
        </w:tc>
        <w:tc>
          <w:tcPr>
            <w:tcW w:w="1560" w:type="dxa"/>
            <w:shd w:val="clear" w:color="auto" w:fill="auto"/>
            <w:noWrap/>
            <w:vAlign w:val="center"/>
            <w:hideMark/>
          </w:tcPr>
          <w:p w:rsidR="00FC0B91" w:rsidRPr="007B305F" w:rsidRDefault="00FC0B91" w:rsidP="00D7605F">
            <w:pPr>
              <w:pStyle w:val="12"/>
            </w:pPr>
            <w:r w:rsidRPr="007B305F">
              <w:t>116</w:t>
            </w:r>
          </w:p>
        </w:tc>
        <w:tc>
          <w:tcPr>
            <w:tcW w:w="1275" w:type="dxa"/>
            <w:shd w:val="clear" w:color="auto" w:fill="auto"/>
            <w:noWrap/>
            <w:vAlign w:val="center"/>
            <w:hideMark/>
          </w:tcPr>
          <w:p w:rsidR="00FC0B91" w:rsidRPr="007B305F" w:rsidRDefault="00FC0B91" w:rsidP="00D7605F">
            <w:pPr>
              <w:pStyle w:val="12"/>
            </w:pPr>
            <w:r w:rsidRPr="007B305F">
              <w:t>9</w:t>
            </w:r>
          </w:p>
        </w:tc>
        <w:tc>
          <w:tcPr>
            <w:tcW w:w="1418" w:type="dxa"/>
            <w:shd w:val="clear" w:color="auto" w:fill="auto"/>
            <w:noWrap/>
            <w:vAlign w:val="center"/>
            <w:hideMark/>
          </w:tcPr>
          <w:p w:rsidR="00FC0B91" w:rsidRPr="007B305F" w:rsidRDefault="00FC0B91" w:rsidP="00D7605F">
            <w:pPr>
              <w:pStyle w:val="12"/>
            </w:pPr>
            <w:r w:rsidRPr="007B305F">
              <w:t>35</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71,17%</w:t>
            </w:r>
          </w:p>
        </w:tc>
        <w:tc>
          <w:tcPr>
            <w:tcW w:w="1275" w:type="dxa"/>
            <w:shd w:val="clear" w:color="auto" w:fill="auto"/>
            <w:noWrap/>
            <w:vAlign w:val="center"/>
            <w:hideMark/>
          </w:tcPr>
          <w:p w:rsidR="00FC0B91" w:rsidRPr="007B305F" w:rsidRDefault="00FC0B91" w:rsidP="00D7605F">
            <w:pPr>
              <w:pStyle w:val="12"/>
            </w:pPr>
            <w:r w:rsidRPr="007B305F">
              <w:t>5,52%</w:t>
            </w:r>
          </w:p>
        </w:tc>
        <w:tc>
          <w:tcPr>
            <w:tcW w:w="1418" w:type="dxa"/>
            <w:shd w:val="clear" w:color="auto" w:fill="auto"/>
            <w:noWrap/>
            <w:vAlign w:val="center"/>
            <w:hideMark/>
          </w:tcPr>
          <w:p w:rsidR="00FC0B91" w:rsidRPr="007B305F" w:rsidRDefault="00FC0B91" w:rsidP="00D7605F">
            <w:pPr>
              <w:pStyle w:val="12"/>
            </w:pPr>
            <w:r w:rsidRPr="007B305F">
              <w:t>21,47%</w:t>
            </w:r>
          </w:p>
        </w:tc>
        <w:tc>
          <w:tcPr>
            <w:tcW w:w="1559" w:type="dxa"/>
            <w:shd w:val="clear" w:color="auto" w:fill="auto"/>
            <w:noWrap/>
            <w:vAlign w:val="center"/>
            <w:hideMark/>
          </w:tcPr>
          <w:p w:rsidR="00FC0B91" w:rsidRPr="007B305F" w:rsidRDefault="00FC0B91" w:rsidP="00D7605F">
            <w:pPr>
              <w:pStyle w:val="12"/>
            </w:pPr>
            <w:r w:rsidRPr="007B305F">
              <w:t>1,84%</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Алтай</w:t>
            </w:r>
          </w:p>
        </w:tc>
        <w:tc>
          <w:tcPr>
            <w:tcW w:w="1560" w:type="dxa"/>
            <w:shd w:val="clear" w:color="auto" w:fill="auto"/>
            <w:noWrap/>
            <w:vAlign w:val="center"/>
            <w:hideMark/>
          </w:tcPr>
          <w:p w:rsidR="00FC0B91" w:rsidRPr="007B305F" w:rsidRDefault="00FC0B91" w:rsidP="00D7605F">
            <w:pPr>
              <w:pStyle w:val="12"/>
            </w:pPr>
            <w:r w:rsidRPr="007B305F">
              <w:t>114</w:t>
            </w:r>
          </w:p>
        </w:tc>
        <w:tc>
          <w:tcPr>
            <w:tcW w:w="1275" w:type="dxa"/>
            <w:shd w:val="clear" w:color="auto" w:fill="auto"/>
            <w:noWrap/>
            <w:vAlign w:val="center"/>
            <w:hideMark/>
          </w:tcPr>
          <w:p w:rsidR="00FC0B91" w:rsidRPr="007B305F" w:rsidRDefault="00FC0B91" w:rsidP="00D7605F">
            <w:pPr>
              <w:pStyle w:val="12"/>
            </w:pPr>
            <w:r w:rsidRPr="007B305F">
              <w:t>14</w:t>
            </w:r>
          </w:p>
        </w:tc>
        <w:tc>
          <w:tcPr>
            <w:tcW w:w="1418" w:type="dxa"/>
            <w:shd w:val="clear" w:color="auto" w:fill="auto"/>
            <w:noWrap/>
            <w:vAlign w:val="center"/>
            <w:hideMark/>
          </w:tcPr>
          <w:p w:rsidR="00FC0B91" w:rsidRPr="007B305F" w:rsidRDefault="00FC0B91" w:rsidP="00D7605F">
            <w:pPr>
              <w:pStyle w:val="12"/>
            </w:pPr>
            <w:r w:rsidRPr="007B305F">
              <w:t>27</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72,15%</w:t>
            </w:r>
          </w:p>
        </w:tc>
        <w:tc>
          <w:tcPr>
            <w:tcW w:w="1275" w:type="dxa"/>
            <w:shd w:val="clear" w:color="auto" w:fill="auto"/>
            <w:noWrap/>
            <w:vAlign w:val="center"/>
            <w:hideMark/>
          </w:tcPr>
          <w:p w:rsidR="00FC0B91" w:rsidRPr="007B305F" w:rsidRDefault="00FC0B91" w:rsidP="00D7605F">
            <w:pPr>
              <w:pStyle w:val="12"/>
              <w:rPr>
                <w:b/>
              </w:rPr>
            </w:pPr>
            <w:r w:rsidRPr="007B305F">
              <w:rPr>
                <w:b/>
              </w:rPr>
              <w:t>8,86%</w:t>
            </w:r>
          </w:p>
        </w:tc>
        <w:tc>
          <w:tcPr>
            <w:tcW w:w="1418" w:type="dxa"/>
            <w:shd w:val="clear" w:color="auto" w:fill="auto"/>
            <w:noWrap/>
            <w:vAlign w:val="center"/>
            <w:hideMark/>
          </w:tcPr>
          <w:p w:rsidR="00FC0B91" w:rsidRPr="007B305F" w:rsidRDefault="00FC0B91" w:rsidP="00D7605F">
            <w:pPr>
              <w:pStyle w:val="12"/>
            </w:pPr>
            <w:r w:rsidRPr="007B305F">
              <w:t>17,09%</w:t>
            </w:r>
          </w:p>
        </w:tc>
        <w:tc>
          <w:tcPr>
            <w:tcW w:w="1559" w:type="dxa"/>
            <w:shd w:val="clear" w:color="auto" w:fill="auto"/>
            <w:noWrap/>
            <w:vAlign w:val="center"/>
            <w:hideMark/>
          </w:tcPr>
          <w:p w:rsidR="00FC0B91" w:rsidRPr="007B305F" w:rsidRDefault="00FC0B91" w:rsidP="00D7605F">
            <w:pPr>
              <w:pStyle w:val="12"/>
            </w:pPr>
            <w:r w:rsidRPr="007B305F">
              <w:t>1,90%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Башкортостан</w:t>
            </w:r>
          </w:p>
        </w:tc>
        <w:tc>
          <w:tcPr>
            <w:tcW w:w="1560" w:type="dxa"/>
            <w:shd w:val="clear" w:color="auto" w:fill="auto"/>
            <w:noWrap/>
            <w:vAlign w:val="center"/>
            <w:hideMark/>
          </w:tcPr>
          <w:p w:rsidR="00FC0B91" w:rsidRPr="007B305F" w:rsidRDefault="00FC0B91" w:rsidP="00D7605F">
            <w:pPr>
              <w:pStyle w:val="12"/>
            </w:pPr>
            <w:r w:rsidRPr="007B305F">
              <w:t>118</w:t>
            </w:r>
          </w:p>
        </w:tc>
        <w:tc>
          <w:tcPr>
            <w:tcW w:w="1275" w:type="dxa"/>
            <w:shd w:val="clear" w:color="auto" w:fill="auto"/>
            <w:noWrap/>
            <w:vAlign w:val="center"/>
            <w:hideMark/>
          </w:tcPr>
          <w:p w:rsidR="00FC0B91" w:rsidRPr="007B305F" w:rsidRDefault="00FC0B91" w:rsidP="00D7605F">
            <w:pPr>
              <w:pStyle w:val="12"/>
            </w:pPr>
            <w:r w:rsidRPr="007B305F">
              <w:t>11</w:t>
            </w:r>
          </w:p>
        </w:tc>
        <w:tc>
          <w:tcPr>
            <w:tcW w:w="1418" w:type="dxa"/>
            <w:shd w:val="clear" w:color="auto" w:fill="auto"/>
            <w:noWrap/>
            <w:vAlign w:val="center"/>
            <w:hideMark/>
          </w:tcPr>
          <w:p w:rsidR="00FC0B91" w:rsidRPr="007B305F" w:rsidRDefault="00FC0B91" w:rsidP="00D7605F">
            <w:pPr>
              <w:pStyle w:val="12"/>
            </w:pPr>
            <w:r w:rsidRPr="007B305F">
              <w:t>54</w:t>
            </w:r>
          </w:p>
        </w:tc>
        <w:tc>
          <w:tcPr>
            <w:tcW w:w="1559" w:type="dxa"/>
            <w:shd w:val="clear" w:color="auto" w:fill="auto"/>
            <w:noWrap/>
            <w:vAlign w:val="center"/>
            <w:hideMark/>
          </w:tcPr>
          <w:p w:rsidR="00FC0B91" w:rsidRPr="007B305F" w:rsidRDefault="00FC0B91" w:rsidP="00D7605F">
            <w:pPr>
              <w:pStyle w:val="12"/>
            </w:pPr>
            <w:r w:rsidRPr="007B305F">
              <w:t>5</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62,77%</w:t>
            </w:r>
          </w:p>
        </w:tc>
        <w:tc>
          <w:tcPr>
            <w:tcW w:w="1275" w:type="dxa"/>
            <w:shd w:val="clear" w:color="auto" w:fill="auto"/>
            <w:noWrap/>
            <w:vAlign w:val="center"/>
            <w:hideMark/>
          </w:tcPr>
          <w:p w:rsidR="00FC0B91" w:rsidRPr="007B305F" w:rsidRDefault="00FC0B91" w:rsidP="00D7605F">
            <w:pPr>
              <w:pStyle w:val="12"/>
            </w:pPr>
            <w:r w:rsidRPr="007B305F">
              <w:t>5,85%</w:t>
            </w:r>
          </w:p>
        </w:tc>
        <w:tc>
          <w:tcPr>
            <w:tcW w:w="1418" w:type="dxa"/>
            <w:shd w:val="clear" w:color="auto" w:fill="auto"/>
            <w:noWrap/>
            <w:vAlign w:val="center"/>
            <w:hideMark/>
          </w:tcPr>
          <w:p w:rsidR="00FC0B91" w:rsidRPr="007B305F" w:rsidRDefault="00FC0B91" w:rsidP="00D7605F">
            <w:pPr>
              <w:pStyle w:val="12"/>
            </w:pPr>
            <w:r w:rsidRPr="007B305F">
              <w:t>28,72%</w:t>
            </w:r>
          </w:p>
        </w:tc>
        <w:tc>
          <w:tcPr>
            <w:tcW w:w="1559" w:type="dxa"/>
            <w:shd w:val="clear" w:color="auto" w:fill="auto"/>
            <w:noWrap/>
            <w:vAlign w:val="center"/>
            <w:hideMark/>
          </w:tcPr>
          <w:p w:rsidR="00FC0B91" w:rsidRPr="007B305F" w:rsidRDefault="00FC0B91" w:rsidP="00D7605F">
            <w:pPr>
              <w:pStyle w:val="12"/>
            </w:pPr>
            <w:r w:rsidRPr="007B305F">
              <w:t>2,66%</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Бурятия</w:t>
            </w:r>
          </w:p>
        </w:tc>
        <w:tc>
          <w:tcPr>
            <w:tcW w:w="1560" w:type="dxa"/>
            <w:shd w:val="clear" w:color="auto" w:fill="auto"/>
            <w:noWrap/>
            <w:vAlign w:val="center"/>
            <w:hideMark/>
          </w:tcPr>
          <w:p w:rsidR="00FC0B91" w:rsidRPr="007B305F" w:rsidRDefault="00FC0B91" w:rsidP="00D7605F">
            <w:pPr>
              <w:pStyle w:val="12"/>
            </w:pPr>
            <w:r w:rsidRPr="007B305F">
              <w:t>230</w:t>
            </w:r>
          </w:p>
        </w:tc>
        <w:tc>
          <w:tcPr>
            <w:tcW w:w="1275" w:type="dxa"/>
            <w:shd w:val="clear" w:color="auto" w:fill="auto"/>
            <w:noWrap/>
            <w:vAlign w:val="center"/>
            <w:hideMark/>
          </w:tcPr>
          <w:p w:rsidR="00FC0B91" w:rsidRPr="007B305F" w:rsidRDefault="00FC0B91" w:rsidP="00D7605F">
            <w:pPr>
              <w:pStyle w:val="12"/>
            </w:pPr>
            <w:r w:rsidRPr="007B305F">
              <w:t>29</w:t>
            </w:r>
          </w:p>
        </w:tc>
        <w:tc>
          <w:tcPr>
            <w:tcW w:w="1418" w:type="dxa"/>
            <w:shd w:val="clear" w:color="auto" w:fill="auto"/>
            <w:noWrap/>
            <w:vAlign w:val="center"/>
            <w:hideMark/>
          </w:tcPr>
          <w:p w:rsidR="00FC0B91" w:rsidRPr="007B305F" w:rsidRDefault="00FC0B91" w:rsidP="00D7605F">
            <w:pPr>
              <w:pStyle w:val="12"/>
            </w:pPr>
            <w:r w:rsidRPr="007B305F">
              <w:t>62</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71,21%</w:t>
            </w:r>
          </w:p>
        </w:tc>
        <w:tc>
          <w:tcPr>
            <w:tcW w:w="1275" w:type="dxa"/>
            <w:shd w:val="clear" w:color="auto" w:fill="auto"/>
            <w:noWrap/>
            <w:vAlign w:val="center"/>
            <w:hideMark/>
          </w:tcPr>
          <w:p w:rsidR="00FC0B91" w:rsidRPr="007B305F" w:rsidRDefault="00FC0B91" w:rsidP="00D7605F">
            <w:pPr>
              <w:pStyle w:val="12"/>
              <w:rPr>
                <w:b/>
              </w:rPr>
            </w:pPr>
            <w:r w:rsidRPr="007B305F">
              <w:rPr>
                <w:b/>
              </w:rPr>
              <w:t>8,98%</w:t>
            </w:r>
          </w:p>
        </w:tc>
        <w:tc>
          <w:tcPr>
            <w:tcW w:w="1418" w:type="dxa"/>
            <w:shd w:val="clear" w:color="auto" w:fill="auto"/>
            <w:noWrap/>
            <w:vAlign w:val="center"/>
            <w:hideMark/>
          </w:tcPr>
          <w:p w:rsidR="00FC0B91" w:rsidRPr="007B305F" w:rsidRDefault="00FC0B91" w:rsidP="00D7605F">
            <w:pPr>
              <w:pStyle w:val="12"/>
            </w:pPr>
            <w:r w:rsidRPr="007B305F">
              <w:t>19,20%</w:t>
            </w:r>
          </w:p>
        </w:tc>
        <w:tc>
          <w:tcPr>
            <w:tcW w:w="1559" w:type="dxa"/>
            <w:shd w:val="clear" w:color="auto" w:fill="auto"/>
            <w:noWrap/>
            <w:vAlign w:val="center"/>
            <w:hideMark/>
          </w:tcPr>
          <w:p w:rsidR="00FC0B91" w:rsidRPr="007B305F" w:rsidRDefault="00FC0B91" w:rsidP="00D7605F">
            <w:pPr>
              <w:pStyle w:val="12"/>
            </w:pPr>
            <w:r w:rsidRPr="007B305F">
              <w:t>0,62%</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Дагестан</w:t>
            </w:r>
          </w:p>
        </w:tc>
        <w:tc>
          <w:tcPr>
            <w:tcW w:w="1560" w:type="dxa"/>
            <w:shd w:val="clear" w:color="auto" w:fill="auto"/>
            <w:noWrap/>
            <w:vAlign w:val="center"/>
            <w:hideMark/>
          </w:tcPr>
          <w:p w:rsidR="00FC0B91" w:rsidRPr="007B305F" w:rsidRDefault="00FC0B91" w:rsidP="00D7605F">
            <w:pPr>
              <w:pStyle w:val="12"/>
            </w:pPr>
            <w:r w:rsidRPr="007B305F">
              <w:t>153</w:t>
            </w:r>
          </w:p>
        </w:tc>
        <w:tc>
          <w:tcPr>
            <w:tcW w:w="1275" w:type="dxa"/>
            <w:shd w:val="clear" w:color="auto" w:fill="auto"/>
            <w:noWrap/>
            <w:vAlign w:val="center"/>
            <w:hideMark/>
          </w:tcPr>
          <w:p w:rsidR="00FC0B91" w:rsidRPr="007B305F" w:rsidRDefault="00FC0B91" w:rsidP="00D7605F">
            <w:pPr>
              <w:pStyle w:val="12"/>
            </w:pPr>
            <w:r w:rsidRPr="007B305F">
              <w:t>23</w:t>
            </w:r>
          </w:p>
        </w:tc>
        <w:tc>
          <w:tcPr>
            <w:tcW w:w="1418" w:type="dxa"/>
            <w:shd w:val="clear" w:color="auto" w:fill="auto"/>
            <w:noWrap/>
            <w:vAlign w:val="center"/>
            <w:hideMark/>
          </w:tcPr>
          <w:p w:rsidR="00FC0B91" w:rsidRPr="007B305F" w:rsidRDefault="00FC0B91" w:rsidP="00D7605F">
            <w:pPr>
              <w:pStyle w:val="12"/>
            </w:pPr>
            <w:r w:rsidRPr="007B305F">
              <w:t>32</w:t>
            </w:r>
          </w:p>
        </w:tc>
        <w:tc>
          <w:tcPr>
            <w:tcW w:w="1559" w:type="dxa"/>
            <w:shd w:val="clear" w:color="auto" w:fill="auto"/>
            <w:noWrap/>
            <w:vAlign w:val="center"/>
            <w:hideMark/>
          </w:tcPr>
          <w:p w:rsidR="00FC0B91" w:rsidRPr="007B305F" w:rsidRDefault="00FC0B91" w:rsidP="00D7605F">
            <w:pPr>
              <w:pStyle w:val="12"/>
            </w:pPr>
            <w:r w:rsidRPr="007B305F">
              <w:t>5</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71,83%</w:t>
            </w:r>
          </w:p>
        </w:tc>
        <w:tc>
          <w:tcPr>
            <w:tcW w:w="1275" w:type="dxa"/>
            <w:shd w:val="clear" w:color="auto" w:fill="auto"/>
            <w:noWrap/>
            <w:vAlign w:val="center"/>
            <w:hideMark/>
          </w:tcPr>
          <w:p w:rsidR="00FC0B91" w:rsidRPr="007B305F" w:rsidRDefault="00FC0B91" w:rsidP="00D7605F">
            <w:pPr>
              <w:pStyle w:val="12"/>
            </w:pPr>
            <w:r w:rsidRPr="007B305F">
              <w:rPr>
                <w:b/>
              </w:rPr>
              <w:t>10,80</w:t>
            </w:r>
            <w:r w:rsidRPr="007B305F">
              <w:t>%</w:t>
            </w:r>
          </w:p>
        </w:tc>
        <w:tc>
          <w:tcPr>
            <w:tcW w:w="1418" w:type="dxa"/>
            <w:shd w:val="clear" w:color="auto" w:fill="auto"/>
            <w:noWrap/>
            <w:vAlign w:val="center"/>
            <w:hideMark/>
          </w:tcPr>
          <w:p w:rsidR="00FC0B91" w:rsidRPr="007B305F" w:rsidRDefault="00FC0B91" w:rsidP="00D7605F">
            <w:pPr>
              <w:pStyle w:val="12"/>
            </w:pPr>
            <w:r w:rsidRPr="007B305F">
              <w:t>15,02%</w:t>
            </w:r>
          </w:p>
        </w:tc>
        <w:tc>
          <w:tcPr>
            <w:tcW w:w="1559" w:type="dxa"/>
            <w:shd w:val="clear" w:color="auto" w:fill="auto"/>
            <w:noWrap/>
            <w:vAlign w:val="center"/>
            <w:hideMark/>
          </w:tcPr>
          <w:p w:rsidR="00FC0B91" w:rsidRPr="007B305F" w:rsidRDefault="00FC0B91" w:rsidP="00D7605F">
            <w:pPr>
              <w:pStyle w:val="12"/>
            </w:pPr>
            <w:r w:rsidRPr="007B305F">
              <w:t>2,35%</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Ингушетия</w:t>
            </w:r>
          </w:p>
        </w:tc>
        <w:tc>
          <w:tcPr>
            <w:tcW w:w="1560" w:type="dxa"/>
            <w:shd w:val="clear" w:color="auto" w:fill="auto"/>
            <w:noWrap/>
            <w:vAlign w:val="center"/>
            <w:hideMark/>
          </w:tcPr>
          <w:p w:rsidR="00FC0B91" w:rsidRPr="007B305F" w:rsidRDefault="00FC0B91" w:rsidP="00D7605F">
            <w:pPr>
              <w:pStyle w:val="12"/>
            </w:pPr>
            <w:r w:rsidRPr="007B305F">
              <w:t>90</w:t>
            </w:r>
          </w:p>
        </w:tc>
        <w:tc>
          <w:tcPr>
            <w:tcW w:w="1275" w:type="dxa"/>
            <w:shd w:val="clear" w:color="auto" w:fill="auto"/>
            <w:noWrap/>
            <w:vAlign w:val="center"/>
            <w:hideMark/>
          </w:tcPr>
          <w:p w:rsidR="00FC0B91" w:rsidRPr="007B305F" w:rsidRDefault="00FC0B91" w:rsidP="00D7605F">
            <w:pPr>
              <w:pStyle w:val="12"/>
            </w:pPr>
            <w:r w:rsidRPr="007B305F">
              <w:t>17</w:t>
            </w:r>
          </w:p>
        </w:tc>
        <w:tc>
          <w:tcPr>
            <w:tcW w:w="1418" w:type="dxa"/>
            <w:shd w:val="clear" w:color="auto" w:fill="auto"/>
            <w:noWrap/>
            <w:vAlign w:val="center"/>
            <w:hideMark/>
          </w:tcPr>
          <w:p w:rsidR="00FC0B91" w:rsidRPr="007B305F" w:rsidRDefault="00FC0B91" w:rsidP="00D7605F">
            <w:pPr>
              <w:pStyle w:val="12"/>
            </w:pPr>
            <w:r w:rsidRPr="007B305F">
              <w:t>23</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67,67%</w:t>
            </w:r>
          </w:p>
        </w:tc>
        <w:tc>
          <w:tcPr>
            <w:tcW w:w="1275" w:type="dxa"/>
            <w:shd w:val="clear" w:color="auto" w:fill="auto"/>
            <w:noWrap/>
            <w:vAlign w:val="center"/>
            <w:hideMark/>
          </w:tcPr>
          <w:p w:rsidR="00FC0B91" w:rsidRPr="007B305F" w:rsidRDefault="00FC0B91" w:rsidP="00D7605F">
            <w:pPr>
              <w:pStyle w:val="12"/>
            </w:pPr>
            <w:r w:rsidRPr="007B305F">
              <w:rPr>
                <w:b/>
              </w:rPr>
              <w:t>12,78</w:t>
            </w:r>
            <w:r w:rsidRPr="007B305F">
              <w:t>%</w:t>
            </w:r>
          </w:p>
        </w:tc>
        <w:tc>
          <w:tcPr>
            <w:tcW w:w="1418" w:type="dxa"/>
            <w:shd w:val="clear" w:color="auto" w:fill="auto"/>
            <w:noWrap/>
            <w:vAlign w:val="center"/>
            <w:hideMark/>
          </w:tcPr>
          <w:p w:rsidR="00FC0B91" w:rsidRPr="007B305F" w:rsidRDefault="00FC0B91" w:rsidP="00D7605F">
            <w:pPr>
              <w:pStyle w:val="12"/>
            </w:pPr>
            <w:r w:rsidRPr="007B305F">
              <w:t>17,29%</w:t>
            </w:r>
          </w:p>
        </w:tc>
        <w:tc>
          <w:tcPr>
            <w:tcW w:w="1559" w:type="dxa"/>
            <w:shd w:val="clear" w:color="auto" w:fill="auto"/>
            <w:noWrap/>
            <w:vAlign w:val="center"/>
            <w:hideMark/>
          </w:tcPr>
          <w:p w:rsidR="00FC0B91" w:rsidRPr="007B305F" w:rsidRDefault="00FC0B91" w:rsidP="00D7605F">
            <w:pPr>
              <w:pStyle w:val="12"/>
            </w:pPr>
            <w:r w:rsidRPr="007B305F">
              <w:t>2,26%</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Калмыкия</w:t>
            </w:r>
          </w:p>
        </w:tc>
        <w:tc>
          <w:tcPr>
            <w:tcW w:w="1560" w:type="dxa"/>
            <w:shd w:val="clear" w:color="auto" w:fill="auto"/>
            <w:noWrap/>
            <w:vAlign w:val="center"/>
            <w:hideMark/>
          </w:tcPr>
          <w:p w:rsidR="00FC0B91" w:rsidRPr="007B305F" w:rsidRDefault="00FC0B91" w:rsidP="00D7605F">
            <w:pPr>
              <w:pStyle w:val="12"/>
            </w:pPr>
            <w:r w:rsidRPr="007B305F">
              <w:t>111</w:t>
            </w:r>
          </w:p>
        </w:tc>
        <w:tc>
          <w:tcPr>
            <w:tcW w:w="1275" w:type="dxa"/>
            <w:shd w:val="clear" w:color="auto" w:fill="auto"/>
            <w:noWrap/>
            <w:vAlign w:val="center"/>
            <w:hideMark/>
          </w:tcPr>
          <w:p w:rsidR="00FC0B91" w:rsidRPr="007B305F" w:rsidRDefault="00FC0B91" w:rsidP="00D7605F">
            <w:pPr>
              <w:pStyle w:val="12"/>
            </w:pPr>
            <w:r w:rsidRPr="007B305F">
              <w:t>8</w:t>
            </w:r>
          </w:p>
        </w:tc>
        <w:tc>
          <w:tcPr>
            <w:tcW w:w="1418" w:type="dxa"/>
            <w:shd w:val="clear" w:color="auto" w:fill="auto"/>
            <w:noWrap/>
            <w:vAlign w:val="center"/>
            <w:hideMark/>
          </w:tcPr>
          <w:p w:rsidR="00FC0B91" w:rsidRPr="007B305F" w:rsidRDefault="00FC0B91" w:rsidP="00D7605F">
            <w:pPr>
              <w:pStyle w:val="12"/>
            </w:pPr>
            <w:r w:rsidRPr="007B305F">
              <w:t>37</w:t>
            </w:r>
          </w:p>
        </w:tc>
        <w:tc>
          <w:tcPr>
            <w:tcW w:w="1559" w:type="dxa"/>
            <w:shd w:val="clear" w:color="auto" w:fill="auto"/>
            <w:noWrap/>
            <w:vAlign w:val="center"/>
            <w:hideMark/>
          </w:tcPr>
          <w:p w:rsidR="00FC0B91" w:rsidRPr="007B305F" w:rsidRDefault="00FC0B91" w:rsidP="00D7605F">
            <w:pPr>
              <w:pStyle w:val="12"/>
            </w:pPr>
            <w:r w:rsidRPr="007B305F">
              <w:t>1</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70,70%</w:t>
            </w:r>
          </w:p>
        </w:tc>
        <w:tc>
          <w:tcPr>
            <w:tcW w:w="1275" w:type="dxa"/>
            <w:shd w:val="clear" w:color="auto" w:fill="auto"/>
            <w:noWrap/>
            <w:vAlign w:val="center"/>
            <w:hideMark/>
          </w:tcPr>
          <w:p w:rsidR="00FC0B91" w:rsidRPr="007B305F" w:rsidRDefault="00FC0B91" w:rsidP="00D7605F">
            <w:pPr>
              <w:pStyle w:val="12"/>
            </w:pPr>
            <w:r w:rsidRPr="007B305F">
              <w:t>5,10%</w:t>
            </w:r>
          </w:p>
        </w:tc>
        <w:tc>
          <w:tcPr>
            <w:tcW w:w="1418" w:type="dxa"/>
            <w:shd w:val="clear" w:color="auto" w:fill="auto"/>
            <w:noWrap/>
            <w:vAlign w:val="center"/>
            <w:hideMark/>
          </w:tcPr>
          <w:p w:rsidR="00FC0B91" w:rsidRPr="007B305F" w:rsidRDefault="00FC0B91" w:rsidP="00D7605F">
            <w:pPr>
              <w:pStyle w:val="12"/>
            </w:pPr>
            <w:r w:rsidRPr="007B305F">
              <w:t>23,57%</w:t>
            </w:r>
          </w:p>
        </w:tc>
        <w:tc>
          <w:tcPr>
            <w:tcW w:w="1559" w:type="dxa"/>
            <w:shd w:val="clear" w:color="auto" w:fill="auto"/>
            <w:noWrap/>
            <w:vAlign w:val="center"/>
            <w:hideMark/>
          </w:tcPr>
          <w:p w:rsidR="00FC0B91" w:rsidRPr="007B305F" w:rsidRDefault="00FC0B91" w:rsidP="00D7605F">
            <w:pPr>
              <w:pStyle w:val="12"/>
            </w:pPr>
            <w:r w:rsidRPr="007B305F">
              <w:t>0,64%</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Карелия</w:t>
            </w:r>
          </w:p>
        </w:tc>
        <w:tc>
          <w:tcPr>
            <w:tcW w:w="1560" w:type="dxa"/>
            <w:shd w:val="clear" w:color="auto" w:fill="auto"/>
            <w:noWrap/>
            <w:vAlign w:val="center"/>
            <w:hideMark/>
          </w:tcPr>
          <w:p w:rsidR="00FC0B91" w:rsidRPr="007B305F" w:rsidRDefault="00FC0B91" w:rsidP="00D7605F">
            <w:pPr>
              <w:pStyle w:val="12"/>
            </w:pPr>
            <w:r w:rsidRPr="007B305F">
              <w:t>3</w:t>
            </w:r>
          </w:p>
        </w:tc>
        <w:tc>
          <w:tcPr>
            <w:tcW w:w="1275" w:type="dxa"/>
            <w:shd w:val="clear" w:color="auto" w:fill="auto"/>
            <w:noWrap/>
            <w:vAlign w:val="center"/>
            <w:hideMark/>
          </w:tcPr>
          <w:p w:rsidR="00FC0B91" w:rsidRPr="007B305F" w:rsidRDefault="00FC0B91" w:rsidP="00D7605F">
            <w:pPr>
              <w:pStyle w:val="12"/>
            </w:pPr>
            <w:r w:rsidRPr="007B305F">
              <w:t>4</w:t>
            </w:r>
          </w:p>
        </w:tc>
        <w:tc>
          <w:tcPr>
            <w:tcW w:w="1418" w:type="dxa"/>
            <w:shd w:val="clear" w:color="auto" w:fill="auto"/>
            <w:noWrap/>
            <w:vAlign w:val="center"/>
            <w:hideMark/>
          </w:tcPr>
          <w:p w:rsidR="00FC0B91" w:rsidRPr="007B305F" w:rsidRDefault="00FC0B91" w:rsidP="00D7605F">
            <w:pPr>
              <w:pStyle w:val="12"/>
            </w:pPr>
            <w:r w:rsidRPr="007B305F">
              <w:t>9</w:t>
            </w:r>
          </w:p>
        </w:tc>
        <w:tc>
          <w:tcPr>
            <w:tcW w:w="1559" w:type="dxa"/>
            <w:shd w:val="clear" w:color="auto" w:fill="auto"/>
            <w:noWrap/>
            <w:vAlign w:val="center"/>
            <w:hideMark/>
          </w:tcPr>
          <w:p w:rsidR="00FC0B91" w:rsidRPr="007B305F" w:rsidRDefault="00FC0B91" w:rsidP="00D7605F">
            <w:pPr>
              <w:pStyle w:val="12"/>
            </w:pPr>
            <w:r w:rsidRPr="007B305F">
              <w:t>1</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17,65%</w:t>
            </w:r>
          </w:p>
        </w:tc>
        <w:tc>
          <w:tcPr>
            <w:tcW w:w="1275" w:type="dxa"/>
            <w:shd w:val="clear" w:color="auto" w:fill="auto"/>
            <w:noWrap/>
            <w:vAlign w:val="center"/>
            <w:hideMark/>
          </w:tcPr>
          <w:p w:rsidR="00FC0B91" w:rsidRPr="007B305F" w:rsidRDefault="00FC0B91" w:rsidP="00D7605F">
            <w:pPr>
              <w:pStyle w:val="12"/>
            </w:pPr>
            <w:r w:rsidRPr="007B305F">
              <w:t>23,53%</w:t>
            </w:r>
          </w:p>
        </w:tc>
        <w:tc>
          <w:tcPr>
            <w:tcW w:w="1418" w:type="dxa"/>
            <w:shd w:val="clear" w:color="auto" w:fill="auto"/>
            <w:noWrap/>
            <w:vAlign w:val="center"/>
            <w:hideMark/>
          </w:tcPr>
          <w:p w:rsidR="00FC0B91" w:rsidRPr="007B305F" w:rsidRDefault="00FC0B91" w:rsidP="00D7605F">
            <w:pPr>
              <w:pStyle w:val="12"/>
            </w:pPr>
            <w:r w:rsidRPr="007B305F">
              <w:t>52,94%</w:t>
            </w:r>
          </w:p>
        </w:tc>
        <w:tc>
          <w:tcPr>
            <w:tcW w:w="1559" w:type="dxa"/>
            <w:shd w:val="clear" w:color="auto" w:fill="auto"/>
            <w:noWrap/>
            <w:vAlign w:val="center"/>
            <w:hideMark/>
          </w:tcPr>
          <w:p w:rsidR="00FC0B91" w:rsidRPr="007B305F" w:rsidRDefault="00FC0B91" w:rsidP="00D7605F">
            <w:pPr>
              <w:pStyle w:val="12"/>
            </w:pPr>
            <w:r w:rsidRPr="007B305F">
              <w:t>5,88%</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Коми</w:t>
            </w:r>
          </w:p>
        </w:tc>
        <w:tc>
          <w:tcPr>
            <w:tcW w:w="1560" w:type="dxa"/>
            <w:shd w:val="clear" w:color="auto" w:fill="auto"/>
            <w:noWrap/>
            <w:vAlign w:val="center"/>
            <w:hideMark/>
          </w:tcPr>
          <w:p w:rsidR="00FC0B91" w:rsidRPr="007B305F" w:rsidRDefault="00FC0B91" w:rsidP="00D7605F">
            <w:pPr>
              <w:pStyle w:val="12"/>
            </w:pPr>
            <w:r w:rsidRPr="007B305F">
              <w:t>77</w:t>
            </w:r>
          </w:p>
        </w:tc>
        <w:tc>
          <w:tcPr>
            <w:tcW w:w="1275" w:type="dxa"/>
            <w:shd w:val="clear" w:color="auto" w:fill="auto"/>
            <w:noWrap/>
            <w:vAlign w:val="center"/>
            <w:hideMark/>
          </w:tcPr>
          <w:p w:rsidR="00FC0B91" w:rsidRPr="007B305F" w:rsidRDefault="00FC0B91" w:rsidP="00D7605F">
            <w:pPr>
              <w:pStyle w:val="12"/>
            </w:pPr>
            <w:r w:rsidRPr="007B305F">
              <w:t>5</w:t>
            </w:r>
          </w:p>
        </w:tc>
        <w:tc>
          <w:tcPr>
            <w:tcW w:w="1418" w:type="dxa"/>
            <w:shd w:val="clear" w:color="auto" w:fill="auto"/>
            <w:noWrap/>
            <w:vAlign w:val="center"/>
            <w:hideMark/>
          </w:tcPr>
          <w:p w:rsidR="00FC0B91" w:rsidRPr="007B305F" w:rsidRDefault="00FC0B91" w:rsidP="00D7605F">
            <w:pPr>
              <w:pStyle w:val="12"/>
            </w:pPr>
            <w:r w:rsidRPr="007B305F">
              <w:t>33</w:t>
            </w:r>
          </w:p>
        </w:tc>
        <w:tc>
          <w:tcPr>
            <w:tcW w:w="1559" w:type="dxa"/>
            <w:shd w:val="clear" w:color="auto" w:fill="auto"/>
            <w:noWrap/>
            <w:vAlign w:val="center"/>
            <w:hideMark/>
          </w:tcPr>
          <w:p w:rsidR="00FC0B91" w:rsidRPr="007B305F" w:rsidRDefault="00FC0B91" w:rsidP="00D7605F">
            <w:pPr>
              <w:pStyle w:val="12"/>
            </w:pPr>
            <w:r w:rsidRPr="007B305F">
              <w:t>1</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66,38%</w:t>
            </w:r>
          </w:p>
        </w:tc>
        <w:tc>
          <w:tcPr>
            <w:tcW w:w="1275" w:type="dxa"/>
            <w:shd w:val="clear" w:color="auto" w:fill="auto"/>
            <w:noWrap/>
            <w:vAlign w:val="center"/>
            <w:hideMark/>
          </w:tcPr>
          <w:p w:rsidR="00FC0B91" w:rsidRPr="007B305F" w:rsidRDefault="00FC0B91" w:rsidP="00D7605F">
            <w:pPr>
              <w:pStyle w:val="12"/>
            </w:pPr>
            <w:r w:rsidRPr="007B305F">
              <w:t>4,31%</w:t>
            </w:r>
          </w:p>
        </w:tc>
        <w:tc>
          <w:tcPr>
            <w:tcW w:w="1418" w:type="dxa"/>
            <w:shd w:val="clear" w:color="auto" w:fill="auto"/>
            <w:noWrap/>
            <w:vAlign w:val="center"/>
            <w:hideMark/>
          </w:tcPr>
          <w:p w:rsidR="00FC0B91" w:rsidRPr="007B305F" w:rsidRDefault="00FC0B91" w:rsidP="00D7605F">
            <w:pPr>
              <w:pStyle w:val="12"/>
            </w:pPr>
            <w:r w:rsidRPr="007B305F">
              <w:t>28,45%</w:t>
            </w:r>
          </w:p>
        </w:tc>
        <w:tc>
          <w:tcPr>
            <w:tcW w:w="1559" w:type="dxa"/>
            <w:shd w:val="clear" w:color="auto" w:fill="auto"/>
            <w:noWrap/>
            <w:vAlign w:val="center"/>
            <w:hideMark/>
          </w:tcPr>
          <w:p w:rsidR="00FC0B91" w:rsidRPr="007B305F" w:rsidRDefault="00FC0B91" w:rsidP="00D7605F">
            <w:pPr>
              <w:pStyle w:val="12"/>
            </w:pPr>
            <w:r w:rsidRPr="007B305F">
              <w:t>0,86%</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Крым</w:t>
            </w:r>
          </w:p>
        </w:tc>
        <w:tc>
          <w:tcPr>
            <w:tcW w:w="1560" w:type="dxa"/>
            <w:shd w:val="clear" w:color="auto" w:fill="auto"/>
            <w:noWrap/>
            <w:vAlign w:val="center"/>
            <w:hideMark/>
          </w:tcPr>
          <w:p w:rsidR="00FC0B91" w:rsidRPr="007B305F" w:rsidRDefault="00FC0B91" w:rsidP="00D7605F">
            <w:pPr>
              <w:pStyle w:val="12"/>
            </w:pPr>
            <w:r w:rsidRPr="007B305F">
              <w:t>35</w:t>
            </w:r>
          </w:p>
        </w:tc>
        <w:tc>
          <w:tcPr>
            <w:tcW w:w="1275" w:type="dxa"/>
            <w:shd w:val="clear" w:color="auto" w:fill="auto"/>
            <w:noWrap/>
            <w:vAlign w:val="center"/>
            <w:hideMark/>
          </w:tcPr>
          <w:p w:rsidR="00FC0B91" w:rsidRPr="007B305F" w:rsidRDefault="00FC0B91" w:rsidP="00D7605F">
            <w:pPr>
              <w:pStyle w:val="12"/>
            </w:pPr>
            <w:r w:rsidRPr="007B305F">
              <w:t>3</w:t>
            </w:r>
          </w:p>
        </w:tc>
        <w:tc>
          <w:tcPr>
            <w:tcW w:w="1418" w:type="dxa"/>
            <w:shd w:val="clear" w:color="auto" w:fill="auto"/>
            <w:noWrap/>
            <w:vAlign w:val="center"/>
            <w:hideMark/>
          </w:tcPr>
          <w:p w:rsidR="00FC0B91" w:rsidRPr="007B305F" w:rsidRDefault="00FC0B91" w:rsidP="00D7605F">
            <w:pPr>
              <w:pStyle w:val="12"/>
            </w:pPr>
            <w:r w:rsidRPr="007B305F">
              <w:t>15</w:t>
            </w:r>
          </w:p>
        </w:tc>
        <w:tc>
          <w:tcPr>
            <w:tcW w:w="1559" w:type="dxa"/>
            <w:shd w:val="clear" w:color="auto" w:fill="auto"/>
            <w:noWrap/>
            <w:vAlign w:val="center"/>
            <w:hideMark/>
          </w:tcPr>
          <w:p w:rsidR="00FC0B91" w:rsidRPr="007B305F" w:rsidRDefault="00FC0B91" w:rsidP="00D7605F">
            <w:pPr>
              <w:pStyle w:val="12"/>
            </w:pPr>
            <w:r w:rsidRPr="007B305F">
              <w:t>0</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66,04%</w:t>
            </w:r>
          </w:p>
        </w:tc>
        <w:tc>
          <w:tcPr>
            <w:tcW w:w="1275" w:type="dxa"/>
            <w:shd w:val="clear" w:color="auto" w:fill="auto"/>
            <w:noWrap/>
            <w:vAlign w:val="center"/>
            <w:hideMark/>
          </w:tcPr>
          <w:p w:rsidR="00FC0B91" w:rsidRPr="007B305F" w:rsidRDefault="00FC0B91" w:rsidP="00D7605F">
            <w:pPr>
              <w:pStyle w:val="12"/>
            </w:pPr>
            <w:r w:rsidRPr="007B305F">
              <w:t>5,66%</w:t>
            </w:r>
          </w:p>
        </w:tc>
        <w:tc>
          <w:tcPr>
            <w:tcW w:w="1418" w:type="dxa"/>
            <w:shd w:val="clear" w:color="auto" w:fill="auto"/>
            <w:noWrap/>
            <w:vAlign w:val="center"/>
            <w:hideMark/>
          </w:tcPr>
          <w:p w:rsidR="00FC0B91" w:rsidRPr="007B305F" w:rsidRDefault="00FC0B91" w:rsidP="00D7605F">
            <w:pPr>
              <w:pStyle w:val="12"/>
            </w:pPr>
            <w:r w:rsidRPr="007B305F">
              <w:t>28,30%</w:t>
            </w:r>
          </w:p>
        </w:tc>
        <w:tc>
          <w:tcPr>
            <w:tcW w:w="1559" w:type="dxa"/>
            <w:shd w:val="clear" w:color="auto" w:fill="auto"/>
            <w:noWrap/>
            <w:vAlign w:val="center"/>
            <w:hideMark/>
          </w:tcPr>
          <w:p w:rsidR="00FC0B91" w:rsidRPr="007B305F" w:rsidRDefault="00FC0B91" w:rsidP="00D7605F">
            <w:pPr>
              <w:pStyle w:val="12"/>
            </w:pPr>
            <w:r w:rsidRPr="007B305F">
              <w:t>0,00%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Марий Эл</w:t>
            </w:r>
          </w:p>
        </w:tc>
        <w:tc>
          <w:tcPr>
            <w:tcW w:w="1560" w:type="dxa"/>
            <w:shd w:val="clear" w:color="auto" w:fill="auto"/>
            <w:noWrap/>
            <w:vAlign w:val="center"/>
            <w:hideMark/>
          </w:tcPr>
          <w:p w:rsidR="00FC0B91" w:rsidRPr="007B305F" w:rsidRDefault="00FC0B91" w:rsidP="00D7605F">
            <w:pPr>
              <w:pStyle w:val="12"/>
            </w:pPr>
            <w:r w:rsidRPr="007B305F">
              <w:t>103</w:t>
            </w:r>
          </w:p>
        </w:tc>
        <w:tc>
          <w:tcPr>
            <w:tcW w:w="1275" w:type="dxa"/>
            <w:shd w:val="clear" w:color="auto" w:fill="auto"/>
            <w:noWrap/>
            <w:vAlign w:val="center"/>
            <w:hideMark/>
          </w:tcPr>
          <w:p w:rsidR="00FC0B91" w:rsidRPr="007B305F" w:rsidRDefault="00FC0B91" w:rsidP="00D7605F">
            <w:pPr>
              <w:pStyle w:val="12"/>
            </w:pPr>
            <w:r w:rsidRPr="007B305F">
              <w:t>8</w:t>
            </w:r>
          </w:p>
        </w:tc>
        <w:tc>
          <w:tcPr>
            <w:tcW w:w="1418" w:type="dxa"/>
            <w:shd w:val="clear" w:color="auto" w:fill="auto"/>
            <w:noWrap/>
            <w:vAlign w:val="center"/>
            <w:hideMark/>
          </w:tcPr>
          <w:p w:rsidR="00FC0B91" w:rsidRPr="007B305F" w:rsidRDefault="00FC0B91" w:rsidP="00D7605F">
            <w:pPr>
              <w:pStyle w:val="12"/>
            </w:pPr>
            <w:r w:rsidRPr="007B305F">
              <w:t>32</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rPr>
                <w:b/>
              </w:rPr>
              <w:t>70,55</w:t>
            </w:r>
            <w:r w:rsidRPr="007B305F">
              <w:t>%</w:t>
            </w:r>
          </w:p>
        </w:tc>
        <w:tc>
          <w:tcPr>
            <w:tcW w:w="1275" w:type="dxa"/>
            <w:shd w:val="clear" w:color="auto" w:fill="auto"/>
            <w:noWrap/>
            <w:vAlign w:val="center"/>
            <w:hideMark/>
          </w:tcPr>
          <w:p w:rsidR="00FC0B91" w:rsidRPr="007B305F" w:rsidRDefault="00FC0B91" w:rsidP="00D7605F">
            <w:pPr>
              <w:pStyle w:val="12"/>
            </w:pPr>
            <w:r w:rsidRPr="007B305F">
              <w:t>5,48%</w:t>
            </w:r>
          </w:p>
        </w:tc>
        <w:tc>
          <w:tcPr>
            <w:tcW w:w="1418" w:type="dxa"/>
            <w:shd w:val="clear" w:color="auto" w:fill="auto"/>
            <w:noWrap/>
            <w:vAlign w:val="center"/>
            <w:hideMark/>
          </w:tcPr>
          <w:p w:rsidR="00FC0B91" w:rsidRPr="007B305F" w:rsidRDefault="00FC0B91" w:rsidP="00D7605F">
            <w:pPr>
              <w:pStyle w:val="12"/>
            </w:pPr>
            <w:r w:rsidRPr="007B305F">
              <w:t>21,92%</w:t>
            </w:r>
          </w:p>
        </w:tc>
        <w:tc>
          <w:tcPr>
            <w:tcW w:w="1559" w:type="dxa"/>
            <w:shd w:val="clear" w:color="auto" w:fill="auto"/>
            <w:noWrap/>
            <w:vAlign w:val="center"/>
            <w:hideMark/>
          </w:tcPr>
          <w:p w:rsidR="00FC0B91" w:rsidRPr="007B305F" w:rsidRDefault="00FC0B91" w:rsidP="00D7605F">
            <w:pPr>
              <w:pStyle w:val="12"/>
            </w:pPr>
            <w:r w:rsidRPr="007B305F">
              <w:t>2,05%</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Мордовия</w:t>
            </w:r>
          </w:p>
        </w:tc>
        <w:tc>
          <w:tcPr>
            <w:tcW w:w="1560" w:type="dxa"/>
            <w:shd w:val="clear" w:color="auto" w:fill="auto"/>
            <w:noWrap/>
            <w:vAlign w:val="center"/>
            <w:hideMark/>
          </w:tcPr>
          <w:p w:rsidR="00FC0B91" w:rsidRPr="007B305F" w:rsidRDefault="00FC0B91" w:rsidP="00D7605F">
            <w:pPr>
              <w:pStyle w:val="12"/>
            </w:pPr>
            <w:r w:rsidRPr="007B305F">
              <w:t>170</w:t>
            </w:r>
          </w:p>
        </w:tc>
        <w:tc>
          <w:tcPr>
            <w:tcW w:w="1275" w:type="dxa"/>
            <w:shd w:val="clear" w:color="auto" w:fill="auto"/>
            <w:noWrap/>
            <w:vAlign w:val="center"/>
            <w:hideMark/>
          </w:tcPr>
          <w:p w:rsidR="00FC0B91" w:rsidRPr="007B305F" w:rsidRDefault="00FC0B91" w:rsidP="00D7605F">
            <w:pPr>
              <w:pStyle w:val="12"/>
            </w:pPr>
            <w:r w:rsidRPr="007B305F">
              <w:t>13</w:t>
            </w:r>
          </w:p>
        </w:tc>
        <w:tc>
          <w:tcPr>
            <w:tcW w:w="1418" w:type="dxa"/>
            <w:shd w:val="clear" w:color="auto" w:fill="auto"/>
            <w:noWrap/>
            <w:vAlign w:val="center"/>
            <w:hideMark/>
          </w:tcPr>
          <w:p w:rsidR="00FC0B91" w:rsidRPr="007B305F" w:rsidRDefault="00FC0B91" w:rsidP="00D7605F">
            <w:pPr>
              <w:pStyle w:val="12"/>
            </w:pPr>
            <w:r w:rsidRPr="007B305F">
              <w:t>84</w:t>
            </w:r>
          </w:p>
        </w:tc>
        <w:tc>
          <w:tcPr>
            <w:tcW w:w="1559" w:type="dxa"/>
            <w:shd w:val="clear" w:color="auto" w:fill="auto"/>
            <w:noWrap/>
            <w:vAlign w:val="center"/>
            <w:hideMark/>
          </w:tcPr>
          <w:p w:rsidR="00FC0B91" w:rsidRPr="007B305F" w:rsidRDefault="00FC0B91" w:rsidP="00D7605F">
            <w:pPr>
              <w:pStyle w:val="12"/>
            </w:pPr>
            <w:r w:rsidRPr="007B305F">
              <w:t>8</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61,82%</w:t>
            </w:r>
          </w:p>
        </w:tc>
        <w:tc>
          <w:tcPr>
            <w:tcW w:w="1275" w:type="dxa"/>
            <w:shd w:val="clear" w:color="auto" w:fill="auto"/>
            <w:noWrap/>
            <w:vAlign w:val="center"/>
            <w:hideMark/>
          </w:tcPr>
          <w:p w:rsidR="00FC0B91" w:rsidRPr="007B305F" w:rsidRDefault="00FC0B91" w:rsidP="00D7605F">
            <w:pPr>
              <w:pStyle w:val="12"/>
            </w:pPr>
            <w:r w:rsidRPr="007B305F">
              <w:t>4,73%</w:t>
            </w:r>
          </w:p>
        </w:tc>
        <w:tc>
          <w:tcPr>
            <w:tcW w:w="1418" w:type="dxa"/>
            <w:shd w:val="clear" w:color="auto" w:fill="auto"/>
            <w:noWrap/>
            <w:vAlign w:val="center"/>
            <w:hideMark/>
          </w:tcPr>
          <w:p w:rsidR="00FC0B91" w:rsidRPr="007B305F" w:rsidRDefault="00FC0B91" w:rsidP="00D7605F">
            <w:pPr>
              <w:pStyle w:val="12"/>
            </w:pPr>
            <w:r w:rsidRPr="007B305F">
              <w:t>30,55%</w:t>
            </w:r>
          </w:p>
        </w:tc>
        <w:tc>
          <w:tcPr>
            <w:tcW w:w="1559" w:type="dxa"/>
            <w:shd w:val="clear" w:color="auto" w:fill="auto"/>
            <w:noWrap/>
            <w:vAlign w:val="center"/>
            <w:hideMark/>
          </w:tcPr>
          <w:p w:rsidR="00FC0B91" w:rsidRPr="007B305F" w:rsidRDefault="00FC0B91" w:rsidP="00D7605F">
            <w:pPr>
              <w:pStyle w:val="12"/>
            </w:pPr>
            <w:r w:rsidRPr="007B305F">
              <w:t>2,91%</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Саха (Якутия)</w:t>
            </w:r>
          </w:p>
        </w:tc>
        <w:tc>
          <w:tcPr>
            <w:tcW w:w="1560" w:type="dxa"/>
            <w:shd w:val="clear" w:color="auto" w:fill="auto"/>
            <w:noWrap/>
            <w:vAlign w:val="center"/>
            <w:hideMark/>
          </w:tcPr>
          <w:p w:rsidR="00FC0B91" w:rsidRPr="007B305F" w:rsidRDefault="00FC0B91" w:rsidP="00D7605F">
            <w:pPr>
              <w:pStyle w:val="12"/>
            </w:pPr>
            <w:r w:rsidRPr="007B305F">
              <w:t>74</w:t>
            </w:r>
          </w:p>
        </w:tc>
        <w:tc>
          <w:tcPr>
            <w:tcW w:w="1275" w:type="dxa"/>
            <w:shd w:val="clear" w:color="auto" w:fill="auto"/>
            <w:noWrap/>
            <w:vAlign w:val="center"/>
            <w:hideMark/>
          </w:tcPr>
          <w:p w:rsidR="00FC0B91" w:rsidRPr="007B305F" w:rsidRDefault="00FC0B91" w:rsidP="00D7605F">
            <w:pPr>
              <w:pStyle w:val="12"/>
            </w:pPr>
            <w:r w:rsidRPr="007B305F">
              <w:t>16</w:t>
            </w:r>
          </w:p>
        </w:tc>
        <w:tc>
          <w:tcPr>
            <w:tcW w:w="1418" w:type="dxa"/>
            <w:shd w:val="clear" w:color="auto" w:fill="auto"/>
            <w:noWrap/>
            <w:vAlign w:val="center"/>
            <w:hideMark/>
          </w:tcPr>
          <w:p w:rsidR="00FC0B91" w:rsidRPr="007B305F" w:rsidRDefault="00FC0B91" w:rsidP="00D7605F">
            <w:pPr>
              <w:pStyle w:val="12"/>
            </w:pPr>
            <w:r w:rsidRPr="007B305F">
              <w:t>22</w:t>
            </w:r>
          </w:p>
        </w:tc>
        <w:tc>
          <w:tcPr>
            <w:tcW w:w="1559" w:type="dxa"/>
            <w:shd w:val="clear" w:color="auto" w:fill="auto"/>
            <w:noWrap/>
            <w:vAlign w:val="center"/>
            <w:hideMark/>
          </w:tcPr>
          <w:p w:rsidR="00FC0B91" w:rsidRPr="007B305F" w:rsidRDefault="00FC0B91" w:rsidP="00D7605F">
            <w:pPr>
              <w:pStyle w:val="12"/>
            </w:pPr>
            <w:r w:rsidRPr="007B305F">
              <w:t>1</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65,49%</w:t>
            </w:r>
          </w:p>
        </w:tc>
        <w:tc>
          <w:tcPr>
            <w:tcW w:w="1275" w:type="dxa"/>
            <w:shd w:val="clear" w:color="auto" w:fill="auto"/>
            <w:noWrap/>
            <w:vAlign w:val="center"/>
            <w:hideMark/>
          </w:tcPr>
          <w:p w:rsidR="00FC0B91" w:rsidRPr="007B305F" w:rsidRDefault="00FC0B91" w:rsidP="00D7605F">
            <w:pPr>
              <w:pStyle w:val="12"/>
              <w:rPr>
                <w:b/>
              </w:rPr>
            </w:pPr>
            <w:r w:rsidRPr="007B305F">
              <w:rPr>
                <w:b/>
              </w:rPr>
              <w:t>14,16%</w:t>
            </w:r>
          </w:p>
        </w:tc>
        <w:tc>
          <w:tcPr>
            <w:tcW w:w="1418" w:type="dxa"/>
            <w:shd w:val="clear" w:color="auto" w:fill="auto"/>
            <w:noWrap/>
            <w:vAlign w:val="center"/>
            <w:hideMark/>
          </w:tcPr>
          <w:p w:rsidR="00FC0B91" w:rsidRPr="007B305F" w:rsidRDefault="00FC0B91" w:rsidP="00D7605F">
            <w:pPr>
              <w:pStyle w:val="12"/>
            </w:pPr>
            <w:r w:rsidRPr="007B305F">
              <w:t>19,47%</w:t>
            </w:r>
          </w:p>
        </w:tc>
        <w:tc>
          <w:tcPr>
            <w:tcW w:w="1559" w:type="dxa"/>
            <w:shd w:val="clear" w:color="auto" w:fill="auto"/>
            <w:noWrap/>
            <w:vAlign w:val="center"/>
            <w:hideMark/>
          </w:tcPr>
          <w:p w:rsidR="00FC0B91" w:rsidRPr="007B305F" w:rsidRDefault="00FC0B91" w:rsidP="00D7605F">
            <w:pPr>
              <w:pStyle w:val="12"/>
            </w:pPr>
            <w:r w:rsidRPr="007B305F">
              <w:t>0,88%</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Северная Осетия - Алания</w:t>
            </w:r>
          </w:p>
        </w:tc>
        <w:tc>
          <w:tcPr>
            <w:tcW w:w="1560" w:type="dxa"/>
            <w:shd w:val="clear" w:color="auto" w:fill="auto"/>
            <w:noWrap/>
            <w:vAlign w:val="center"/>
            <w:hideMark/>
          </w:tcPr>
          <w:p w:rsidR="00FC0B91" w:rsidRPr="007B305F" w:rsidRDefault="00FC0B91" w:rsidP="00D7605F">
            <w:pPr>
              <w:pStyle w:val="12"/>
            </w:pPr>
            <w:r w:rsidRPr="007B305F">
              <w:t>68</w:t>
            </w:r>
          </w:p>
        </w:tc>
        <w:tc>
          <w:tcPr>
            <w:tcW w:w="1275" w:type="dxa"/>
            <w:shd w:val="clear" w:color="auto" w:fill="auto"/>
            <w:noWrap/>
            <w:vAlign w:val="center"/>
            <w:hideMark/>
          </w:tcPr>
          <w:p w:rsidR="00FC0B91" w:rsidRPr="007B305F" w:rsidRDefault="00FC0B91" w:rsidP="00D7605F">
            <w:pPr>
              <w:pStyle w:val="12"/>
            </w:pPr>
            <w:r w:rsidRPr="007B305F">
              <w:t>8</w:t>
            </w:r>
          </w:p>
        </w:tc>
        <w:tc>
          <w:tcPr>
            <w:tcW w:w="1418" w:type="dxa"/>
            <w:shd w:val="clear" w:color="auto" w:fill="auto"/>
            <w:noWrap/>
            <w:vAlign w:val="center"/>
            <w:hideMark/>
          </w:tcPr>
          <w:p w:rsidR="00FC0B91" w:rsidRPr="007B305F" w:rsidRDefault="00FC0B91" w:rsidP="00D7605F">
            <w:pPr>
              <w:pStyle w:val="12"/>
            </w:pPr>
            <w:r w:rsidRPr="007B305F">
              <w:t>30</w:t>
            </w:r>
          </w:p>
        </w:tc>
        <w:tc>
          <w:tcPr>
            <w:tcW w:w="1559" w:type="dxa"/>
            <w:shd w:val="clear" w:color="auto" w:fill="auto"/>
            <w:noWrap/>
            <w:vAlign w:val="center"/>
            <w:hideMark/>
          </w:tcPr>
          <w:p w:rsidR="00FC0B91" w:rsidRPr="007B305F" w:rsidRDefault="00FC0B91" w:rsidP="00D7605F">
            <w:pPr>
              <w:pStyle w:val="12"/>
            </w:pPr>
            <w:r w:rsidRPr="007B305F">
              <w:t>4</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61,82%</w:t>
            </w:r>
          </w:p>
        </w:tc>
        <w:tc>
          <w:tcPr>
            <w:tcW w:w="1275" w:type="dxa"/>
            <w:shd w:val="clear" w:color="auto" w:fill="auto"/>
            <w:noWrap/>
            <w:vAlign w:val="center"/>
            <w:hideMark/>
          </w:tcPr>
          <w:p w:rsidR="00FC0B91" w:rsidRPr="007B305F" w:rsidRDefault="00FC0B91" w:rsidP="00D7605F">
            <w:pPr>
              <w:pStyle w:val="12"/>
            </w:pPr>
            <w:r w:rsidRPr="007B305F">
              <w:t>7,27%</w:t>
            </w:r>
          </w:p>
        </w:tc>
        <w:tc>
          <w:tcPr>
            <w:tcW w:w="1418" w:type="dxa"/>
            <w:shd w:val="clear" w:color="auto" w:fill="auto"/>
            <w:noWrap/>
            <w:vAlign w:val="center"/>
            <w:hideMark/>
          </w:tcPr>
          <w:p w:rsidR="00FC0B91" w:rsidRPr="007B305F" w:rsidRDefault="00FC0B91" w:rsidP="00D7605F">
            <w:pPr>
              <w:pStyle w:val="12"/>
            </w:pPr>
            <w:r w:rsidRPr="007B305F">
              <w:t>27,27%</w:t>
            </w:r>
          </w:p>
        </w:tc>
        <w:tc>
          <w:tcPr>
            <w:tcW w:w="1559" w:type="dxa"/>
            <w:shd w:val="clear" w:color="auto" w:fill="auto"/>
            <w:noWrap/>
            <w:vAlign w:val="center"/>
            <w:hideMark/>
          </w:tcPr>
          <w:p w:rsidR="00FC0B91" w:rsidRPr="007B305F" w:rsidRDefault="00FC0B91" w:rsidP="00D7605F">
            <w:pPr>
              <w:pStyle w:val="12"/>
            </w:pPr>
            <w:r w:rsidRPr="007B305F">
              <w:t>3,64%</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Татарстан</w:t>
            </w:r>
          </w:p>
        </w:tc>
        <w:tc>
          <w:tcPr>
            <w:tcW w:w="1560" w:type="dxa"/>
            <w:shd w:val="clear" w:color="auto" w:fill="auto"/>
            <w:noWrap/>
            <w:vAlign w:val="center"/>
            <w:hideMark/>
          </w:tcPr>
          <w:p w:rsidR="00FC0B91" w:rsidRPr="007B305F" w:rsidRDefault="00FC0B91" w:rsidP="00D7605F">
            <w:pPr>
              <w:pStyle w:val="12"/>
            </w:pPr>
            <w:r w:rsidRPr="007B305F">
              <w:t>87</w:t>
            </w:r>
          </w:p>
        </w:tc>
        <w:tc>
          <w:tcPr>
            <w:tcW w:w="1275" w:type="dxa"/>
            <w:shd w:val="clear" w:color="auto" w:fill="auto"/>
            <w:noWrap/>
            <w:vAlign w:val="center"/>
            <w:hideMark/>
          </w:tcPr>
          <w:p w:rsidR="00FC0B91" w:rsidRPr="007B305F" w:rsidRDefault="00FC0B91" w:rsidP="00D7605F">
            <w:pPr>
              <w:pStyle w:val="12"/>
            </w:pPr>
            <w:r w:rsidRPr="007B305F">
              <w:t>7</w:t>
            </w:r>
          </w:p>
        </w:tc>
        <w:tc>
          <w:tcPr>
            <w:tcW w:w="1418" w:type="dxa"/>
            <w:shd w:val="clear" w:color="auto" w:fill="auto"/>
            <w:noWrap/>
            <w:vAlign w:val="center"/>
            <w:hideMark/>
          </w:tcPr>
          <w:p w:rsidR="00FC0B91" w:rsidRPr="007B305F" w:rsidRDefault="00FC0B91" w:rsidP="00D7605F">
            <w:pPr>
              <w:pStyle w:val="12"/>
            </w:pPr>
            <w:r w:rsidRPr="007B305F">
              <w:t>50</w:t>
            </w:r>
          </w:p>
        </w:tc>
        <w:tc>
          <w:tcPr>
            <w:tcW w:w="1559" w:type="dxa"/>
            <w:shd w:val="clear" w:color="auto" w:fill="auto"/>
            <w:noWrap/>
            <w:vAlign w:val="center"/>
            <w:hideMark/>
          </w:tcPr>
          <w:p w:rsidR="00FC0B91" w:rsidRPr="007B305F" w:rsidRDefault="00FC0B91" w:rsidP="00D7605F">
            <w:pPr>
              <w:pStyle w:val="12"/>
            </w:pPr>
            <w:r w:rsidRPr="007B305F">
              <w:t>0</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60,42%</w:t>
            </w:r>
          </w:p>
        </w:tc>
        <w:tc>
          <w:tcPr>
            <w:tcW w:w="1275" w:type="dxa"/>
            <w:shd w:val="clear" w:color="auto" w:fill="auto"/>
            <w:noWrap/>
            <w:vAlign w:val="center"/>
            <w:hideMark/>
          </w:tcPr>
          <w:p w:rsidR="00FC0B91" w:rsidRPr="007B305F" w:rsidRDefault="00FC0B91" w:rsidP="00D7605F">
            <w:pPr>
              <w:pStyle w:val="12"/>
            </w:pPr>
            <w:r w:rsidRPr="007B305F">
              <w:t>4,86%</w:t>
            </w:r>
          </w:p>
        </w:tc>
        <w:tc>
          <w:tcPr>
            <w:tcW w:w="1418" w:type="dxa"/>
            <w:shd w:val="clear" w:color="auto" w:fill="auto"/>
            <w:noWrap/>
            <w:vAlign w:val="center"/>
            <w:hideMark/>
          </w:tcPr>
          <w:p w:rsidR="00FC0B91" w:rsidRPr="007B305F" w:rsidRDefault="00FC0B91" w:rsidP="00D7605F">
            <w:pPr>
              <w:pStyle w:val="12"/>
            </w:pPr>
            <w:r w:rsidRPr="007B305F">
              <w:t>34,72%</w:t>
            </w:r>
          </w:p>
        </w:tc>
        <w:tc>
          <w:tcPr>
            <w:tcW w:w="1559" w:type="dxa"/>
            <w:shd w:val="clear" w:color="auto" w:fill="auto"/>
            <w:noWrap/>
            <w:vAlign w:val="center"/>
            <w:hideMark/>
          </w:tcPr>
          <w:p w:rsidR="00FC0B91" w:rsidRPr="007B305F" w:rsidRDefault="00FC0B91" w:rsidP="00D7605F">
            <w:pPr>
              <w:pStyle w:val="12"/>
            </w:pPr>
            <w:r w:rsidRPr="007B305F">
              <w:t>0,00%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Хакасия</w:t>
            </w:r>
          </w:p>
        </w:tc>
        <w:tc>
          <w:tcPr>
            <w:tcW w:w="1560" w:type="dxa"/>
            <w:shd w:val="clear" w:color="auto" w:fill="auto"/>
            <w:noWrap/>
            <w:vAlign w:val="center"/>
            <w:hideMark/>
          </w:tcPr>
          <w:p w:rsidR="00FC0B91" w:rsidRPr="007B305F" w:rsidRDefault="00FC0B91" w:rsidP="00D7605F">
            <w:pPr>
              <w:pStyle w:val="12"/>
            </w:pPr>
            <w:r w:rsidRPr="007B305F">
              <w:t>76</w:t>
            </w:r>
          </w:p>
        </w:tc>
        <w:tc>
          <w:tcPr>
            <w:tcW w:w="1275" w:type="dxa"/>
            <w:shd w:val="clear" w:color="auto" w:fill="auto"/>
            <w:noWrap/>
            <w:vAlign w:val="center"/>
            <w:hideMark/>
          </w:tcPr>
          <w:p w:rsidR="00FC0B91" w:rsidRPr="007B305F" w:rsidRDefault="00FC0B91" w:rsidP="00D7605F">
            <w:pPr>
              <w:pStyle w:val="12"/>
            </w:pPr>
            <w:r w:rsidRPr="007B305F">
              <w:t>7</w:t>
            </w:r>
          </w:p>
        </w:tc>
        <w:tc>
          <w:tcPr>
            <w:tcW w:w="1418" w:type="dxa"/>
            <w:shd w:val="clear" w:color="auto" w:fill="auto"/>
            <w:noWrap/>
            <w:vAlign w:val="center"/>
            <w:hideMark/>
          </w:tcPr>
          <w:p w:rsidR="00FC0B91" w:rsidRPr="007B305F" w:rsidRDefault="00FC0B91" w:rsidP="00D7605F">
            <w:pPr>
              <w:pStyle w:val="12"/>
            </w:pPr>
            <w:r w:rsidRPr="007B305F">
              <w:t>29</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66,09%</w:t>
            </w:r>
          </w:p>
        </w:tc>
        <w:tc>
          <w:tcPr>
            <w:tcW w:w="1275" w:type="dxa"/>
            <w:shd w:val="clear" w:color="auto" w:fill="auto"/>
            <w:noWrap/>
            <w:vAlign w:val="center"/>
            <w:hideMark/>
          </w:tcPr>
          <w:p w:rsidR="00FC0B91" w:rsidRPr="007B305F" w:rsidRDefault="00FC0B91" w:rsidP="00D7605F">
            <w:pPr>
              <w:pStyle w:val="12"/>
            </w:pPr>
            <w:r w:rsidRPr="007B305F">
              <w:t>6,09%</w:t>
            </w:r>
          </w:p>
        </w:tc>
        <w:tc>
          <w:tcPr>
            <w:tcW w:w="1418" w:type="dxa"/>
            <w:shd w:val="clear" w:color="auto" w:fill="auto"/>
            <w:noWrap/>
            <w:vAlign w:val="center"/>
            <w:hideMark/>
          </w:tcPr>
          <w:p w:rsidR="00FC0B91" w:rsidRPr="007B305F" w:rsidRDefault="00FC0B91" w:rsidP="00D7605F">
            <w:pPr>
              <w:pStyle w:val="12"/>
            </w:pPr>
            <w:r w:rsidRPr="007B305F">
              <w:t>25,22%</w:t>
            </w:r>
          </w:p>
        </w:tc>
        <w:tc>
          <w:tcPr>
            <w:tcW w:w="1559" w:type="dxa"/>
            <w:shd w:val="clear" w:color="auto" w:fill="auto"/>
            <w:noWrap/>
            <w:vAlign w:val="center"/>
            <w:hideMark/>
          </w:tcPr>
          <w:p w:rsidR="00FC0B91" w:rsidRPr="007B305F" w:rsidRDefault="00FC0B91" w:rsidP="00D7605F">
            <w:pPr>
              <w:pStyle w:val="12"/>
            </w:pPr>
            <w:r w:rsidRPr="007B305F">
              <w:t>2,61%</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Ростовская область</w:t>
            </w:r>
          </w:p>
        </w:tc>
        <w:tc>
          <w:tcPr>
            <w:tcW w:w="1560" w:type="dxa"/>
            <w:shd w:val="clear" w:color="auto" w:fill="auto"/>
            <w:noWrap/>
            <w:vAlign w:val="center"/>
            <w:hideMark/>
          </w:tcPr>
          <w:p w:rsidR="00FC0B91" w:rsidRPr="007B305F" w:rsidRDefault="00FC0B91" w:rsidP="00D7605F">
            <w:pPr>
              <w:pStyle w:val="12"/>
            </w:pPr>
            <w:r w:rsidRPr="007B305F">
              <w:t>128</w:t>
            </w:r>
          </w:p>
        </w:tc>
        <w:tc>
          <w:tcPr>
            <w:tcW w:w="1275" w:type="dxa"/>
            <w:shd w:val="clear" w:color="auto" w:fill="auto"/>
            <w:noWrap/>
            <w:vAlign w:val="center"/>
            <w:hideMark/>
          </w:tcPr>
          <w:p w:rsidR="00FC0B91" w:rsidRPr="007B305F" w:rsidRDefault="00FC0B91" w:rsidP="00D7605F">
            <w:pPr>
              <w:pStyle w:val="12"/>
            </w:pPr>
            <w:r w:rsidRPr="007B305F">
              <w:t>10</w:t>
            </w:r>
          </w:p>
        </w:tc>
        <w:tc>
          <w:tcPr>
            <w:tcW w:w="1418" w:type="dxa"/>
            <w:shd w:val="clear" w:color="auto" w:fill="auto"/>
            <w:noWrap/>
            <w:vAlign w:val="center"/>
            <w:hideMark/>
          </w:tcPr>
          <w:p w:rsidR="00FC0B91" w:rsidRPr="007B305F" w:rsidRDefault="00FC0B91" w:rsidP="00D7605F">
            <w:pPr>
              <w:pStyle w:val="12"/>
            </w:pPr>
            <w:r w:rsidRPr="007B305F">
              <w:t>70</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60,66%</w:t>
            </w:r>
          </w:p>
        </w:tc>
        <w:tc>
          <w:tcPr>
            <w:tcW w:w="1275" w:type="dxa"/>
            <w:shd w:val="clear" w:color="auto" w:fill="auto"/>
            <w:noWrap/>
            <w:vAlign w:val="center"/>
            <w:hideMark/>
          </w:tcPr>
          <w:p w:rsidR="00FC0B91" w:rsidRPr="007B305F" w:rsidRDefault="00FC0B91" w:rsidP="00D7605F">
            <w:pPr>
              <w:pStyle w:val="12"/>
            </w:pPr>
            <w:r w:rsidRPr="007B305F">
              <w:t>4,74%</w:t>
            </w:r>
          </w:p>
        </w:tc>
        <w:tc>
          <w:tcPr>
            <w:tcW w:w="1418" w:type="dxa"/>
            <w:shd w:val="clear" w:color="auto" w:fill="auto"/>
            <w:noWrap/>
            <w:vAlign w:val="center"/>
            <w:hideMark/>
          </w:tcPr>
          <w:p w:rsidR="00FC0B91" w:rsidRPr="007B305F" w:rsidRDefault="00FC0B91" w:rsidP="00D7605F">
            <w:pPr>
              <w:pStyle w:val="12"/>
            </w:pPr>
            <w:r w:rsidRPr="007B305F">
              <w:t>33,18%</w:t>
            </w:r>
          </w:p>
        </w:tc>
        <w:tc>
          <w:tcPr>
            <w:tcW w:w="1559" w:type="dxa"/>
            <w:shd w:val="clear" w:color="auto" w:fill="auto"/>
            <w:noWrap/>
            <w:vAlign w:val="center"/>
            <w:hideMark/>
          </w:tcPr>
          <w:p w:rsidR="00FC0B91" w:rsidRPr="007B305F" w:rsidRDefault="00FC0B91" w:rsidP="00D7605F">
            <w:pPr>
              <w:pStyle w:val="12"/>
            </w:pPr>
            <w:r w:rsidRPr="007B305F">
              <w:t>1,42%</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Рязанская область</w:t>
            </w:r>
          </w:p>
        </w:tc>
        <w:tc>
          <w:tcPr>
            <w:tcW w:w="1560" w:type="dxa"/>
            <w:shd w:val="clear" w:color="auto" w:fill="auto"/>
            <w:noWrap/>
            <w:vAlign w:val="center"/>
            <w:hideMark/>
          </w:tcPr>
          <w:p w:rsidR="00FC0B91" w:rsidRPr="007B305F" w:rsidRDefault="00FC0B91" w:rsidP="00D7605F">
            <w:pPr>
              <w:pStyle w:val="12"/>
            </w:pPr>
            <w:r w:rsidRPr="007B305F">
              <w:t>69</w:t>
            </w:r>
          </w:p>
        </w:tc>
        <w:tc>
          <w:tcPr>
            <w:tcW w:w="1275" w:type="dxa"/>
            <w:shd w:val="clear" w:color="auto" w:fill="auto"/>
            <w:noWrap/>
            <w:vAlign w:val="center"/>
            <w:hideMark/>
          </w:tcPr>
          <w:p w:rsidR="00FC0B91" w:rsidRPr="007B305F" w:rsidRDefault="00FC0B91" w:rsidP="00D7605F">
            <w:pPr>
              <w:pStyle w:val="12"/>
            </w:pPr>
            <w:r w:rsidRPr="007B305F">
              <w:t>11</w:t>
            </w:r>
          </w:p>
        </w:tc>
        <w:tc>
          <w:tcPr>
            <w:tcW w:w="1418" w:type="dxa"/>
            <w:shd w:val="clear" w:color="auto" w:fill="auto"/>
            <w:noWrap/>
            <w:vAlign w:val="center"/>
            <w:hideMark/>
          </w:tcPr>
          <w:p w:rsidR="00FC0B91" w:rsidRPr="007B305F" w:rsidRDefault="00FC0B91" w:rsidP="00D7605F">
            <w:pPr>
              <w:pStyle w:val="12"/>
            </w:pPr>
            <w:r w:rsidRPr="007B305F">
              <w:t>36</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58,47%</w:t>
            </w:r>
          </w:p>
        </w:tc>
        <w:tc>
          <w:tcPr>
            <w:tcW w:w="1275" w:type="dxa"/>
            <w:shd w:val="clear" w:color="auto" w:fill="auto"/>
            <w:noWrap/>
            <w:vAlign w:val="center"/>
            <w:hideMark/>
          </w:tcPr>
          <w:p w:rsidR="00FC0B91" w:rsidRPr="007B305F" w:rsidRDefault="00FC0B91" w:rsidP="00D7605F">
            <w:pPr>
              <w:pStyle w:val="12"/>
              <w:rPr>
                <w:b/>
              </w:rPr>
            </w:pPr>
            <w:r w:rsidRPr="007B305F">
              <w:rPr>
                <w:b/>
              </w:rPr>
              <w:t>9,32%</w:t>
            </w:r>
          </w:p>
        </w:tc>
        <w:tc>
          <w:tcPr>
            <w:tcW w:w="1418" w:type="dxa"/>
            <w:shd w:val="clear" w:color="auto" w:fill="auto"/>
            <w:noWrap/>
            <w:vAlign w:val="center"/>
            <w:hideMark/>
          </w:tcPr>
          <w:p w:rsidR="00FC0B91" w:rsidRPr="007B305F" w:rsidRDefault="00FC0B91" w:rsidP="00D7605F">
            <w:pPr>
              <w:pStyle w:val="12"/>
            </w:pPr>
            <w:r w:rsidRPr="007B305F">
              <w:t>30,51%</w:t>
            </w:r>
          </w:p>
        </w:tc>
        <w:tc>
          <w:tcPr>
            <w:tcW w:w="1559" w:type="dxa"/>
            <w:shd w:val="clear" w:color="auto" w:fill="auto"/>
            <w:noWrap/>
            <w:vAlign w:val="center"/>
            <w:hideMark/>
          </w:tcPr>
          <w:p w:rsidR="00FC0B91" w:rsidRPr="007B305F" w:rsidRDefault="00FC0B91" w:rsidP="00D7605F">
            <w:pPr>
              <w:pStyle w:val="12"/>
            </w:pPr>
            <w:r w:rsidRPr="007B305F">
              <w:t>1,69%</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Самарская область</w:t>
            </w:r>
          </w:p>
        </w:tc>
        <w:tc>
          <w:tcPr>
            <w:tcW w:w="1560" w:type="dxa"/>
            <w:shd w:val="clear" w:color="auto" w:fill="auto"/>
            <w:noWrap/>
            <w:vAlign w:val="center"/>
            <w:hideMark/>
          </w:tcPr>
          <w:p w:rsidR="00FC0B91" w:rsidRPr="007B305F" w:rsidRDefault="00FC0B91" w:rsidP="00D7605F">
            <w:pPr>
              <w:pStyle w:val="12"/>
            </w:pPr>
            <w:r w:rsidRPr="007B305F">
              <w:t>109</w:t>
            </w:r>
          </w:p>
        </w:tc>
        <w:tc>
          <w:tcPr>
            <w:tcW w:w="1275" w:type="dxa"/>
            <w:shd w:val="clear" w:color="auto" w:fill="auto"/>
            <w:noWrap/>
            <w:vAlign w:val="center"/>
            <w:hideMark/>
          </w:tcPr>
          <w:p w:rsidR="00FC0B91" w:rsidRPr="007B305F" w:rsidRDefault="00FC0B91" w:rsidP="00D7605F">
            <w:pPr>
              <w:pStyle w:val="12"/>
            </w:pPr>
            <w:r w:rsidRPr="007B305F">
              <w:t>8</w:t>
            </w:r>
          </w:p>
        </w:tc>
        <w:tc>
          <w:tcPr>
            <w:tcW w:w="1418" w:type="dxa"/>
            <w:shd w:val="clear" w:color="auto" w:fill="auto"/>
            <w:noWrap/>
            <w:vAlign w:val="center"/>
            <w:hideMark/>
          </w:tcPr>
          <w:p w:rsidR="00FC0B91" w:rsidRPr="007B305F" w:rsidRDefault="00FC0B91" w:rsidP="00D7605F">
            <w:pPr>
              <w:pStyle w:val="12"/>
            </w:pPr>
            <w:r w:rsidRPr="007B305F">
              <w:t>68</w:t>
            </w:r>
          </w:p>
        </w:tc>
        <w:tc>
          <w:tcPr>
            <w:tcW w:w="1559" w:type="dxa"/>
            <w:shd w:val="clear" w:color="auto" w:fill="auto"/>
            <w:noWrap/>
            <w:vAlign w:val="center"/>
            <w:hideMark/>
          </w:tcPr>
          <w:p w:rsidR="00FC0B91" w:rsidRPr="007B305F" w:rsidRDefault="00FC0B91" w:rsidP="00D7605F">
            <w:pPr>
              <w:pStyle w:val="12"/>
            </w:pPr>
            <w:r w:rsidRPr="007B305F">
              <w:t>4</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57,67%</w:t>
            </w:r>
          </w:p>
        </w:tc>
        <w:tc>
          <w:tcPr>
            <w:tcW w:w="1275" w:type="dxa"/>
            <w:shd w:val="clear" w:color="auto" w:fill="auto"/>
            <w:noWrap/>
            <w:vAlign w:val="center"/>
            <w:hideMark/>
          </w:tcPr>
          <w:p w:rsidR="00FC0B91" w:rsidRPr="007B305F" w:rsidRDefault="00FC0B91" w:rsidP="00D7605F">
            <w:pPr>
              <w:pStyle w:val="12"/>
            </w:pPr>
            <w:r w:rsidRPr="007B305F">
              <w:t>4,23%</w:t>
            </w:r>
          </w:p>
        </w:tc>
        <w:tc>
          <w:tcPr>
            <w:tcW w:w="1418" w:type="dxa"/>
            <w:shd w:val="clear" w:color="auto" w:fill="auto"/>
            <w:noWrap/>
            <w:vAlign w:val="center"/>
            <w:hideMark/>
          </w:tcPr>
          <w:p w:rsidR="00FC0B91" w:rsidRPr="007B305F" w:rsidRDefault="00FC0B91" w:rsidP="00D7605F">
            <w:pPr>
              <w:pStyle w:val="12"/>
              <w:rPr>
                <w:b/>
              </w:rPr>
            </w:pPr>
            <w:r w:rsidRPr="007B305F">
              <w:rPr>
                <w:b/>
              </w:rPr>
              <w:t>35,98%</w:t>
            </w:r>
          </w:p>
        </w:tc>
        <w:tc>
          <w:tcPr>
            <w:tcW w:w="1559" w:type="dxa"/>
            <w:shd w:val="clear" w:color="auto" w:fill="auto"/>
            <w:noWrap/>
            <w:vAlign w:val="center"/>
            <w:hideMark/>
          </w:tcPr>
          <w:p w:rsidR="00FC0B91" w:rsidRPr="007B305F" w:rsidRDefault="00FC0B91" w:rsidP="00D7605F">
            <w:pPr>
              <w:pStyle w:val="12"/>
            </w:pPr>
            <w:r w:rsidRPr="007B305F">
              <w:t>2,12%</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Саратовская область</w:t>
            </w:r>
          </w:p>
        </w:tc>
        <w:tc>
          <w:tcPr>
            <w:tcW w:w="1560" w:type="dxa"/>
            <w:shd w:val="clear" w:color="auto" w:fill="auto"/>
            <w:noWrap/>
            <w:vAlign w:val="center"/>
            <w:hideMark/>
          </w:tcPr>
          <w:p w:rsidR="00FC0B91" w:rsidRPr="007B305F" w:rsidRDefault="00FC0B91" w:rsidP="00D7605F">
            <w:pPr>
              <w:pStyle w:val="12"/>
            </w:pPr>
            <w:r w:rsidRPr="007B305F">
              <w:t>111</w:t>
            </w:r>
          </w:p>
        </w:tc>
        <w:tc>
          <w:tcPr>
            <w:tcW w:w="1275" w:type="dxa"/>
            <w:shd w:val="clear" w:color="auto" w:fill="auto"/>
            <w:noWrap/>
            <w:vAlign w:val="center"/>
            <w:hideMark/>
          </w:tcPr>
          <w:p w:rsidR="00FC0B91" w:rsidRPr="007B305F" w:rsidRDefault="00FC0B91" w:rsidP="00D7605F">
            <w:pPr>
              <w:pStyle w:val="12"/>
            </w:pPr>
            <w:r w:rsidRPr="007B305F">
              <w:t>5</w:t>
            </w:r>
          </w:p>
        </w:tc>
        <w:tc>
          <w:tcPr>
            <w:tcW w:w="1418" w:type="dxa"/>
            <w:shd w:val="clear" w:color="auto" w:fill="auto"/>
            <w:noWrap/>
            <w:vAlign w:val="center"/>
            <w:hideMark/>
          </w:tcPr>
          <w:p w:rsidR="00FC0B91" w:rsidRPr="007B305F" w:rsidRDefault="00FC0B91" w:rsidP="00D7605F">
            <w:pPr>
              <w:pStyle w:val="12"/>
            </w:pPr>
            <w:r w:rsidRPr="007B305F">
              <w:t>39</w:t>
            </w:r>
          </w:p>
        </w:tc>
        <w:tc>
          <w:tcPr>
            <w:tcW w:w="1559" w:type="dxa"/>
            <w:shd w:val="clear" w:color="auto" w:fill="auto"/>
            <w:noWrap/>
            <w:vAlign w:val="center"/>
            <w:hideMark/>
          </w:tcPr>
          <w:p w:rsidR="00FC0B91" w:rsidRPr="007B305F" w:rsidRDefault="00FC0B91" w:rsidP="00D7605F">
            <w:pPr>
              <w:pStyle w:val="12"/>
            </w:pPr>
            <w:r w:rsidRPr="007B305F">
              <w:t>0</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rPr>
                <w:b/>
              </w:rPr>
              <w:t>71,61</w:t>
            </w:r>
            <w:r w:rsidRPr="007B305F">
              <w:t>%</w:t>
            </w:r>
          </w:p>
        </w:tc>
        <w:tc>
          <w:tcPr>
            <w:tcW w:w="1275" w:type="dxa"/>
            <w:shd w:val="clear" w:color="auto" w:fill="auto"/>
            <w:noWrap/>
            <w:vAlign w:val="center"/>
            <w:hideMark/>
          </w:tcPr>
          <w:p w:rsidR="00FC0B91" w:rsidRPr="007B305F" w:rsidRDefault="00FC0B91" w:rsidP="00D7605F">
            <w:pPr>
              <w:pStyle w:val="12"/>
            </w:pPr>
            <w:r w:rsidRPr="007B305F">
              <w:t>3,23%</w:t>
            </w:r>
          </w:p>
        </w:tc>
        <w:tc>
          <w:tcPr>
            <w:tcW w:w="1418" w:type="dxa"/>
            <w:shd w:val="clear" w:color="auto" w:fill="auto"/>
            <w:noWrap/>
            <w:vAlign w:val="center"/>
            <w:hideMark/>
          </w:tcPr>
          <w:p w:rsidR="00FC0B91" w:rsidRPr="007B305F" w:rsidRDefault="00FC0B91" w:rsidP="00D7605F">
            <w:pPr>
              <w:pStyle w:val="12"/>
            </w:pPr>
            <w:r w:rsidRPr="007B305F">
              <w:t>25,16%</w:t>
            </w:r>
          </w:p>
        </w:tc>
        <w:tc>
          <w:tcPr>
            <w:tcW w:w="1559" w:type="dxa"/>
            <w:shd w:val="clear" w:color="auto" w:fill="auto"/>
            <w:noWrap/>
            <w:vAlign w:val="center"/>
            <w:hideMark/>
          </w:tcPr>
          <w:p w:rsidR="00FC0B91" w:rsidRPr="007B305F" w:rsidRDefault="00FC0B91" w:rsidP="00D7605F">
            <w:pPr>
              <w:pStyle w:val="12"/>
            </w:pPr>
            <w:r w:rsidRPr="007B305F">
              <w:t>0,00%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Сахалинская область</w:t>
            </w:r>
          </w:p>
        </w:tc>
        <w:tc>
          <w:tcPr>
            <w:tcW w:w="1560" w:type="dxa"/>
            <w:shd w:val="clear" w:color="auto" w:fill="auto"/>
            <w:noWrap/>
            <w:vAlign w:val="center"/>
            <w:hideMark/>
          </w:tcPr>
          <w:p w:rsidR="00FC0B91" w:rsidRPr="007B305F" w:rsidRDefault="00FC0B91" w:rsidP="00D7605F">
            <w:pPr>
              <w:pStyle w:val="12"/>
            </w:pPr>
            <w:r w:rsidRPr="007B305F">
              <w:t>148</w:t>
            </w:r>
          </w:p>
        </w:tc>
        <w:tc>
          <w:tcPr>
            <w:tcW w:w="1275" w:type="dxa"/>
            <w:shd w:val="clear" w:color="auto" w:fill="auto"/>
            <w:noWrap/>
            <w:vAlign w:val="center"/>
            <w:hideMark/>
          </w:tcPr>
          <w:p w:rsidR="00FC0B91" w:rsidRPr="007B305F" w:rsidRDefault="00FC0B91" w:rsidP="00D7605F">
            <w:pPr>
              <w:pStyle w:val="12"/>
            </w:pPr>
            <w:r w:rsidRPr="007B305F">
              <w:t>24</w:t>
            </w:r>
          </w:p>
        </w:tc>
        <w:tc>
          <w:tcPr>
            <w:tcW w:w="1418" w:type="dxa"/>
            <w:shd w:val="clear" w:color="auto" w:fill="auto"/>
            <w:noWrap/>
            <w:vAlign w:val="center"/>
            <w:hideMark/>
          </w:tcPr>
          <w:p w:rsidR="00FC0B91" w:rsidRPr="007B305F" w:rsidRDefault="00FC0B91" w:rsidP="00D7605F">
            <w:pPr>
              <w:pStyle w:val="12"/>
            </w:pPr>
            <w:r w:rsidRPr="007B305F">
              <w:t>69</w:t>
            </w:r>
          </w:p>
        </w:tc>
        <w:tc>
          <w:tcPr>
            <w:tcW w:w="1559" w:type="dxa"/>
            <w:shd w:val="clear" w:color="auto" w:fill="auto"/>
            <w:noWrap/>
            <w:vAlign w:val="center"/>
            <w:hideMark/>
          </w:tcPr>
          <w:p w:rsidR="00FC0B91" w:rsidRPr="007B305F" w:rsidRDefault="00FC0B91" w:rsidP="00D7605F">
            <w:pPr>
              <w:pStyle w:val="12"/>
            </w:pPr>
            <w:r w:rsidRPr="007B305F">
              <w:t>9</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59,20%</w:t>
            </w:r>
          </w:p>
        </w:tc>
        <w:tc>
          <w:tcPr>
            <w:tcW w:w="1275" w:type="dxa"/>
            <w:shd w:val="clear" w:color="auto" w:fill="auto"/>
            <w:noWrap/>
            <w:vAlign w:val="center"/>
            <w:hideMark/>
          </w:tcPr>
          <w:p w:rsidR="00FC0B91" w:rsidRPr="007B305F" w:rsidRDefault="00FC0B91" w:rsidP="00D7605F">
            <w:pPr>
              <w:pStyle w:val="12"/>
              <w:rPr>
                <w:b/>
              </w:rPr>
            </w:pPr>
            <w:r w:rsidRPr="007B305F">
              <w:rPr>
                <w:b/>
              </w:rPr>
              <w:t>9,60%</w:t>
            </w:r>
          </w:p>
        </w:tc>
        <w:tc>
          <w:tcPr>
            <w:tcW w:w="1418" w:type="dxa"/>
            <w:shd w:val="clear" w:color="auto" w:fill="auto"/>
            <w:noWrap/>
            <w:vAlign w:val="center"/>
            <w:hideMark/>
          </w:tcPr>
          <w:p w:rsidR="00FC0B91" w:rsidRPr="007B305F" w:rsidRDefault="00FC0B91" w:rsidP="00D7605F">
            <w:pPr>
              <w:pStyle w:val="12"/>
            </w:pPr>
            <w:r w:rsidRPr="007B305F">
              <w:t>27,60%</w:t>
            </w:r>
          </w:p>
        </w:tc>
        <w:tc>
          <w:tcPr>
            <w:tcW w:w="1559" w:type="dxa"/>
            <w:shd w:val="clear" w:color="auto" w:fill="auto"/>
            <w:noWrap/>
            <w:vAlign w:val="center"/>
            <w:hideMark/>
          </w:tcPr>
          <w:p w:rsidR="00FC0B91" w:rsidRPr="007B305F" w:rsidRDefault="00FC0B91" w:rsidP="00D7605F">
            <w:pPr>
              <w:pStyle w:val="12"/>
            </w:pPr>
            <w:r w:rsidRPr="007B305F">
              <w:t>3,60%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Смоленская область</w:t>
            </w:r>
          </w:p>
        </w:tc>
        <w:tc>
          <w:tcPr>
            <w:tcW w:w="1560" w:type="dxa"/>
            <w:shd w:val="clear" w:color="auto" w:fill="auto"/>
            <w:noWrap/>
            <w:vAlign w:val="center"/>
            <w:hideMark/>
          </w:tcPr>
          <w:p w:rsidR="00FC0B91" w:rsidRPr="007B305F" w:rsidRDefault="00FC0B91" w:rsidP="00D7605F">
            <w:pPr>
              <w:pStyle w:val="12"/>
            </w:pPr>
            <w:r w:rsidRPr="007B305F">
              <w:t>65</w:t>
            </w:r>
          </w:p>
        </w:tc>
        <w:tc>
          <w:tcPr>
            <w:tcW w:w="1275" w:type="dxa"/>
            <w:shd w:val="clear" w:color="auto" w:fill="auto"/>
            <w:noWrap/>
            <w:vAlign w:val="center"/>
            <w:hideMark/>
          </w:tcPr>
          <w:p w:rsidR="00FC0B91" w:rsidRPr="007B305F" w:rsidRDefault="00FC0B91" w:rsidP="00D7605F">
            <w:pPr>
              <w:pStyle w:val="12"/>
            </w:pPr>
            <w:r w:rsidRPr="007B305F">
              <w:t>3</w:t>
            </w:r>
          </w:p>
        </w:tc>
        <w:tc>
          <w:tcPr>
            <w:tcW w:w="1418" w:type="dxa"/>
            <w:shd w:val="clear" w:color="auto" w:fill="auto"/>
            <w:noWrap/>
            <w:vAlign w:val="center"/>
            <w:hideMark/>
          </w:tcPr>
          <w:p w:rsidR="00FC0B91" w:rsidRPr="007B305F" w:rsidRDefault="00FC0B91" w:rsidP="00D7605F">
            <w:pPr>
              <w:pStyle w:val="12"/>
            </w:pPr>
            <w:r w:rsidRPr="007B305F">
              <w:t>41</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58,04%</w:t>
            </w:r>
          </w:p>
        </w:tc>
        <w:tc>
          <w:tcPr>
            <w:tcW w:w="1275" w:type="dxa"/>
            <w:shd w:val="clear" w:color="auto" w:fill="auto"/>
            <w:noWrap/>
            <w:vAlign w:val="center"/>
            <w:hideMark/>
          </w:tcPr>
          <w:p w:rsidR="00FC0B91" w:rsidRPr="007B305F" w:rsidRDefault="00FC0B91" w:rsidP="00D7605F">
            <w:pPr>
              <w:pStyle w:val="12"/>
            </w:pPr>
            <w:r w:rsidRPr="007B305F">
              <w:t>2,68%</w:t>
            </w:r>
          </w:p>
        </w:tc>
        <w:tc>
          <w:tcPr>
            <w:tcW w:w="1418" w:type="dxa"/>
            <w:shd w:val="clear" w:color="auto" w:fill="auto"/>
            <w:noWrap/>
            <w:vAlign w:val="center"/>
            <w:hideMark/>
          </w:tcPr>
          <w:p w:rsidR="00FC0B91" w:rsidRPr="007B305F" w:rsidRDefault="00FC0B91" w:rsidP="00D7605F">
            <w:pPr>
              <w:pStyle w:val="12"/>
              <w:rPr>
                <w:b/>
              </w:rPr>
            </w:pPr>
            <w:r w:rsidRPr="007B305F">
              <w:rPr>
                <w:b/>
              </w:rPr>
              <w:t>36,61%</w:t>
            </w:r>
          </w:p>
        </w:tc>
        <w:tc>
          <w:tcPr>
            <w:tcW w:w="1559" w:type="dxa"/>
            <w:shd w:val="clear" w:color="auto" w:fill="auto"/>
            <w:noWrap/>
            <w:vAlign w:val="center"/>
            <w:hideMark/>
          </w:tcPr>
          <w:p w:rsidR="00FC0B91" w:rsidRPr="007B305F" w:rsidRDefault="00FC0B91" w:rsidP="00D7605F">
            <w:pPr>
              <w:pStyle w:val="12"/>
            </w:pPr>
            <w:r w:rsidRPr="007B305F">
              <w:t>2,68%</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Ставропольский край</w:t>
            </w:r>
          </w:p>
        </w:tc>
        <w:tc>
          <w:tcPr>
            <w:tcW w:w="1560" w:type="dxa"/>
            <w:shd w:val="clear" w:color="auto" w:fill="auto"/>
            <w:noWrap/>
            <w:vAlign w:val="center"/>
            <w:hideMark/>
          </w:tcPr>
          <w:p w:rsidR="00FC0B91" w:rsidRPr="007B305F" w:rsidRDefault="00FC0B91" w:rsidP="00D7605F">
            <w:pPr>
              <w:pStyle w:val="12"/>
            </w:pPr>
            <w:r w:rsidRPr="007B305F">
              <w:t>99</w:t>
            </w:r>
          </w:p>
        </w:tc>
        <w:tc>
          <w:tcPr>
            <w:tcW w:w="1275" w:type="dxa"/>
            <w:shd w:val="clear" w:color="auto" w:fill="auto"/>
            <w:noWrap/>
            <w:vAlign w:val="center"/>
            <w:hideMark/>
          </w:tcPr>
          <w:p w:rsidR="00FC0B91" w:rsidRPr="007B305F" w:rsidRDefault="00FC0B91" w:rsidP="00D7605F">
            <w:pPr>
              <w:pStyle w:val="12"/>
            </w:pPr>
            <w:r w:rsidRPr="007B305F">
              <w:t>13</w:t>
            </w:r>
          </w:p>
        </w:tc>
        <w:tc>
          <w:tcPr>
            <w:tcW w:w="1418" w:type="dxa"/>
            <w:shd w:val="clear" w:color="auto" w:fill="auto"/>
            <w:noWrap/>
            <w:vAlign w:val="center"/>
            <w:hideMark/>
          </w:tcPr>
          <w:p w:rsidR="00FC0B91" w:rsidRPr="007B305F" w:rsidRDefault="00FC0B91" w:rsidP="00D7605F">
            <w:pPr>
              <w:pStyle w:val="12"/>
            </w:pPr>
            <w:r w:rsidRPr="007B305F">
              <w:t>49</w:t>
            </w:r>
          </w:p>
        </w:tc>
        <w:tc>
          <w:tcPr>
            <w:tcW w:w="1559" w:type="dxa"/>
            <w:shd w:val="clear" w:color="auto" w:fill="auto"/>
            <w:noWrap/>
            <w:vAlign w:val="center"/>
            <w:hideMark/>
          </w:tcPr>
          <w:p w:rsidR="00FC0B91" w:rsidRPr="007B305F" w:rsidRDefault="00FC0B91" w:rsidP="00D7605F">
            <w:pPr>
              <w:pStyle w:val="12"/>
            </w:pPr>
            <w:r w:rsidRPr="007B305F">
              <w:t>4</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60,00%</w:t>
            </w:r>
          </w:p>
        </w:tc>
        <w:tc>
          <w:tcPr>
            <w:tcW w:w="1275" w:type="dxa"/>
            <w:shd w:val="clear" w:color="auto" w:fill="auto"/>
            <w:noWrap/>
            <w:vAlign w:val="center"/>
            <w:hideMark/>
          </w:tcPr>
          <w:p w:rsidR="00FC0B91" w:rsidRPr="007B305F" w:rsidRDefault="00FC0B91" w:rsidP="00D7605F">
            <w:pPr>
              <w:pStyle w:val="12"/>
            </w:pPr>
            <w:r w:rsidRPr="007B305F">
              <w:t>7,88%</w:t>
            </w:r>
          </w:p>
        </w:tc>
        <w:tc>
          <w:tcPr>
            <w:tcW w:w="1418" w:type="dxa"/>
            <w:shd w:val="clear" w:color="auto" w:fill="auto"/>
            <w:noWrap/>
            <w:vAlign w:val="center"/>
            <w:hideMark/>
          </w:tcPr>
          <w:p w:rsidR="00FC0B91" w:rsidRPr="007B305F" w:rsidRDefault="00FC0B91" w:rsidP="00D7605F">
            <w:pPr>
              <w:pStyle w:val="12"/>
            </w:pPr>
            <w:r w:rsidRPr="007B305F">
              <w:t>29,70%</w:t>
            </w:r>
          </w:p>
        </w:tc>
        <w:tc>
          <w:tcPr>
            <w:tcW w:w="1559" w:type="dxa"/>
            <w:shd w:val="clear" w:color="auto" w:fill="auto"/>
            <w:noWrap/>
            <w:vAlign w:val="center"/>
            <w:hideMark/>
          </w:tcPr>
          <w:p w:rsidR="00FC0B91" w:rsidRPr="007B305F" w:rsidRDefault="00FC0B91" w:rsidP="00D7605F">
            <w:pPr>
              <w:pStyle w:val="12"/>
            </w:pPr>
            <w:r w:rsidRPr="007B305F">
              <w:t>2,42%</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Тамбовская область</w:t>
            </w:r>
          </w:p>
        </w:tc>
        <w:tc>
          <w:tcPr>
            <w:tcW w:w="1560" w:type="dxa"/>
            <w:shd w:val="clear" w:color="auto" w:fill="auto"/>
            <w:noWrap/>
            <w:vAlign w:val="center"/>
            <w:hideMark/>
          </w:tcPr>
          <w:p w:rsidR="00FC0B91" w:rsidRPr="007B305F" w:rsidRDefault="00FC0B91" w:rsidP="00D7605F">
            <w:pPr>
              <w:pStyle w:val="12"/>
            </w:pPr>
            <w:r w:rsidRPr="007B305F">
              <w:t>162</w:t>
            </w:r>
          </w:p>
        </w:tc>
        <w:tc>
          <w:tcPr>
            <w:tcW w:w="1275" w:type="dxa"/>
            <w:shd w:val="clear" w:color="auto" w:fill="auto"/>
            <w:noWrap/>
            <w:vAlign w:val="center"/>
            <w:hideMark/>
          </w:tcPr>
          <w:p w:rsidR="00FC0B91" w:rsidRPr="007B305F" w:rsidRDefault="00FC0B91" w:rsidP="00D7605F">
            <w:pPr>
              <w:pStyle w:val="12"/>
            </w:pPr>
            <w:r w:rsidRPr="007B305F">
              <w:t>12</w:t>
            </w:r>
          </w:p>
        </w:tc>
        <w:tc>
          <w:tcPr>
            <w:tcW w:w="1418" w:type="dxa"/>
            <w:shd w:val="clear" w:color="auto" w:fill="auto"/>
            <w:noWrap/>
            <w:vAlign w:val="center"/>
            <w:hideMark/>
          </w:tcPr>
          <w:p w:rsidR="00FC0B91" w:rsidRPr="007B305F" w:rsidRDefault="00FC0B91" w:rsidP="00D7605F">
            <w:pPr>
              <w:pStyle w:val="12"/>
            </w:pPr>
            <w:r w:rsidRPr="007B305F">
              <w:t>89</w:t>
            </w:r>
          </w:p>
        </w:tc>
        <w:tc>
          <w:tcPr>
            <w:tcW w:w="1559" w:type="dxa"/>
            <w:shd w:val="clear" w:color="auto" w:fill="auto"/>
            <w:noWrap/>
            <w:vAlign w:val="center"/>
            <w:hideMark/>
          </w:tcPr>
          <w:p w:rsidR="00FC0B91" w:rsidRPr="007B305F" w:rsidRDefault="00FC0B91" w:rsidP="00D7605F">
            <w:pPr>
              <w:pStyle w:val="12"/>
            </w:pPr>
            <w:r w:rsidRPr="007B305F">
              <w:t>6</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60,22%</w:t>
            </w:r>
          </w:p>
        </w:tc>
        <w:tc>
          <w:tcPr>
            <w:tcW w:w="1275" w:type="dxa"/>
            <w:shd w:val="clear" w:color="auto" w:fill="auto"/>
            <w:noWrap/>
            <w:vAlign w:val="center"/>
            <w:hideMark/>
          </w:tcPr>
          <w:p w:rsidR="00FC0B91" w:rsidRPr="007B305F" w:rsidRDefault="00FC0B91" w:rsidP="00D7605F">
            <w:pPr>
              <w:pStyle w:val="12"/>
            </w:pPr>
            <w:r w:rsidRPr="007B305F">
              <w:t>4,46%</w:t>
            </w:r>
          </w:p>
        </w:tc>
        <w:tc>
          <w:tcPr>
            <w:tcW w:w="1418" w:type="dxa"/>
            <w:shd w:val="clear" w:color="auto" w:fill="auto"/>
            <w:noWrap/>
            <w:vAlign w:val="center"/>
            <w:hideMark/>
          </w:tcPr>
          <w:p w:rsidR="00FC0B91" w:rsidRPr="007B305F" w:rsidRDefault="00FC0B91" w:rsidP="00D7605F">
            <w:pPr>
              <w:pStyle w:val="12"/>
            </w:pPr>
            <w:r w:rsidRPr="007B305F">
              <w:t>33,09%</w:t>
            </w:r>
          </w:p>
        </w:tc>
        <w:tc>
          <w:tcPr>
            <w:tcW w:w="1559" w:type="dxa"/>
            <w:shd w:val="clear" w:color="auto" w:fill="auto"/>
            <w:noWrap/>
            <w:vAlign w:val="center"/>
            <w:hideMark/>
          </w:tcPr>
          <w:p w:rsidR="00FC0B91" w:rsidRPr="007B305F" w:rsidRDefault="00FC0B91" w:rsidP="00D7605F">
            <w:pPr>
              <w:pStyle w:val="12"/>
            </w:pPr>
            <w:r w:rsidRPr="007B305F">
              <w:t>2,23%</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Тверская область</w:t>
            </w:r>
          </w:p>
        </w:tc>
        <w:tc>
          <w:tcPr>
            <w:tcW w:w="1560" w:type="dxa"/>
            <w:shd w:val="clear" w:color="auto" w:fill="auto"/>
            <w:noWrap/>
            <w:vAlign w:val="center"/>
            <w:hideMark/>
          </w:tcPr>
          <w:p w:rsidR="00FC0B91" w:rsidRPr="007B305F" w:rsidRDefault="00FC0B91" w:rsidP="00D7605F">
            <w:pPr>
              <w:pStyle w:val="12"/>
            </w:pPr>
            <w:r w:rsidRPr="007B305F">
              <w:t>25</w:t>
            </w:r>
          </w:p>
        </w:tc>
        <w:tc>
          <w:tcPr>
            <w:tcW w:w="1275" w:type="dxa"/>
            <w:shd w:val="clear" w:color="auto" w:fill="auto"/>
            <w:noWrap/>
            <w:vAlign w:val="center"/>
            <w:hideMark/>
          </w:tcPr>
          <w:p w:rsidR="00FC0B91" w:rsidRPr="007B305F" w:rsidRDefault="00FC0B91" w:rsidP="00D7605F">
            <w:pPr>
              <w:pStyle w:val="12"/>
            </w:pPr>
            <w:r w:rsidRPr="007B305F">
              <w:t>4</w:t>
            </w:r>
          </w:p>
        </w:tc>
        <w:tc>
          <w:tcPr>
            <w:tcW w:w="1418" w:type="dxa"/>
            <w:shd w:val="clear" w:color="auto" w:fill="auto"/>
            <w:noWrap/>
            <w:vAlign w:val="center"/>
            <w:hideMark/>
          </w:tcPr>
          <w:p w:rsidR="00FC0B91" w:rsidRPr="007B305F" w:rsidRDefault="00FC0B91" w:rsidP="00D7605F">
            <w:pPr>
              <w:pStyle w:val="12"/>
            </w:pPr>
            <w:r w:rsidRPr="007B305F">
              <w:t>18</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51,02%</w:t>
            </w:r>
          </w:p>
        </w:tc>
        <w:tc>
          <w:tcPr>
            <w:tcW w:w="1275" w:type="dxa"/>
            <w:shd w:val="clear" w:color="auto" w:fill="auto"/>
            <w:noWrap/>
            <w:vAlign w:val="center"/>
            <w:hideMark/>
          </w:tcPr>
          <w:p w:rsidR="00FC0B91" w:rsidRPr="007B305F" w:rsidRDefault="00FC0B91" w:rsidP="00D7605F">
            <w:pPr>
              <w:pStyle w:val="12"/>
            </w:pPr>
            <w:r w:rsidRPr="007B305F">
              <w:t>8,16%</w:t>
            </w:r>
          </w:p>
        </w:tc>
        <w:tc>
          <w:tcPr>
            <w:tcW w:w="1418" w:type="dxa"/>
            <w:shd w:val="clear" w:color="auto" w:fill="auto"/>
            <w:noWrap/>
            <w:vAlign w:val="center"/>
            <w:hideMark/>
          </w:tcPr>
          <w:p w:rsidR="00FC0B91" w:rsidRPr="007B305F" w:rsidRDefault="00FC0B91" w:rsidP="00D7605F">
            <w:pPr>
              <w:pStyle w:val="12"/>
            </w:pPr>
            <w:r w:rsidRPr="007B305F">
              <w:rPr>
                <w:b/>
              </w:rPr>
              <w:t>36,73</w:t>
            </w:r>
            <w:r w:rsidRPr="007B305F">
              <w:t>%</w:t>
            </w:r>
          </w:p>
        </w:tc>
        <w:tc>
          <w:tcPr>
            <w:tcW w:w="1559" w:type="dxa"/>
            <w:shd w:val="clear" w:color="auto" w:fill="auto"/>
            <w:noWrap/>
            <w:vAlign w:val="center"/>
            <w:hideMark/>
          </w:tcPr>
          <w:p w:rsidR="00FC0B91" w:rsidRPr="007B305F" w:rsidRDefault="00FC0B91" w:rsidP="00D7605F">
            <w:pPr>
              <w:pStyle w:val="12"/>
            </w:pPr>
            <w:r w:rsidRPr="007B305F">
              <w:t>4,08%</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Томская область</w:t>
            </w:r>
          </w:p>
        </w:tc>
        <w:tc>
          <w:tcPr>
            <w:tcW w:w="1560" w:type="dxa"/>
            <w:shd w:val="clear" w:color="auto" w:fill="auto"/>
            <w:noWrap/>
            <w:vAlign w:val="center"/>
            <w:hideMark/>
          </w:tcPr>
          <w:p w:rsidR="00FC0B91" w:rsidRPr="007B305F" w:rsidRDefault="00FC0B91" w:rsidP="00D7605F">
            <w:pPr>
              <w:pStyle w:val="12"/>
            </w:pPr>
            <w:r w:rsidRPr="007B305F">
              <w:t>111</w:t>
            </w:r>
          </w:p>
        </w:tc>
        <w:tc>
          <w:tcPr>
            <w:tcW w:w="1275" w:type="dxa"/>
            <w:shd w:val="clear" w:color="auto" w:fill="auto"/>
            <w:noWrap/>
            <w:vAlign w:val="center"/>
            <w:hideMark/>
          </w:tcPr>
          <w:p w:rsidR="00FC0B91" w:rsidRPr="007B305F" w:rsidRDefault="00FC0B91" w:rsidP="00D7605F">
            <w:pPr>
              <w:pStyle w:val="12"/>
            </w:pPr>
            <w:r w:rsidRPr="007B305F">
              <w:t>6</w:t>
            </w:r>
          </w:p>
        </w:tc>
        <w:tc>
          <w:tcPr>
            <w:tcW w:w="1418" w:type="dxa"/>
            <w:shd w:val="clear" w:color="auto" w:fill="auto"/>
            <w:noWrap/>
            <w:vAlign w:val="center"/>
            <w:hideMark/>
          </w:tcPr>
          <w:p w:rsidR="00FC0B91" w:rsidRPr="007B305F" w:rsidRDefault="00FC0B91" w:rsidP="00D7605F">
            <w:pPr>
              <w:pStyle w:val="12"/>
            </w:pPr>
            <w:r w:rsidRPr="007B305F">
              <w:t>74</w:t>
            </w:r>
          </w:p>
        </w:tc>
        <w:tc>
          <w:tcPr>
            <w:tcW w:w="1559" w:type="dxa"/>
            <w:shd w:val="clear" w:color="auto" w:fill="auto"/>
            <w:noWrap/>
            <w:vAlign w:val="center"/>
            <w:hideMark/>
          </w:tcPr>
          <w:p w:rsidR="00FC0B91" w:rsidRPr="007B305F" w:rsidRDefault="00FC0B91" w:rsidP="00D7605F">
            <w:pPr>
              <w:pStyle w:val="12"/>
            </w:pPr>
            <w:r w:rsidRPr="007B305F">
              <w:t>5</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56,63%</w:t>
            </w:r>
          </w:p>
        </w:tc>
        <w:tc>
          <w:tcPr>
            <w:tcW w:w="1275" w:type="dxa"/>
            <w:shd w:val="clear" w:color="auto" w:fill="auto"/>
            <w:noWrap/>
            <w:vAlign w:val="center"/>
            <w:hideMark/>
          </w:tcPr>
          <w:p w:rsidR="00FC0B91" w:rsidRPr="007B305F" w:rsidRDefault="00FC0B91" w:rsidP="00D7605F">
            <w:pPr>
              <w:pStyle w:val="12"/>
            </w:pPr>
            <w:r w:rsidRPr="007B305F">
              <w:t>3,06%</w:t>
            </w:r>
          </w:p>
        </w:tc>
        <w:tc>
          <w:tcPr>
            <w:tcW w:w="1418" w:type="dxa"/>
            <w:shd w:val="clear" w:color="auto" w:fill="auto"/>
            <w:noWrap/>
            <w:vAlign w:val="center"/>
            <w:hideMark/>
          </w:tcPr>
          <w:p w:rsidR="00FC0B91" w:rsidRPr="007B305F" w:rsidRDefault="00FC0B91" w:rsidP="00D7605F">
            <w:pPr>
              <w:pStyle w:val="12"/>
            </w:pPr>
            <w:r w:rsidRPr="007B305F">
              <w:rPr>
                <w:b/>
              </w:rPr>
              <w:t>37,76</w:t>
            </w:r>
            <w:r w:rsidRPr="007B305F">
              <w:t>%</w:t>
            </w:r>
          </w:p>
        </w:tc>
        <w:tc>
          <w:tcPr>
            <w:tcW w:w="1559" w:type="dxa"/>
            <w:shd w:val="clear" w:color="auto" w:fill="auto"/>
            <w:noWrap/>
            <w:vAlign w:val="center"/>
            <w:hideMark/>
          </w:tcPr>
          <w:p w:rsidR="00FC0B91" w:rsidRPr="007B305F" w:rsidRDefault="00FC0B91" w:rsidP="00D7605F">
            <w:pPr>
              <w:pStyle w:val="12"/>
            </w:pPr>
            <w:r w:rsidRPr="007B305F">
              <w:t>2,55%</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Тульская область</w:t>
            </w:r>
          </w:p>
        </w:tc>
        <w:tc>
          <w:tcPr>
            <w:tcW w:w="1560" w:type="dxa"/>
            <w:shd w:val="clear" w:color="auto" w:fill="auto"/>
            <w:noWrap/>
            <w:vAlign w:val="center"/>
            <w:hideMark/>
          </w:tcPr>
          <w:p w:rsidR="00FC0B91" w:rsidRPr="007B305F" w:rsidRDefault="00FC0B91" w:rsidP="00D7605F">
            <w:pPr>
              <w:pStyle w:val="12"/>
            </w:pPr>
            <w:r w:rsidRPr="007B305F">
              <w:t>88</w:t>
            </w:r>
          </w:p>
        </w:tc>
        <w:tc>
          <w:tcPr>
            <w:tcW w:w="1275" w:type="dxa"/>
            <w:shd w:val="clear" w:color="auto" w:fill="auto"/>
            <w:noWrap/>
            <w:vAlign w:val="center"/>
            <w:hideMark/>
          </w:tcPr>
          <w:p w:rsidR="00FC0B91" w:rsidRPr="007B305F" w:rsidRDefault="00FC0B91" w:rsidP="00D7605F">
            <w:pPr>
              <w:pStyle w:val="12"/>
            </w:pPr>
            <w:r w:rsidRPr="007B305F">
              <w:t>11</w:t>
            </w:r>
          </w:p>
        </w:tc>
        <w:tc>
          <w:tcPr>
            <w:tcW w:w="1418" w:type="dxa"/>
            <w:shd w:val="clear" w:color="auto" w:fill="auto"/>
            <w:noWrap/>
            <w:vAlign w:val="center"/>
            <w:hideMark/>
          </w:tcPr>
          <w:p w:rsidR="00FC0B91" w:rsidRPr="007B305F" w:rsidRDefault="00FC0B91" w:rsidP="00D7605F">
            <w:pPr>
              <w:pStyle w:val="12"/>
            </w:pPr>
            <w:r w:rsidRPr="007B305F">
              <w:t>59</w:t>
            </w:r>
          </w:p>
        </w:tc>
        <w:tc>
          <w:tcPr>
            <w:tcW w:w="1559" w:type="dxa"/>
            <w:shd w:val="clear" w:color="auto" w:fill="auto"/>
            <w:noWrap/>
            <w:vAlign w:val="center"/>
            <w:hideMark/>
          </w:tcPr>
          <w:p w:rsidR="00FC0B91" w:rsidRPr="007B305F" w:rsidRDefault="00FC0B91" w:rsidP="00D7605F">
            <w:pPr>
              <w:pStyle w:val="12"/>
            </w:pPr>
            <w:r w:rsidRPr="007B305F">
              <w:t>1</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55,35%</w:t>
            </w:r>
          </w:p>
        </w:tc>
        <w:tc>
          <w:tcPr>
            <w:tcW w:w="1275" w:type="dxa"/>
            <w:shd w:val="clear" w:color="auto" w:fill="auto"/>
            <w:noWrap/>
            <w:vAlign w:val="center"/>
            <w:hideMark/>
          </w:tcPr>
          <w:p w:rsidR="00FC0B91" w:rsidRPr="007B305F" w:rsidRDefault="00FC0B91" w:rsidP="00D7605F">
            <w:pPr>
              <w:pStyle w:val="12"/>
            </w:pPr>
            <w:r w:rsidRPr="007B305F">
              <w:t>6,92%</w:t>
            </w:r>
          </w:p>
        </w:tc>
        <w:tc>
          <w:tcPr>
            <w:tcW w:w="1418" w:type="dxa"/>
            <w:shd w:val="clear" w:color="auto" w:fill="auto"/>
            <w:noWrap/>
            <w:vAlign w:val="center"/>
            <w:hideMark/>
          </w:tcPr>
          <w:p w:rsidR="00FC0B91" w:rsidRPr="007B305F" w:rsidRDefault="00FC0B91" w:rsidP="00D7605F">
            <w:pPr>
              <w:pStyle w:val="12"/>
              <w:rPr>
                <w:b/>
              </w:rPr>
            </w:pPr>
            <w:r w:rsidRPr="007B305F">
              <w:rPr>
                <w:b/>
              </w:rPr>
              <w:t>37,11%</w:t>
            </w:r>
          </w:p>
        </w:tc>
        <w:tc>
          <w:tcPr>
            <w:tcW w:w="1559" w:type="dxa"/>
            <w:shd w:val="clear" w:color="auto" w:fill="auto"/>
            <w:noWrap/>
            <w:vAlign w:val="center"/>
            <w:hideMark/>
          </w:tcPr>
          <w:p w:rsidR="00FC0B91" w:rsidRPr="007B305F" w:rsidRDefault="00FC0B91" w:rsidP="00D7605F">
            <w:pPr>
              <w:pStyle w:val="12"/>
            </w:pPr>
            <w:r w:rsidRPr="007B305F">
              <w:t>0,63%</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Тюменская область</w:t>
            </w:r>
          </w:p>
        </w:tc>
        <w:tc>
          <w:tcPr>
            <w:tcW w:w="1560" w:type="dxa"/>
            <w:shd w:val="clear" w:color="auto" w:fill="auto"/>
            <w:noWrap/>
            <w:vAlign w:val="center"/>
            <w:hideMark/>
          </w:tcPr>
          <w:p w:rsidR="00FC0B91" w:rsidRPr="007B305F" w:rsidRDefault="00FC0B91" w:rsidP="00D7605F">
            <w:pPr>
              <w:pStyle w:val="12"/>
            </w:pPr>
            <w:r w:rsidRPr="007B305F">
              <w:t>99</w:t>
            </w:r>
          </w:p>
        </w:tc>
        <w:tc>
          <w:tcPr>
            <w:tcW w:w="1275" w:type="dxa"/>
            <w:shd w:val="clear" w:color="auto" w:fill="auto"/>
            <w:noWrap/>
            <w:vAlign w:val="center"/>
            <w:hideMark/>
          </w:tcPr>
          <w:p w:rsidR="00FC0B91" w:rsidRPr="007B305F" w:rsidRDefault="00FC0B91" w:rsidP="00D7605F">
            <w:pPr>
              <w:pStyle w:val="12"/>
            </w:pPr>
            <w:r w:rsidRPr="007B305F">
              <w:t>3</w:t>
            </w:r>
          </w:p>
        </w:tc>
        <w:tc>
          <w:tcPr>
            <w:tcW w:w="1418" w:type="dxa"/>
            <w:shd w:val="clear" w:color="auto" w:fill="auto"/>
            <w:noWrap/>
            <w:vAlign w:val="center"/>
            <w:hideMark/>
          </w:tcPr>
          <w:p w:rsidR="00FC0B91" w:rsidRPr="007B305F" w:rsidRDefault="00FC0B91" w:rsidP="00D7605F">
            <w:pPr>
              <w:pStyle w:val="12"/>
            </w:pPr>
            <w:r w:rsidRPr="007B305F">
              <w:t>48</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65,13%</w:t>
            </w:r>
          </w:p>
        </w:tc>
        <w:tc>
          <w:tcPr>
            <w:tcW w:w="1275" w:type="dxa"/>
            <w:shd w:val="clear" w:color="auto" w:fill="auto"/>
            <w:noWrap/>
            <w:vAlign w:val="center"/>
            <w:hideMark/>
          </w:tcPr>
          <w:p w:rsidR="00FC0B91" w:rsidRPr="007B305F" w:rsidRDefault="00FC0B91" w:rsidP="00D7605F">
            <w:pPr>
              <w:pStyle w:val="12"/>
            </w:pPr>
            <w:r w:rsidRPr="007B305F">
              <w:t>1,97%</w:t>
            </w:r>
          </w:p>
        </w:tc>
        <w:tc>
          <w:tcPr>
            <w:tcW w:w="1418" w:type="dxa"/>
            <w:shd w:val="clear" w:color="auto" w:fill="auto"/>
            <w:noWrap/>
            <w:vAlign w:val="center"/>
            <w:hideMark/>
          </w:tcPr>
          <w:p w:rsidR="00FC0B91" w:rsidRPr="007B305F" w:rsidRDefault="00FC0B91" w:rsidP="00D7605F">
            <w:pPr>
              <w:pStyle w:val="12"/>
            </w:pPr>
            <w:r w:rsidRPr="007B305F">
              <w:t>31,58%</w:t>
            </w:r>
          </w:p>
        </w:tc>
        <w:tc>
          <w:tcPr>
            <w:tcW w:w="1559" w:type="dxa"/>
            <w:shd w:val="clear" w:color="auto" w:fill="auto"/>
            <w:noWrap/>
            <w:vAlign w:val="center"/>
            <w:hideMark/>
          </w:tcPr>
          <w:p w:rsidR="00FC0B91" w:rsidRPr="007B305F" w:rsidRDefault="00FC0B91" w:rsidP="00D7605F">
            <w:pPr>
              <w:pStyle w:val="12"/>
            </w:pPr>
            <w:r w:rsidRPr="007B305F">
              <w:t>1,32%</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Удмуртская Республика</w:t>
            </w:r>
          </w:p>
        </w:tc>
        <w:tc>
          <w:tcPr>
            <w:tcW w:w="1560" w:type="dxa"/>
            <w:shd w:val="clear" w:color="auto" w:fill="auto"/>
            <w:noWrap/>
            <w:vAlign w:val="center"/>
            <w:hideMark/>
          </w:tcPr>
          <w:p w:rsidR="00FC0B91" w:rsidRPr="007B305F" w:rsidRDefault="00FC0B91" w:rsidP="00D7605F">
            <w:pPr>
              <w:pStyle w:val="12"/>
            </w:pPr>
            <w:r w:rsidRPr="007B305F">
              <w:t>172</w:t>
            </w:r>
          </w:p>
        </w:tc>
        <w:tc>
          <w:tcPr>
            <w:tcW w:w="1275" w:type="dxa"/>
            <w:shd w:val="clear" w:color="auto" w:fill="auto"/>
            <w:noWrap/>
            <w:vAlign w:val="center"/>
            <w:hideMark/>
          </w:tcPr>
          <w:p w:rsidR="00FC0B91" w:rsidRPr="007B305F" w:rsidRDefault="00FC0B91" w:rsidP="00D7605F">
            <w:pPr>
              <w:pStyle w:val="12"/>
            </w:pPr>
            <w:r w:rsidRPr="007B305F">
              <w:t>20</w:t>
            </w:r>
          </w:p>
        </w:tc>
        <w:tc>
          <w:tcPr>
            <w:tcW w:w="1418" w:type="dxa"/>
            <w:shd w:val="clear" w:color="auto" w:fill="auto"/>
            <w:noWrap/>
            <w:vAlign w:val="center"/>
            <w:hideMark/>
          </w:tcPr>
          <w:p w:rsidR="00FC0B91" w:rsidRPr="007B305F" w:rsidRDefault="00FC0B91" w:rsidP="00D7605F">
            <w:pPr>
              <w:pStyle w:val="12"/>
            </w:pPr>
            <w:r w:rsidRPr="007B305F">
              <w:t>74</w:t>
            </w:r>
          </w:p>
        </w:tc>
        <w:tc>
          <w:tcPr>
            <w:tcW w:w="1559" w:type="dxa"/>
            <w:shd w:val="clear" w:color="auto" w:fill="auto"/>
            <w:noWrap/>
            <w:vAlign w:val="center"/>
            <w:hideMark/>
          </w:tcPr>
          <w:p w:rsidR="00FC0B91" w:rsidRPr="007B305F" w:rsidRDefault="00FC0B91" w:rsidP="00D7605F">
            <w:pPr>
              <w:pStyle w:val="12"/>
            </w:pPr>
            <w:r w:rsidRPr="007B305F">
              <w:t>6</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63,24%</w:t>
            </w:r>
          </w:p>
        </w:tc>
        <w:tc>
          <w:tcPr>
            <w:tcW w:w="1275" w:type="dxa"/>
            <w:shd w:val="clear" w:color="auto" w:fill="auto"/>
            <w:noWrap/>
            <w:vAlign w:val="center"/>
            <w:hideMark/>
          </w:tcPr>
          <w:p w:rsidR="00FC0B91" w:rsidRPr="007B305F" w:rsidRDefault="00FC0B91" w:rsidP="00D7605F">
            <w:pPr>
              <w:pStyle w:val="12"/>
              <w:rPr>
                <w:b/>
              </w:rPr>
            </w:pPr>
            <w:r w:rsidRPr="007B305F">
              <w:rPr>
                <w:b/>
              </w:rPr>
              <w:t>7,35%</w:t>
            </w:r>
          </w:p>
        </w:tc>
        <w:tc>
          <w:tcPr>
            <w:tcW w:w="1418" w:type="dxa"/>
            <w:shd w:val="clear" w:color="auto" w:fill="auto"/>
            <w:noWrap/>
            <w:vAlign w:val="center"/>
            <w:hideMark/>
          </w:tcPr>
          <w:p w:rsidR="00FC0B91" w:rsidRPr="007B305F" w:rsidRDefault="00FC0B91" w:rsidP="00D7605F">
            <w:pPr>
              <w:pStyle w:val="12"/>
            </w:pPr>
            <w:r w:rsidRPr="007B305F">
              <w:t>27,21%</w:t>
            </w:r>
          </w:p>
        </w:tc>
        <w:tc>
          <w:tcPr>
            <w:tcW w:w="1559" w:type="dxa"/>
            <w:shd w:val="clear" w:color="auto" w:fill="auto"/>
            <w:noWrap/>
            <w:vAlign w:val="center"/>
            <w:hideMark/>
          </w:tcPr>
          <w:p w:rsidR="00FC0B91" w:rsidRPr="007B305F" w:rsidRDefault="00FC0B91" w:rsidP="00D7605F">
            <w:pPr>
              <w:pStyle w:val="12"/>
            </w:pPr>
            <w:r w:rsidRPr="007B305F">
              <w:t>2,21%</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Ульяновская область</w:t>
            </w:r>
          </w:p>
        </w:tc>
        <w:tc>
          <w:tcPr>
            <w:tcW w:w="1560" w:type="dxa"/>
            <w:shd w:val="clear" w:color="auto" w:fill="auto"/>
            <w:noWrap/>
            <w:vAlign w:val="center"/>
            <w:hideMark/>
          </w:tcPr>
          <w:p w:rsidR="00FC0B91" w:rsidRPr="007B305F" w:rsidRDefault="00FC0B91" w:rsidP="00D7605F">
            <w:pPr>
              <w:pStyle w:val="12"/>
            </w:pPr>
            <w:r w:rsidRPr="007B305F">
              <w:t>89</w:t>
            </w:r>
          </w:p>
        </w:tc>
        <w:tc>
          <w:tcPr>
            <w:tcW w:w="1275" w:type="dxa"/>
            <w:shd w:val="clear" w:color="auto" w:fill="auto"/>
            <w:noWrap/>
            <w:vAlign w:val="center"/>
            <w:hideMark/>
          </w:tcPr>
          <w:p w:rsidR="00FC0B91" w:rsidRPr="007B305F" w:rsidRDefault="00FC0B91" w:rsidP="00D7605F">
            <w:pPr>
              <w:pStyle w:val="12"/>
            </w:pPr>
            <w:r w:rsidRPr="007B305F">
              <w:t>10</w:t>
            </w:r>
          </w:p>
        </w:tc>
        <w:tc>
          <w:tcPr>
            <w:tcW w:w="1418" w:type="dxa"/>
            <w:shd w:val="clear" w:color="auto" w:fill="auto"/>
            <w:noWrap/>
            <w:vAlign w:val="center"/>
            <w:hideMark/>
          </w:tcPr>
          <w:p w:rsidR="00FC0B91" w:rsidRPr="007B305F" w:rsidRDefault="00FC0B91" w:rsidP="00D7605F">
            <w:pPr>
              <w:pStyle w:val="12"/>
            </w:pPr>
            <w:r w:rsidRPr="007B305F">
              <w:t>42</w:t>
            </w:r>
          </w:p>
        </w:tc>
        <w:tc>
          <w:tcPr>
            <w:tcW w:w="1559" w:type="dxa"/>
            <w:shd w:val="clear" w:color="auto" w:fill="auto"/>
            <w:noWrap/>
            <w:vAlign w:val="center"/>
            <w:hideMark/>
          </w:tcPr>
          <w:p w:rsidR="00FC0B91" w:rsidRPr="007B305F" w:rsidRDefault="00FC0B91" w:rsidP="00D7605F">
            <w:pPr>
              <w:pStyle w:val="12"/>
            </w:pPr>
            <w:r w:rsidRPr="007B305F">
              <w:t>9</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59,33%</w:t>
            </w:r>
          </w:p>
        </w:tc>
        <w:tc>
          <w:tcPr>
            <w:tcW w:w="1275" w:type="dxa"/>
            <w:shd w:val="clear" w:color="auto" w:fill="auto"/>
            <w:noWrap/>
            <w:vAlign w:val="center"/>
            <w:hideMark/>
          </w:tcPr>
          <w:p w:rsidR="00FC0B91" w:rsidRPr="007B305F" w:rsidRDefault="00FC0B91" w:rsidP="00D7605F">
            <w:pPr>
              <w:pStyle w:val="12"/>
            </w:pPr>
            <w:r w:rsidRPr="007B305F">
              <w:t>6,67%</w:t>
            </w:r>
          </w:p>
        </w:tc>
        <w:tc>
          <w:tcPr>
            <w:tcW w:w="1418" w:type="dxa"/>
            <w:shd w:val="clear" w:color="auto" w:fill="auto"/>
            <w:noWrap/>
            <w:vAlign w:val="center"/>
            <w:hideMark/>
          </w:tcPr>
          <w:p w:rsidR="00FC0B91" w:rsidRPr="007B305F" w:rsidRDefault="00FC0B91" w:rsidP="00D7605F">
            <w:pPr>
              <w:pStyle w:val="12"/>
            </w:pPr>
            <w:r w:rsidRPr="007B305F">
              <w:t>28,00%</w:t>
            </w:r>
          </w:p>
        </w:tc>
        <w:tc>
          <w:tcPr>
            <w:tcW w:w="1559" w:type="dxa"/>
            <w:shd w:val="clear" w:color="auto" w:fill="auto"/>
            <w:noWrap/>
            <w:vAlign w:val="center"/>
            <w:hideMark/>
          </w:tcPr>
          <w:p w:rsidR="00FC0B91" w:rsidRPr="007B305F" w:rsidRDefault="00FC0B91" w:rsidP="00D7605F">
            <w:pPr>
              <w:pStyle w:val="12"/>
              <w:rPr>
                <w:b/>
              </w:rPr>
            </w:pPr>
            <w:r w:rsidRPr="007B305F">
              <w:rPr>
                <w:b/>
              </w:rPr>
              <w:t>6,00%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Хабаровский край</w:t>
            </w:r>
          </w:p>
        </w:tc>
        <w:tc>
          <w:tcPr>
            <w:tcW w:w="1560" w:type="dxa"/>
            <w:shd w:val="clear" w:color="auto" w:fill="auto"/>
            <w:noWrap/>
            <w:vAlign w:val="center"/>
            <w:hideMark/>
          </w:tcPr>
          <w:p w:rsidR="00FC0B91" w:rsidRPr="007B305F" w:rsidRDefault="00FC0B91" w:rsidP="00D7605F">
            <w:pPr>
              <w:pStyle w:val="12"/>
            </w:pPr>
            <w:r w:rsidRPr="007B305F">
              <w:t>151</w:t>
            </w:r>
          </w:p>
        </w:tc>
        <w:tc>
          <w:tcPr>
            <w:tcW w:w="1275" w:type="dxa"/>
            <w:shd w:val="clear" w:color="auto" w:fill="auto"/>
            <w:noWrap/>
            <w:vAlign w:val="center"/>
            <w:hideMark/>
          </w:tcPr>
          <w:p w:rsidR="00FC0B91" w:rsidRPr="007B305F" w:rsidRDefault="00FC0B91" w:rsidP="00D7605F">
            <w:pPr>
              <w:pStyle w:val="12"/>
            </w:pPr>
            <w:r w:rsidRPr="007B305F">
              <w:t>17</w:t>
            </w:r>
          </w:p>
        </w:tc>
        <w:tc>
          <w:tcPr>
            <w:tcW w:w="1418" w:type="dxa"/>
            <w:shd w:val="clear" w:color="auto" w:fill="auto"/>
            <w:noWrap/>
            <w:vAlign w:val="center"/>
            <w:hideMark/>
          </w:tcPr>
          <w:p w:rsidR="00FC0B91" w:rsidRPr="007B305F" w:rsidRDefault="00FC0B91" w:rsidP="00D7605F">
            <w:pPr>
              <w:pStyle w:val="12"/>
            </w:pPr>
            <w:r w:rsidRPr="007B305F">
              <w:t>88</w:t>
            </w:r>
          </w:p>
        </w:tc>
        <w:tc>
          <w:tcPr>
            <w:tcW w:w="1559" w:type="dxa"/>
            <w:shd w:val="clear" w:color="auto" w:fill="auto"/>
            <w:noWrap/>
            <w:vAlign w:val="center"/>
            <w:hideMark/>
          </w:tcPr>
          <w:p w:rsidR="00FC0B91" w:rsidRPr="007B305F" w:rsidRDefault="00FC0B91" w:rsidP="00D7605F">
            <w:pPr>
              <w:pStyle w:val="12"/>
            </w:pPr>
            <w:r w:rsidRPr="007B305F">
              <w:t>14</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55,93%</w:t>
            </w:r>
          </w:p>
        </w:tc>
        <w:tc>
          <w:tcPr>
            <w:tcW w:w="1275" w:type="dxa"/>
            <w:shd w:val="clear" w:color="auto" w:fill="auto"/>
            <w:noWrap/>
            <w:vAlign w:val="center"/>
            <w:hideMark/>
          </w:tcPr>
          <w:p w:rsidR="00FC0B91" w:rsidRPr="007B305F" w:rsidRDefault="00FC0B91" w:rsidP="00D7605F">
            <w:pPr>
              <w:pStyle w:val="12"/>
            </w:pPr>
            <w:r w:rsidRPr="007B305F">
              <w:t>6,30%</w:t>
            </w:r>
          </w:p>
        </w:tc>
        <w:tc>
          <w:tcPr>
            <w:tcW w:w="1418" w:type="dxa"/>
            <w:shd w:val="clear" w:color="auto" w:fill="auto"/>
            <w:noWrap/>
            <w:vAlign w:val="center"/>
            <w:hideMark/>
          </w:tcPr>
          <w:p w:rsidR="00FC0B91" w:rsidRPr="007B305F" w:rsidRDefault="00FC0B91" w:rsidP="00D7605F">
            <w:pPr>
              <w:pStyle w:val="12"/>
            </w:pPr>
            <w:r w:rsidRPr="007B305F">
              <w:t>32,59%</w:t>
            </w:r>
          </w:p>
        </w:tc>
        <w:tc>
          <w:tcPr>
            <w:tcW w:w="1559" w:type="dxa"/>
            <w:shd w:val="clear" w:color="auto" w:fill="auto"/>
            <w:noWrap/>
            <w:vAlign w:val="center"/>
            <w:hideMark/>
          </w:tcPr>
          <w:p w:rsidR="00FC0B91" w:rsidRPr="007B305F" w:rsidRDefault="00FC0B91" w:rsidP="00D7605F">
            <w:pPr>
              <w:pStyle w:val="12"/>
              <w:rPr>
                <w:b/>
              </w:rPr>
            </w:pPr>
            <w:r w:rsidRPr="007B305F">
              <w:rPr>
                <w:b/>
              </w:rPr>
              <w:t>5,19%</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 xml:space="preserve">Ханты-Мансийский АО </w:t>
            </w:r>
            <w:r>
              <w:t>–</w:t>
            </w:r>
            <w:r w:rsidRPr="007B305F">
              <w:t xml:space="preserve"> Югра</w:t>
            </w:r>
          </w:p>
        </w:tc>
        <w:tc>
          <w:tcPr>
            <w:tcW w:w="1560" w:type="dxa"/>
            <w:shd w:val="clear" w:color="auto" w:fill="auto"/>
            <w:noWrap/>
            <w:vAlign w:val="center"/>
            <w:hideMark/>
          </w:tcPr>
          <w:p w:rsidR="00FC0B91" w:rsidRPr="007B305F" w:rsidRDefault="00FC0B91" w:rsidP="00D7605F">
            <w:pPr>
              <w:pStyle w:val="12"/>
            </w:pPr>
            <w:r w:rsidRPr="007B305F">
              <w:t>60</w:t>
            </w:r>
          </w:p>
        </w:tc>
        <w:tc>
          <w:tcPr>
            <w:tcW w:w="1275" w:type="dxa"/>
            <w:shd w:val="clear" w:color="auto" w:fill="auto"/>
            <w:noWrap/>
            <w:vAlign w:val="center"/>
            <w:hideMark/>
          </w:tcPr>
          <w:p w:rsidR="00FC0B91" w:rsidRPr="007B305F" w:rsidRDefault="00FC0B91" w:rsidP="00D7605F">
            <w:pPr>
              <w:pStyle w:val="12"/>
            </w:pPr>
            <w:r w:rsidRPr="007B305F">
              <w:t>6</w:t>
            </w:r>
          </w:p>
        </w:tc>
        <w:tc>
          <w:tcPr>
            <w:tcW w:w="1418" w:type="dxa"/>
            <w:shd w:val="clear" w:color="auto" w:fill="auto"/>
            <w:noWrap/>
            <w:vAlign w:val="center"/>
            <w:hideMark/>
          </w:tcPr>
          <w:p w:rsidR="00FC0B91" w:rsidRPr="007B305F" w:rsidRDefault="00FC0B91" w:rsidP="00D7605F">
            <w:pPr>
              <w:pStyle w:val="12"/>
            </w:pPr>
            <w:r w:rsidRPr="007B305F">
              <w:t>45</w:t>
            </w:r>
          </w:p>
        </w:tc>
        <w:tc>
          <w:tcPr>
            <w:tcW w:w="1559" w:type="dxa"/>
            <w:shd w:val="clear" w:color="auto" w:fill="auto"/>
            <w:noWrap/>
            <w:vAlign w:val="center"/>
            <w:hideMark/>
          </w:tcPr>
          <w:p w:rsidR="00FC0B91" w:rsidRPr="007B305F" w:rsidRDefault="00FC0B91" w:rsidP="00D7605F">
            <w:pPr>
              <w:pStyle w:val="12"/>
            </w:pPr>
            <w:r w:rsidRPr="007B305F">
              <w:t>9</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50,00%</w:t>
            </w:r>
          </w:p>
        </w:tc>
        <w:tc>
          <w:tcPr>
            <w:tcW w:w="1275" w:type="dxa"/>
            <w:shd w:val="clear" w:color="auto" w:fill="auto"/>
            <w:noWrap/>
            <w:vAlign w:val="center"/>
            <w:hideMark/>
          </w:tcPr>
          <w:p w:rsidR="00FC0B91" w:rsidRPr="007B305F" w:rsidRDefault="00FC0B91" w:rsidP="00D7605F">
            <w:pPr>
              <w:pStyle w:val="12"/>
            </w:pPr>
            <w:r w:rsidRPr="007B305F">
              <w:t>5,00%</w:t>
            </w:r>
          </w:p>
        </w:tc>
        <w:tc>
          <w:tcPr>
            <w:tcW w:w="1418" w:type="dxa"/>
            <w:shd w:val="clear" w:color="auto" w:fill="auto"/>
            <w:noWrap/>
            <w:vAlign w:val="center"/>
            <w:hideMark/>
          </w:tcPr>
          <w:p w:rsidR="00FC0B91" w:rsidRPr="007B305F" w:rsidRDefault="00FC0B91" w:rsidP="00D7605F">
            <w:pPr>
              <w:pStyle w:val="12"/>
            </w:pPr>
            <w:r w:rsidRPr="007B305F">
              <w:t>37,50%</w:t>
            </w:r>
          </w:p>
        </w:tc>
        <w:tc>
          <w:tcPr>
            <w:tcW w:w="1559" w:type="dxa"/>
            <w:shd w:val="clear" w:color="auto" w:fill="auto"/>
            <w:noWrap/>
            <w:vAlign w:val="center"/>
            <w:hideMark/>
          </w:tcPr>
          <w:p w:rsidR="00FC0B91" w:rsidRPr="007B305F" w:rsidRDefault="00FC0B91" w:rsidP="00D7605F">
            <w:pPr>
              <w:pStyle w:val="12"/>
              <w:rPr>
                <w:b/>
              </w:rPr>
            </w:pPr>
            <w:r w:rsidRPr="007B305F">
              <w:rPr>
                <w:b/>
              </w:rPr>
              <w:t>7,50%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Челябинская область</w:t>
            </w:r>
          </w:p>
        </w:tc>
        <w:tc>
          <w:tcPr>
            <w:tcW w:w="1560" w:type="dxa"/>
            <w:shd w:val="clear" w:color="auto" w:fill="auto"/>
            <w:noWrap/>
            <w:vAlign w:val="center"/>
            <w:hideMark/>
          </w:tcPr>
          <w:p w:rsidR="00FC0B91" w:rsidRPr="007B305F" w:rsidRDefault="00FC0B91" w:rsidP="00D7605F">
            <w:pPr>
              <w:pStyle w:val="12"/>
            </w:pPr>
            <w:r w:rsidRPr="007B305F">
              <w:t>55</w:t>
            </w:r>
          </w:p>
        </w:tc>
        <w:tc>
          <w:tcPr>
            <w:tcW w:w="1275" w:type="dxa"/>
            <w:shd w:val="clear" w:color="auto" w:fill="auto"/>
            <w:noWrap/>
            <w:vAlign w:val="center"/>
            <w:hideMark/>
          </w:tcPr>
          <w:p w:rsidR="00FC0B91" w:rsidRPr="007B305F" w:rsidRDefault="00FC0B91" w:rsidP="00D7605F">
            <w:pPr>
              <w:pStyle w:val="12"/>
            </w:pPr>
            <w:r w:rsidRPr="007B305F">
              <w:t>9</w:t>
            </w:r>
          </w:p>
        </w:tc>
        <w:tc>
          <w:tcPr>
            <w:tcW w:w="1418" w:type="dxa"/>
            <w:shd w:val="clear" w:color="auto" w:fill="auto"/>
            <w:noWrap/>
            <w:vAlign w:val="center"/>
            <w:hideMark/>
          </w:tcPr>
          <w:p w:rsidR="00FC0B91" w:rsidRPr="007B305F" w:rsidRDefault="00FC0B91" w:rsidP="00D7605F">
            <w:pPr>
              <w:pStyle w:val="12"/>
            </w:pPr>
            <w:r w:rsidRPr="007B305F">
              <w:t>19</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64,71%</w:t>
            </w:r>
          </w:p>
        </w:tc>
        <w:tc>
          <w:tcPr>
            <w:tcW w:w="1275" w:type="dxa"/>
            <w:shd w:val="clear" w:color="auto" w:fill="auto"/>
            <w:noWrap/>
            <w:vAlign w:val="center"/>
            <w:hideMark/>
          </w:tcPr>
          <w:p w:rsidR="00FC0B91" w:rsidRPr="007B305F" w:rsidRDefault="00FC0B91" w:rsidP="00D7605F">
            <w:pPr>
              <w:pStyle w:val="12"/>
              <w:rPr>
                <w:b/>
              </w:rPr>
            </w:pPr>
            <w:r w:rsidRPr="007B305F">
              <w:rPr>
                <w:b/>
              </w:rPr>
              <w:t>10,59%</w:t>
            </w:r>
          </w:p>
        </w:tc>
        <w:tc>
          <w:tcPr>
            <w:tcW w:w="1418" w:type="dxa"/>
            <w:shd w:val="clear" w:color="auto" w:fill="auto"/>
            <w:noWrap/>
            <w:vAlign w:val="center"/>
            <w:hideMark/>
          </w:tcPr>
          <w:p w:rsidR="00FC0B91" w:rsidRPr="007B305F" w:rsidRDefault="00FC0B91" w:rsidP="00D7605F">
            <w:pPr>
              <w:pStyle w:val="12"/>
            </w:pPr>
            <w:r w:rsidRPr="007B305F">
              <w:t>22,35%</w:t>
            </w:r>
          </w:p>
        </w:tc>
        <w:tc>
          <w:tcPr>
            <w:tcW w:w="1559" w:type="dxa"/>
            <w:shd w:val="clear" w:color="auto" w:fill="auto"/>
            <w:noWrap/>
            <w:vAlign w:val="center"/>
            <w:hideMark/>
          </w:tcPr>
          <w:p w:rsidR="00FC0B91" w:rsidRPr="007B305F" w:rsidRDefault="00FC0B91" w:rsidP="00D7605F">
            <w:pPr>
              <w:pStyle w:val="12"/>
            </w:pPr>
            <w:r w:rsidRPr="007B305F">
              <w:t>2,35%</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Чеченская Республика</w:t>
            </w:r>
          </w:p>
        </w:tc>
        <w:tc>
          <w:tcPr>
            <w:tcW w:w="1560" w:type="dxa"/>
            <w:shd w:val="clear" w:color="auto" w:fill="auto"/>
            <w:noWrap/>
            <w:vAlign w:val="center"/>
            <w:hideMark/>
          </w:tcPr>
          <w:p w:rsidR="00FC0B91" w:rsidRPr="007B305F" w:rsidRDefault="00FC0B91" w:rsidP="00D7605F">
            <w:pPr>
              <w:pStyle w:val="12"/>
            </w:pPr>
            <w:r w:rsidRPr="007B305F">
              <w:t>160</w:t>
            </w:r>
          </w:p>
        </w:tc>
        <w:tc>
          <w:tcPr>
            <w:tcW w:w="1275" w:type="dxa"/>
            <w:shd w:val="clear" w:color="auto" w:fill="auto"/>
            <w:noWrap/>
            <w:vAlign w:val="center"/>
            <w:hideMark/>
          </w:tcPr>
          <w:p w:rsidR="00FC0B91" w:rsidRPr="007B305F" w:rsidRDefault="00FC0B91" w:rsidP="00D7605F">
            <w:pPr>
              <w:pStyle w:val="12"/>
            </w:pPr>
            <w:r w:rsidRPr="007B305F">
              <w:t>17</w:t>
            </w:r>
          </w:p>
        </w:tc>
        <w:tc>
          <w:tcPr>
            <w:tcW w:w="1418" w:type="dxa"/>
            <w:shd w:val="clear" w:color="auto" w:fill="auto"/>
            <w:noWrap/>
            <w:vAlign w:val="center"/>
            <w:hideMark/>
          </w:tcPr>
          <w:p w:rsidR="00FC0B91" w:rsidRPr="007B305F" w:rsidRDefault="00FC0B91" w:rsidP="00D7605F">
            <w:pPr>
              <w:pStyle w:val="12"/>
            </w:pPr>
            <w:r w:rsidRPr="007B305F">
              <w:t>27</w:t>
            </w:r>
          </w:p>
        </w:tc>
        <w:tc>
          <w:tcPr>
            <w:tcW w:w="1559" w:type="dxa"/>
            <w:shd w:val="clear" w:color="auto" w:fill="auto"/>
            <w:noWrap/>
            <w:vAlign w:val="center"/>
            <w:hideMark/>
          </w:tcPr>
          <w:p w:rsidR="00FC0B91" w:rsidRPr="007B305F" w:rsidRDefault="00FC0B91" w:rsidP="00D7605F">
            <w:pPr>
              <w:pStyle w:val="12"/>
            </w:pPr>
            <w:r w:rsidRPr="007B305F">
              <w:t>1</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78,05%</w:t>
            </w:r>
          </w:p>
        </w:tc>
        <w:tc>
          <w:tcPr>
            <w:tcW w:w="1275" w:type="dxa"/>
            <w:shd w:val="clear" w:color="auto" w:fill="auto"/>
            <w:noWrap/>
            <w:vAlign w:val="center"/>
            <w:hideMark/>
          </w:tcPr>
          <w:p w:rsidR="00FC0B91" w:rsidRPr="007B305F" w:rsidRDefault="00FC0B91" w:rsidP="00D7605F">
            <w:pPr>
              <w:pStyle w:val="12"/>
              <w:rPr>
                <w:b/>
              </w:rPr>
            </w:pPr>
            <w:r w:rsidRPr="007B305F">
              <w:rPr>
                <w:b/>
              </w:rPr>
              <w:t>8,29%</w:t>
            </w:r>
          </w:p>
        </w:tc>
        <w:tc>
          <w:tcPr>
            <w:tcW w:w="1418" w:type="dxa"/>
            <w:shd w:val="clear" w:color="auto" w:fill="auto"/>
            <w:noWrap/>
            <w:vAlign w:val="center"/>
            <w:hideMark/>
          </w:tcPr>
          <w:p w:rsidR="00FC0B91" w:rsidRPr="007B305F" w:rsidRDefault="00FC0B91" w:rsidP="00D7605F">
            <w:pPr>
              <w:pStyle w:val="12"/>
            </w:pPr>
            <w:r w:rsidRPr="007B305F">
              <w:t>13,17%</w:t>
            </w:r>
          </w:p>
        </w:tc>
        <w:tc>
          <w:tcPr>
            <w:tcW w:w="1559" w:type="dxa"/>
            <w:shd w:val="clear" w:color="auto" w:fill="auto"/>
            <w:noWrap/>
            <w:vAlign w:val="center"/>
            <w:hideMark/>
          </w:tcPr>
          <w:p w:rsidR="00FC0B91" w:rsidRPr="007B305F" w:rsidRDefault="00FC0B91" w:rsidP="00D7605F">
            <w:pPr>
              <w:pStyle w:val="12"/>
            </w:pPr>
            <w:r w:rsidRPr="007B305F">
              <w:t>0,49%</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Чувашская Республика</w:t>
            </w:r>
          </w:p>
        </w:tc>
        <w:tc>
          <w:tcPr>
            <w:tcW w:w="1560" w:type="dxa"/>
            <w:shd w:val="clear" w:color="auto" w:fill="auto"/>
            <w:noWrap/>
            <w:vAlign w:val="center"/>
            <w:hideMark/>
          </w:tcPr>
          <w:p w:rsidR="00FC0B91" w:rsidRPr="007B305F" w:rsidRDefault="00FC0B91" w:rsidP="00D7605F">
            <w:pPr>
              <w:pStyle w:val="12"/>
            </w:pPr>
            <w:r w:rsidRPr="007B305F">
              <w:t>13</w:t>
            </w:r>
          </w:p>
        </w:tc>
        <w:tc>
          <w:tcPr>
            <w:tcW w:w="1275" w:type="dxa"/>
            <w:shd w:val="clear" w:color="auto" w:fill="auto"/>
            <w:noWrap/>
            <w:vAlign w:val="center"/>
            <w:hideMark/>
          </w:tcPr>
          <w:p w:rsidR="00FC0B91" w:rsidRPr="007B305F" w:rsidRDefault="00FC0B91" w:rsidP="00D7605F">
            <w:pPr>
              <w:pStyle w:val="12"/>
            </w:pPr>
            <w:r w:rsidRPr="007B305F">
              <w:t>0</w:t>
            </w:r>
          </w:p>
        </w:tc>
        <w:tc>
          <w:tcPr>
            <w:tcW w:w="1418" w:type="dxa"/>
            <w:shd w:val="clear" w:color="auto" w:fill="auto"/>
            <w:noWrap/>
            <w:vAlign w:val="center"/>
            <w:hideMark/>
          </w:tcPr>
          <w:p w:rsidR="00FC0B91" w:rsidRPr="007B305F" w:rsidRDefault="00FC0B91" w:rsidP="00D7605F">
            <w:pPr>
              <w:pStyle w:val="12"/>
            </w:pPr>
            <w:r w:rsidRPr="007B305F">
              <w:t>1</w:t>
            </w:r>
          </w:p>
        </w:tc>
        <w:tc>
          <w:tcPr>
            <w:tcW w:w="1559" w:type="dxa"/>
            <w:shd w:val="clear" w:color="auto" w:fill="auto"/>
            <w:noWrap/>
            <w:vAlign w:val="center"/>
            <w:hideMark/>
          </w:tcPr>
          <w:p w:rsidR="00FC0B91" w:rsidRPr="007B305F" w:rsidRDefault="00FC0B91" w:rsidP="00D7605F">
            <w:pPr>
              <w:pStyle w:val="12"/>
            </w:pPr>
            <w:r w:rsidRPr="007B305F">
              <w:t>0</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92,86%</w:t>
            </w:r>
          </w:p>
        </w:tc>
        <w:tc>
          <w:tcPr>
            <w:tcW w:w="1275" w:type="dxa"/>
            <w:shd w:val="clear" w:color="auto" w:fill="auto"/>
            <w:noWrap/>
            <w:vAlign w:val="center"/>
            <w:hideMark/>
          </w:tcPr>
          <w:p w:rsidR="00FC0B91" w:rsidRPr="007B305F" w:rsidRDefault="00FC0B91" w:rsidP="00D7605F">
            <w:pPr>
              <w:pStyle w:val="12"/>
            </w:pPr>
            <w:r w:rsidRPr="007B305F">
              <w:t>0,00%</w:t>
            </w:r>
          </w:p>
        </w:tc>
        <w:tc>
          <w:tcPr>
            <w:tcW w:w="1418" w:type="dxa"/>
            <w:shd w:val="clear" w:color="auto" w:fill="auto"/>
            <w:noWrap/>
            <w:vAlign w:val="center"/>
            <w:hideMark/>
          </w:tcPr>
          <w:p w:rsidR="00FC0B91" w:rsidRPr="007B305F" w:rsidRDefault="00FC0B91" w:rsidP="00D7605F">
            <w:pPr>
              <w:pStyle w:val="12"/>
            </w:pPr>
            <w:r w:rsidRPr="007B305F">
              <w:t>7,14%</w:t>
            </w:r>
          </w:p>
        </w:tc>
        <w:tc>
          <w:tcPr>
            <w:tcW w:w="1559" w:type="dxa"/>
            <w:shd w:val="clear" w:color="auto" w:fill="auto"/>
            <w:noWrap/>
            <w:vAlign w:val="center"/>
            <w:hideMark/>
          </w:tcPr>
          <w:p w:rsidR="00FC0B91" w:rsidRPr="007B305F" w:rsidRDefault="00FC0B91" w:rsidP="00D7605F">
            <w:pPr>
              <w:pStyle w:val="12"/>
            </w:pPr>
            <w:r w:rsidRPr="007B305F">
              <w:t>0,00%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Чукотский АО</w:t>
            </w:r>
          </w:p>
        </w:tc>
        <w:tc>
          <w:tcPr>
            <w:tcW w:w="1560" w:type="dxa"/>
            <w:shd w:val="clear" w:color="auto" w:fill="auto"/>
            <w:noWrap/>
            <w:vAlign w:val="center"/>
            <w:hideMark/>
          </w:tcPr>
          <w:p w:rsidR="00FC0B91" w:rsidRPr="007B305F" w:rsidRDefault="00FC0B91" w:rsidP="00D7605F">
            <w:pPr>
              <w:pStyle w:val="12"/>
            </w:pPr>
            <w:r w:rsidRPr="007B305F">
              <w:t>23</w:t>
            </w:r>
          </w:p>
        </w:tc>
        <w:tc>
          <w:tcPr>
            <w:tcW w:w="1275" w:type="dxa"/>
            <w:shd w:val="clear" w:color="auto" w:fill="auto"/>
            <w:noWrap/>
            <w:vAlign w:val="center"/>
            <w:hideMark/>
          </w:tcPr>
          <w:p w:rsidR="00FC0B91" w:rsidRPr="007B305F" w:rsidRDefault="00FC0B91" w:rsidP="00D7605F">
            <w:pPr>
              <w:pStyle w:val="12"/>
            </w:pPr>
            <w:r w:rsidRPr="007B305F">
              <w:t>1</w:t>
            </w:r>
          </w:p>
        </w:tc>
        <w:tc>
          <w:tcPr>
            <w:tcW w:w="1418" w:type="dxa"/>
            <w:shd w:val="clear" w:color="auto" w:fill="auto"/>
            <w:noWrap/>
            <w:vAlign w:val="center"/>
            <w:hideMark/>
          </w:tcPr>
          <w:p w:rsidR="00FC0B91" w:rsidRPr="007B305F" w:rsidRDefault="00FC0B91" w:rsidP="00D7605F">
            <w:pPr>
              <w:pStyle w:val="12"/>
            </w:pPr>
            <w:r w:rsidRPr="007B305F">
              <w:t>12</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58,97%</w:t>
            </w:r>
          </w:p>
        </w:tc>
        <w:tc>
          <w:tcPr>
            <w:tcW w:w="1275" w:type="dxa"/>
            <w:shd w:val="clear" w:color="auto" w:fill="auto"/>
            <w:noWrap/>
            <w:vAlign w:val="center"/>
            <w:hideMark/>
          </w:tcPr>
          <w:p w:rsidR="00FC0B91" w:rsidRPr="007B305F" w:rsidRDefault="00FC0B91" w:rsidP="00D7605F">
            <w:pPr>
              <w:pStyle w:val="12"/>
            </w:pPr>
            <w:r w:rsidRPr="007B305F">
              <w:t>2,56%</w:t>
            </w:r>
          </w:p>
        </w:tc>
        <w:tc>
          <w:tcPr>
            <w:tcW w:w="1418" w:type="dxa"/>
            <w:shd w:val="clear" w:color="auto" w:fill="auto"/>
            <w:noWrap/>
            <w:vAlign w:val="center"/>
            <w:hideMark/>
          </w:tcPr>
          <w:p w:rsidR="00FC0B91" w:rsidRPr="007B305F" w:rsidRDefault="00FC0B91" w:rsidP="00D7605F">
            <w:pPr>
              <w:pStyle w:val="12"/>
            </w:pPr>
            <w:r w:rsidRPr="007B305F">
              <w:t>30,77%</w:t>
            </w:r>
          </w:p>
        </w:tc>
        <w:tc>
          <w:tcPr>
            <w:tcW w:w="1559" w:type="dxa"/>
            <w:shd w:val="clear" w:color="auto" w:fill="auto"/>
            <w:noWrap/>
            <w:vAlign w:val="center"/>
            <w:hideMark/>
          </w:tcPr>
          <w:p w:rsidR="00FC0B91" w:rsidRPr="007B305F" w:rsidRDefault="00FC0B91" w:rsidP="00D7605F">
            <w:pPr>
              <w:pStyle w:val="12"/>
            </w:pPr>
            <w:r w:rsidRPr="007B305F">
              <w:t>7,69%</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Ямало-Ненецкий АО</w:t>
            </w:r>
          </w:p>
        </w:tc>
        <w:tc>
          <w:tcPr>
            <w:tcW w:w="1560" w:type="dxa"/>
            <w:shd w:val="clear" w:color="auto" w:fill="auto"/>
            <w:noWrap/>
            <w:vAlign w:val="center"/>
            <w:hideMark/>
          </w:tcPr>
          <w:p w:rsidR="00FC0B91" w:rsidRPr="007B305F" w:rsidRDefault="00FC0B91" w:rsidP="00D7605F">
            <w:pPr>
              <w:pStyle w:val="12"/>
            </w:pPr>
            <w:r w:rsidRPr="007B305F">
              <w:t>112</w:t>
            </w:r>
          </w:p>
        </w:tc>
        <w:tc>
          <w:tcPr>
            <w:tcW w:w="1275" w:type="dxa"/>
            <w:shd w:val="clear" w:color="auto" w:fill="auto"/>
            <w:noWrap/>
            <w:vAlign w:val="center"/>
            <w:hideMark/>
          </w:tcPr>
          <w:p w:rsidR="00FC0B91" w:rsidRPr="007B305F" w:rsidRDefault="00FC0B91" w:rsidP="00D7605F">
            <w:pPr>
              <w:pStyle w:val="12"/>
            </w:pPr>
            <w:r w:rsidRPr="007B305F">
              <w:t>27</w:t>
            </w:r>
          </w:p>
        </w:tc>
        <w:tc>
          <w:tcPr>
            <w:tcW w:w="1418" w:type="dxa"/>
            <w:shd w:val="clear" w:color="auto" w:fill="auto"/>
            <w:noWrap/>
            <w:vAlign w:val="center"/>
            <w:hideMark/>
          </w:tcPr>
          <w:p w:rsidR="00FC0B91" w:rsidRPr="007B305F" w:rsidRDefault="00FC0B91" w:rsidP="00D7605F">
            <w:pPr>
              <w:pStyle w:val="12"/>
            </w:pPr>
            <w:r w:rsidRPr="007B305F">
              <w:t>73</w:t>
            </w:r>
          </w:p>
        </w:tc>
        <w:tc>
          <w:tcPr>
            <w:tcW w:w="1559" w:type="dxa"/>
            <w:shd w:val="clear" w:color="auto" w:fill="auto"/>
            <w:noWrap/>
            <w:vAlign w:val="center"/>
            <w:hideMark/>
          </w:tcPr>
          <w:p w:rsidR="00FC0B91" w:rsidRPr="007B305F" w:rsidRDefault="00FC0B91" w:rsidP="00D7605F">
            <w:pPr>
              <w:pStyle w:val="12"/>
            </w:pPr>
            <w:r w:rsidRPr="007B305F">
              <w:t>4</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51,85%</w:t>
            </w:r>
          </w:p>
        </w:tc>
        <w:tc>
          <w:tcPr>
            <w:tcW w:w="1275" w:type="dxa"/>
            <w:shd w:val="clear" w:color="auto" w:fill="auto"/>
            <w:noWrap/>
            <w:vAlign w:val="center"/>
            <w:hideMark/>
          </w:tcPr>
          <w:p w:rsidR="00FC0B91" w:rsidRPr="007B305F" w:rsidRDefault="00FC0B91" w:rsidP="00D7605F">
            <w:pPr>
              <w:pStyle w:val="12"/>
            </w:pPr>
            <w:r w:rsidRPr="007B305F">
              <w:rPr>
                <w:b/>
              </w:rPr>
              <w:t>12,50</w:t>
            </w:r>
            <w:r w:rsidRPr="007B305F">
              <w:t>%</w:t>
            </w:r>
          </w:p>
        </w:tc>
        <w:tc>
          <w:tcPr>
            <w:tcW w:w="1418" w:type="dxa"/>
            <w:shd w:val="clear" w:color="auto" w:fill="auto"/>
            <w:noWrap/>
            <w:vAlign w:val="center"/>
            <w:hideMark/>
          </w:tcPr>
          <w:p w:rsidR="00FC0B91" w:rsidRPr="007B305F" w:rsidRDefault="00FC0B91" w:rsidP="00D7605F">
            <w:pPr>
              <w:pStyle w:val="12"/>
            </w:pPr>
            <w:r w:rsidRPr="007B305F">
              <w:t>33,80%</w:t>
            </w:r>
          </w:p>
        </w:tc>
        <w:tc>
          <w:tcPr>
            <w:tcW w:w="1559" w:type="dxa"/>
            <w:shd w:val="clear" w:color="auto" w:fill="auto"/>
            <w:noWrap/>
            <w:vAlign w:val="center"/>
            <w:hideMark/>
          </w:tcPr>
          <w:p w:rsidR="00FC0B91" w:rsidRPr="007B305F" w:rsidRDefault="00FC0B91" w:rsidP="00D7605F">
            <w:pPr>
              <w:pStyle w:val="12"/>
            </w:pPr>
            <w:r w:rsidRPr="007B305F">
              <w:t>1,85%</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Ярославская область</w:t>
            </w:r>
          </w:p>
        </w:tc>
        <w:tc>
          <w:tcPr>
            <w:tcW w:w="1560" w:type="dxa"/>
            <w:shd w:val="clear" w:color="auto" w:fill="auto"/>
            <w:noWrap/>
            <w:vAlign w:val="center"/>
            <w:hideMark/>
          </w:tcPr>
          <w:p w:rsidR="00FC0B91" w:rsidRPr="007B305F" w:rsidRDefault="00FC0B91" w:rsidP="00D7605F">
            <w:pPr>
              <w:pStyle w:val="12"/>
            </w:pPr>
            <w:r w:rsidRPr="007B305F">
              <w:t>117</w:t>
            </w:r>
          </w:p>
        </w:tc>
        <w:tc>
          <w:tcPr>
            <w:tcW w:w="1275" w:type="dxa"/>
            <w:shd w:val="clear" w:color="auto" w:fill="auto"/>
            <w:noWrap/>
            <w:vAlign w:val="center"/>
            <w:hideMark/>
          </w:tcPr>
          <w:p w:rsidR="00FC0B91" w:rsidRPr="007B305F" w:rsidRDefault="00FC0B91" w:rsidP="00D7605F">
            <w:pPr>
              <w:pStyle w:val="12"/>
            </w:pPr>
            <w:r w:rsidRPr="007B305F">
              <w:t>6</w:t>
            </w:r>
          </w:p>
        </w:tc>
        <w:tc>
          <w:tcPr>
            <w:tcW w:w="1418" w:type="dxa"/>
            <w:shd w:val="clear" w:color="auto" w:fill="auto"/>
            <w:noWrap/>
            <w:vAlign w:val="center"/>
            <w:hideMark/>
          </w:tcPr>
          <w:p w:rsidR="00FC0B91" w:rsidRPr="007B305F" w:rsidRDefault="00FC0B91" w:rsidP="00D7605F">
            <w:pPr>
              <w:pStyle w:val="12"/>
            </w:pPr>
            <w:r w:rsidRPr="007B305F">
              <w:t>51</w:t>
            </w:r>
          </w:p>
        </w:tc>
        <w:tc>
          <w:tcPr>
            <w:tcW w:w="1559" w:type="dxa"/>
            <w:shd w:val="clear" w:color="auto" w:fill="auto"/>
            <w:noWrap/>
            <w:vAlign w:val="center"/>
            <w:hideMark/>
          </w:tcPr>
          <w:p w:rsidR="00FC0B91" w:rsidRPr="007B305F" w:rsidRDefault="00FC0B91" w:rsidP="00D7605F">
            <w:pPr>
              <w:pStyle w:val="12"/>
            </w:pPr>
            <w:r w:rsidRPr="007B305F">
              <w:t>2</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66,48%</w:t>
            </w:r>
          </w:p>
        </w:tc>
        <w:tc>
          <w:tcPr>
            <w:tcW w:w="1275" w:type="dxa"/>
            <w:shd w:val="clear" w:color="auto" w:fill="auto"/>
            <w:noWrap/>
            <w:vAlign w:val="center"/>
            <w:hideMark/>
          </w:tcPr>
          <w:p w:rsidR="00FC0B91" w:rsidRPr="007B305F" w:rsidRDefault="00FC0B91" w:rsidP="00D7605F">
            <w:pPr>
              <w:pStyle w:val="12"/>
            </w:pPr>
            <w:r w:rsidRPr="007B305F">
              <w:t>3,41%</w:t>
            </w:r>
          </w:p>
        </w:tc>
        <w:tc>
          <w:tcPr>
            <w:tcW w:w="1418" w:type="dxa"/>
            <w:shd w:val="clear" w:color="auto" w:fill="auto"/>
            <w:noWrap/>
            <w:vAlign w:val="center"/>
            <w:hideMark/>
          </w:tcPr>
          <w:p w:rsidR="00FC0B91" w:rsidRPr="007B305F" w:rsidRDefault="00FC0B91" w:rsidP="00D7605F">
            <w:pPr>
              <w:pStyle w:val="12"/>
            </w:pPr>
            <w:r w:rsidRPr="007B305F">
              <w:t>28,98%</w:t>
            </w:r>
          </w:p>
        </w:tc>
        <w:tc>
          <w:tcPr>
            <w:tcW w:w="1559" w:type="dxa"/>
            <w:shd w:val="clear" w:color="auto" w:fill="auto"/>
            <w:noWrap/>
            <w:vAlign w:val="center"/>
            <w:hideMark/>
          </w:tcPr>
          <w:p w:rsidR="00FC0B91" w:rsidRPr="007B305F" w:rsidRDefault="00FC0B91" w:rsidP="00D7605F">
            <w:pPr>
              <w:pStyle w:val="12"/>
            </w:pPr>
            <w:r w:rsidRPr="007B305F">
              <w:t>1,14%</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Воронежская область</w:t>
            </w:r>
          </w:p>
        </w:tc>
        <w:tc>
          <w:tcPr>
            <w:tcW w:w="1560" w:type="dxa"/>
            <w:shd w:val="clear" w:color="auto" w:fill="auto"/>
            <w:noWrap/>
            <w:vAlign w:val="center"/>
            <w:hideMark/>
          </w:tcPr>
          <w:p w:rsidR="00FC0B91" w:rsidRPr="007B305F" w:rsidRDefault="00FC0B91" w:rsidP="00D7605F">
            <w:pPr>
              <w:pStyle w:val="12"/>
            </w:pPr>
            <w:r w:rsidRPr="007B305F">
              <w:t>193</w:t>
            </w:r>
          </w:p>
        </w:tc>
        <w:tc>
          <w:tcPr>
            <w:tcW w:w="1275" w:type="dxa"/>
            <w:shd w:val="clear" w:color="auto" w:fill="auto"/>
            <w:noWrap/>
            <w:vAlign w:val="center"/>
            <w:hideMark/>
          </w:tcPr>
          <w:p w:rsidR="00FC0B91" w:rsidRPr="007B305F" w:rsidRDefault="00FC0B91" w:rsidP="00D7605F">
            <w:pPr>
              <w:pStyle w:val="12"/>
            </w:pPr>
            <w:r w:rsidRPr="007B305F">
              <w:t>20</w:t>
            </w:r>
          </w:p>
        </w:tc>
        <w:tc>
          <w:tcPr>
            <w:tcW w:w="1418" w:type="dxa"/>
            <w:shd w:val="clear" w:color="auto" w:fill="auto"/>
            <w:noWrap/>
            <w:vAlign w:val="center"/>
            <w:hideMark/>
          </w:tcPr>
          <w:p w:rsidR="00FC0B91" w:rsidRPr="007B305F" w:rsidRDefault="00FC0B91" w:rsidP="00D7605F">
            <w:pPr>
              <w:pStyle w:val="12"/>
            </w:pPr>
            <w:r w:rsidRPr="007B305F">
              <w:t>99</w:t>
            </w:r>
          </w:p>
        </w:tc>
        <w:tc>
          <w:tcPr>
            <w:tcW w:w="1559" w:type="dxa"/>
            <w:shd w:val="clear" w:color="auto" w:fill="auto"/>
            <w:noWrap/>
            <w:vAlign w:val="center"/>
            <w:hideMark/>
          </w:tcPr>
          <w:p w:rsidR="00FC0B91" w:rsidRPr="007B305F" w:rsidRDefault="00FC0B91" w:rsidP="00D7605F">
            <w:pPr>
              <w:pStyle w:val="12"/>
            </w:pPr>
            <w:r w:rsidRPr="007B305F">
              <w:t>9</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60,12%</w:t>
            </w:r>
          </w:p>
        </w:tc>
        <w:tc>
          <w:tcPr>
            <w:tcW w:w="1275" w:type="dxa"/>
            <w:shd w:val="clear" w:color="auto" w:fill="auto"/>
            <w:noWrap/>
            <w:vAlign w:val="center"/>
            <w:hideMark/>
          </w:tcPr>
          <w:p w:rsidR="00FC0B91" w:rsidRPr="007B305F" w:rsidRDefault="00FC0B91" w:rsidP="00D7605F">
            <w:pPr>
              <w:pStyle w:val="12"/>
            </w:pPr>
            <w:r w:rsidRPr="007B305F">
              <w:t>6,23%</w:t>
            </w:r>
          </w:p>
        </w:tc>
        <w:tc>
          <w:tcPr>
            <w:tcW w:w="1418" w:type="dxa"/>
            <w:shd w:val="clear" w:color="auto" w:fill="auto"/>
            <w:noWrap/>
            <w:vAlign w:val="center"/>
            <w:hideMark/>
          </w:tcPr>
          <w:p w:rsidR="00FC0B91" w:rsidRPr="007B305F" w:rsidRDefault="00FC0B91" w:rsidP="00D7605F">
            <w:pPr>
              <w:pStyle w:val="12"/>
            </w:pPr>
            <w:r w:rsidRPr="007B305F">
              <w:t>30,84%</w:t>
            </w:r>
          </w:p>
        </w:tc>
        <w:tc>
          <w:tcPr>
            <w:tcW w:w="1559" w:type="dxa"/>
            <w:shd w:val="clear" w:color="auto" w:fill="auto"/>
            <w:noWrap/>
            <w:vAlign w:val="center"/>
            <w:hideMark/>
          </w:tcPr>
          <w:p w:rsidR="00FC0B91" w:rsidRPr="007B305F" w:rsidRDefault="00FC0B91" w:rsidP="00D7605F">
            <w:pPr>
              <w:pStyle w:val="12"/>
            </w:pPr>
            <w:r w:rsidRPr="007B305F">
              <w:t>2,80%</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г. Севастополь</w:t>
            </w:r>
          </w:p>
        </w:tc>
        <w:tc>
          <w:tcPr>
            <w:tcW w:w="1560" w:type="dxa"/>
            <w:shd w:val="clear" w:color="auto" w:fill="auto"/>
            <w:noWrap/>
            <w:vAlign w:val="center"/>
            <w:hideMark/>
          </w:tcPr>
          <w:p w:rsidR="00FC0B91" w:rsidRPr="007B305F" w:rsidRDefault="00FC0B91" w:rsidP="00D7605F">
            <w:pPr>
              <w:pStyle w:val="12"/>
            </w:pPr>
            <w:r w:rsidRPr="007B305F">
              <w:t>11</w:t>
            </w:r>
          </w:p>
        </w:tc>
        <w:tc>
          <w:tcPr>
            <w:tcW w:w="1275" w:type="dxa"/>
            <w:shd w:val="clear" w:color="auto" w:fill="auto"/>
            <w:noWrap/>
            <w:vAlign w:val="center"/>
            <w:hideMark/>
          </w:tcPr>
          <w:p w:rsidR="00FC0B91" w:rsidRPr="007B305F" w:rsidRDefault="00FC0B91" w:rsidP="00D7605F">
            <w:pPr>
              <w:pStyle w:val="12"/>
            </w:pPr>
            <w:r w:rsidRPr="007B305F">
              <w:t>4</w:t>
            </w:r>
          </w:p>
        </w:tc>
        <w:tc>
          <w:tcPr>
            <w:tcW w:w="1418" w:type="dxa"/>
            <w:shd w:val="clear" w:color="auto" w:fill="auto"/>
            <w:noWrap/>
            <w:vAlign w:val="center"/>
            <w:hideMark/>
          </w:tcPr>
          <w:p w:rsidR="00FC0B91" w:rsidRPr="007B305F" w:rsidRDefault="00FC0B91" w:rsidP="00D7605F">
            <w:pPr>
              <w:pStyle w:val="12"/>
            </w:pPr>
            <w:r w:rsidRPr="007B305F">
              <w:t>3</w:t>
            </w:r>
          </w:p>
        </w:tc>
        <w:tc>
          <w:tcPr>
            <w:tcW w:w="1559" w:type="dxa"/>
            <w:shd w:val="clear" w:color="auto" w:fill="auto"/>
            <w:noWrap/>
            <w:vAlign w:val="center"/>
            <w:hideMark/>
          </w:tcPr>
          <w:p w:rsidR="00FC0B91" w:rsidRPr="007B305F" w:rsidRDefault="00FC0B91" w:rsidP="00D7605F">
            <w:pPr>
              <w:pStyle w:val="12"/>
            </w:pPr>
            <w:r w:rsidRPr="007B305F">
              <w:t>3</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52,38%</w:t>
            </w:r>
          </w:p>
        </w:tc>
        <w:tc>
          <w:tcPr>
            <w:tcW w:w="1275" w:type="dxa"/>
            <w:shd w:val="clear" w:color="auto" w:fill="auto"/>
            <w:noWrap/>
            <w:vAlign w:val="center"/>
            <w:hideMark/>
          </w:tcPr>
          <w:p w:rsidR="00FC0B91" w:rsidRPr="007B305F" w:rsidRDefault="00FC0B91" w:rsidP="00D7605F">
            <w:pPr>
              <w:pStyle w:val="12"/>
            </w:pPr>
            <w:r w:rsidRPr="007B305F">
              <w:t>19,05%</w:t>
            </w:r>
          </w:p>
        </w:tc>
        <w:tc>
          <w:tcPr>
            <w:tcW w:w="1418" w:type="dxa"/>
            <w:shd w:val="clear" w:color="auto" w:fill="auto"/>
            <w:noWrap/>
            <w:vAlign w:val="center"/>
            <w:hideMark/>
          </w:tcPr>
          <w:p w:rsidR="00FC0B91" w:rsidRPr="007B305F" w:rsidRDefault="00FC0B91" w:rsidP="00D7605F">
            <w:pPr>
              <w:pStyle w:val="12"/>
            </w:pPr>
            <w:r w:rsidRPr="007B305F">
              <w:t>14,29%</w:t>
            </w:r>
          </w:p>
        </w:tc>
        <w:tc>
          <w:tcPr>
            <w:tcW w:w="1559" w:type="dxa"/>
            <w:shd w:val="clear" w:color="auto" w:fill="auto"/>
            <w:noWrap/>
            <w:vAlign w:val="center"/>
            <w:hideMark/>
          </w:tcPr>
          <w:p w:rsidR="00FC0B91" w:rsidRPr="007B305F" w:rsidRDefault="00FC0B91" w:rsidP="00D7605F">
            <w:pPr>
              <w:pStyle w:val="12"/>
            </w:pPr>
            <w:r w:rsidRPr="007B305F">
              <w:t>14,29%</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Республика Тыва</w:t>
            </w:r>
          </w:p>
        </w:tc>
        <w:tc>
          <w:tcPr>
            <w:tcW w:w="1560" w:type="dxa"/>
            <w:shd w:val="clear" w:color="auto" w:fill="auto"/>
            <w:noWrap/>
            <w:vAlign w:val="center"/>
            <w:hideMark/>
          </w:tcPr>
          <w:p w:rsidR="00FC0B91" w:rsidRPr="007B305F" w:rsidRDefault="00FC0B91" w:rsidP="00D7605F">
            <w:pPr>
              <w:pStyle w:val="12"/>
            </w:pPr>
            <w:r w:rsidRPr="007B305F">
              <w:t>5</w:t>
            </w:r>
          </w:p>
        </w:tc>
        <w:tc>
          <w:tcPr>
            <w:tcW w:w="1275" w:type="dxa"/>
            <w:shd w:val="clear" w:color="auto" w:fill="auto"/>
            <w:noWrap/>
            <w:vAlign w:val="center"/>
            <w:hideMark/>
          </w:tcPr>
          <w:p w:rsidR="00FC0B91" w:rsidRPr="007B305F" w:rsidRDefault="00FC0B91" w:rsidP="00D7605F">
            <w:pPr>
              <w:pStyle w:val="12"/>
            </w:pPr>
            <w:r w:rsidRPr="007B305F">
              <w:t>1</w:t>
            </w:r>
          </w:p>
        </w:tc>
        <w:tc>
          <w:tcPr>
            <w:tcW w:w="1418" w:type="dxa"/>
            <w:shd w:val="clear" w:color="auto" w:fill="auto"/>
            <w:noWrap/>
            <w:vAlign w:val="center"/>
            <w:hideMark/>
          </w:tcPr>
          <w:p w:rsidR="00FC0B91" w:rsidRPr="007B305F" w:rsidRDefault="00FC0B91" w:rsidP="00D7605F">
            <w:pPr>
              <w:pStyle w:val="12"/>
            </w:pPr>
            <w:r w:rsidRPr="007B305F">
              <w:t>8</w:t>
            </w:r>
          </w:p>
        </w:tc>
        <w:tc>
          <w:tcPr>
            <w:tcW w:w="1559" w:type="dxa"/>
            <w:shd w:val="clear" w:color="auto" w:fill="auto"/>
            <w:noWrap/>
            <w:vAlign w:val="center"/>
            <w:hideMark/>
          </w:tcPr>
          <w:p w:rsidR="00FC0B91" w:rsidRPr="007B305F" w:rsidRDefault="00FC0B91" w:rsidP="00D7605F">
            <w:pPr>
              <w:pStyle w:val="12"/>
            </w:pPr>
            <w:r w:rsidRPr="007B305F">
              <w:t>1</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33,33%</w:t>
            </w:r>
          </w:p>
        </w:tc>
        <w:tc>
          <w:tcPr>
            <w:tcW w:w="1275" w:type="dxa"/>
            <w:shd w:val="clear" w:color="auto" w:fill="auto"/>
            <w:noWrap/>
            <w:vAlign w:val="center"/>
            <w:hideMark/>
          </w:tcPr>
          <w:p w:rsidR="00FC0B91" w:rsidRPr="007B305F" w:rsidRDefault="00FC0B91" w:rsidP="00D7605F">
            <w:pPr>
              <w:pStyle w:val="12"/>
            </w:pPr>
            <w:r w:rsidRPr="007B305F">
              <w:t>6,67%</w:t>
            </w:r>
          </w:p>
        </w:tc>
        <w:tc>
          <w:tcPr>
            <w:tcW w:w="1418" w:type="dxa"/>
            <w:shd w:val="clear" w:color="auto" w:fill="auto"/>
            <w:noWrap/>
            <w:vAlign w:val="center"/>
            <w:hideMark/>
          </w:tcPr>
          <w:p w:rsidR="00FC0B91" w:rsidRPr="007B305F" w:rsidRDefault="00FC0B91" w:rsidP="00D7605F">
            <w:pPr>
              <w:pStyle w:val="12"/>
              <w:rPr>
                <w:b/>
              </w:rPr>
            </w:pPr>
            <w:r w:rsidRPr="007B305F">
              <w:rPr>
                <w:b/>
              </w:rPr>
              <w:t>53,33%</w:t>
            </w:r>
          </w:p>
        </w:tc>
        <w:tc>
          <w:tcPr>
            <w:tcW w:w="1559" w:type="dxa"/>
            <w:shd w:val="clear" w:color="auto" w:fill="auto"/>
            <w:noWrap/>
            <w:vAlign w:val="center"/>
            <w:hideMark/>
          </w:tcPr>
          <w:p w:rsidR="00FC0B91" w:rsidRPr="007B305F" w:rsidRDefault="00FC0B91" w:rsidP="00D7605F">
            <w:pPr>
              <w:pStyle w:val="12"/>
            </w:pPr>
            <w:r w:rsidRPr="007B305F">
              <w:t>6,67%</w:t>
            </w:r>
          </w:p>
        </w:tc>
      </w:tr>
      <w:tr w:rsidR="00FC0B91" w:rsidRPr="007B305F" w:rsidTr="00E53317">
        <w:trPr>
          <w:trHeight w:val="315"/>
        </w:trPr>
        <w:tc>
          <w:tcPr>
            <w:tcW w:w="2856" w:type="dxa"/>
            <w:shd w:val="clear" w:color="000000" w:fill="FFFFFF"/>
            <w:noWrap/>
            <w:vAlign w:val="center"/>
            <w:hideMark/>
          </w:tcPr>
          <w:p w:rsidR="00FC0B91" w:rsidRPr="007B305F" w:rsidRDefault="00FC0B91" w:rsidP="00D7605F">
            <w:pPr>
              <w:pStyle w:val="12"/>
            </w:pPr>
            <w:r w:rsidRPr="007B305F">
              <w:t>Свердловская область</w:t>
            </w:r>
          </w:p>
        </w:tc>
        <w:tc>
          <w:tcPr>
            <w:tcW w:w="1560" w:type="dxa"/>
            <w:shd w:val="clear" w:color="auto" w:fill="auto"/>
            <w:noWrap/>
            <w:vAlign w:val="center"/>
            <w:hideMark/>
          </w:tcPr>
          <w:p w:rsidR="00FC0B91" w:rsidRPr="007B305F" w:rsidRDefault="00FC0B91" w:rsidP="00D7605F">
            <w:pPr>
              <w:pStyle w:val="12"/>
            </w:pPr>
            <w:r w:rsidRPr="007B305F">
              <w:t>246</w:t>
            </w:r>
          </w:p>
        </w:tc>
        <w:tc>
          <w:tcPr>
            <w:tcW w:w="1275" w:type="dxa"/>
            <w:shd w:val="clear" w:color="auto" w:fill="auto"/>
            <w:noWrap/>
            <w:vAlign w:val="center"/>
            <w:hideMark/>
          </w:tcPr>
          <w:p w:rsidR="00FC0B91" w:rsidRPr="007B305F" w:rsidRDefault="00FC0B91" w:rsidP="00D7605F">
            <w:pPr>
              <w:pStyle w:val="12"/>
            </w:pPr>
            <w:r w:rsidRPr="007B305F">
              <w:t>31</w:t>
            </w:r>
          </w:p>
        </w:tc>
        <w:tc>
          <w:tcPr>
            <w:tcW w:w="1418" w:type="dxa"/>
            <w:shd w:val="clear" w:color="auto" w:fill="auto"/>
            <w:noWrap/>
            <w:vAlign w:val="center"/>
            <w:hideMark/>
          </w:tcPr>
          <w:p w:rsidR="00FC0B91" w:rsidRPr="007B305F" w:rsidRDefault="00FC0B91" w:rsidP="00D7605F">
            <w:pPr>
              <w:pStyle w:val="12"/>
            </w:pPr>
            <w:r w:rsidRPr="007B305F">
              <w:t>136</w:t>
            </w:r>
          </w:p>
        </w:tc>
        <w:tc>
          <w:tcPr>
            <w:tcW w:w="1559" w:type="dxa"/>
            <w:shd w:val="clear" w:color="auto" w:fill="auto"/>
            <w:noWrap/>
            <w:vAlign w:val="center"/>
            <w:hideMark/>
          </w:tcPr>
          <w:p w:rsidR="00FC0B91" w:rsidRPr="007B305F" w:rsidRDefault="00FC0B91" w:rsidP="00D7605F">
            <w:pPr>
              <w:pStyle w:val="12"/>
            </w:pPr>
            <w:r w:rsidRPr="007B305F">
              <w:t>10</w:t>
            </w:r>
          </w:p>
        </w:tc>
      </w:tr>
      <w:tr w:rsidR="00FC0B91" w:rsidRPr="007B305F" w:rsidTr="00E53317">
        <w:trPr>
          <w:trHeight w:val="315"/>
        </w:trPr>
        <w:tc>
          <w:tcPr>
            <w:tcW w:w="2856" w:type="dxa"/>
            <w:shd w:val="clear" w:color="auto" w:fill="auto"/>
            <w:noWrap/>
            <w:vAlign w:val="center"/>
            <w:hideMark/>
          </w:tcPr>
          <w:p w:rsidR="00FC0B91" w:rsidRPr="007B305F" w:rsidRDefault="00FC0B91" w:rsidP="00D7605F">
            <w:pPr>
              <w:pStyle w:val="12"/>
            </w:pPr>
          </w:p>
        </w:tc>
        <w:tc>
          <w:tcPr>
            <w:tcW w:w="1560" w:type="dxa"/>
            <w:shd w:val="clear" w:color="auto" w:fill="auto"/>
            <w:noWrap/>
            <w:vAlign w:val="center"/>
            <w:hideMark/>
          </w:tcPr>
          <w:p w:rsidR="00FC0B91" w:rsidRPr="007B305F" w:rsidRDefault="00FC0B91" w:rsidP="00D7605F">
            <w:pPr>
              <w:pStyle w:val="12"/>
            </w:pPr>
            <w:r w:rsidRPr="007B305F">
              <w:t>58,16%</w:t>
            </w:r>
          </w:p>
        </w:tc>
        <w:tc>
          <w:tcPr>
            <w:tcW w:w="1275" w:type="dxa"/>
            <w:shd w:val="clear" w:color="auto" w:fill="auto"/>
            <w:noWrap/>
            <w:vAlign w:val="center"/>
            <w:hideMark/>
          </w:tcPr>
          <w:p w:rsidR="00FC0B91" w:rsidRPr="007B305F" w:rsidRDefault="00FC0B91" w:rsidP="00D7605F">
            <w:pPr>
              <w:pStyle w:val="12"/>
            </w:pPr>
            <w:r w:rsidRPr="007B305F">
              <w:t>7,33%</w:t>
            </w:r>
          </w:p>
        </w:tc>
        <w:tc>
          <w:tcPr>
            <w:tcW w:w="1418" w:type="dxa"/>
            <w:shd w:val="clear" w:color="auto" w:fill="auto"/>
            <w:noWrap/>
            <w:vAlign w:val="center"/>
            <w:hideMark/>
          </w:tcPr>
          <w:p w:rsidR="00FC0B91" w:rsidRPr="007B305F" w:rsidRDefault="00FC0B91" w:rsidP="00D7605F">
            <w:pPr>
              <w:pStyle w:val="12"/>
            </w:pPr>
            <w:r w:rsidRPr="007B305F">
              <w:t>32,15%</w:t>
            </w:r>
          </w:p>
        </w:tc>
        <w:tc>
          <w:tcPr>
            <w:tcW w:w="1559" w:type="dxa"/>
            <w:shd w:val="clear" w:color="auto" w:fill="auto"/>
            <w:noWrap/>
            <w:vAlign w:val="center"/>
            <w:hideMark/>
          </w:tcPr>
          <w:p w:rsidR="00FC0B91" w:rsidRPr="007B305F" w:rsidRDefault="00FC0B91" w:rsidP="00D7605F">
            <w:pPr>
              <w:pStyle w:val="12"/>
            </w:pPr>
            <w:r w:rsidRPr="007B305F">
              <w:t>2,36%</w:t>
            </w:r>
          </w:p>
        </w:tc>
      </w:tr>
    </w:tbl>
    <w:p w:rsidR="00D7605F" w:rsidRDefault="00D7605F" w:rsidP="00FC0B91">
      <w:pPr>
        <w:rPr>
          <w:szCs w:val="28"/>
        </w:rPr>
      </w:pPr>
    </w:p>
    <w:p w:rsidR="00FC0B91" w:rsidRPr="00B85015" w:rsidRDefault="00FC0B91" w:rsidP="00FC0B91">
      <w:pPr>
        <w:rPr>
          <w:szCs w:val="28"/>
        </w:rPr>
      </w:pPr>
      <w:r w:rsidRPr="00B85015">
        <w:rPr>
          <w:szCs w:val="28"/>
        </w:rPr>
        <w:t>Из таблицы видно, что практически во всех субъектах РФ более половины</w:t>
      </w:r>
      <w:r w:rsidR="009A0228">
        <w:rPr>
          <w:szCs w:val="28"/>
        </w:rPr>
        <w:t xml:space="preserve"> </w:t>
      </w:r>
      <w:r w:rsidRPr="00B85015">
        <w:rPr>
          <w:szCs w:val="28"/>
        </w:rPr>
        <w:t>респондентов отвечают, что умеют согласно базовой программе проводить урок по той или иной теме. Исключения составляют Камчатский край, г.Москва, г.Санкт-Петербург. В этих субъектах данный</w:t>
      </w:r>
      <w:r w:rsidRPr="00B85015">
        <w:rPr>
          <w:szCs w:val="28"/>
        </w:rPr>
        <w:tab/>
        <w:t>вариант ответа выбрали менее 50% респондентов.</w:t>
      </w:r>
    </w:p>
    <w:p w:rsidR="00FC0B91" w:rsidRPr="00B85015" w:rsidRDefault="00FC0B91" w:rsidP="00FC0B91">
      <w:pPr>
        <w:rPr>
          <w:szCs w:val="28"/>
        </w:rPr>
      </w:pPr>
      <w:r w:rsidRPr="00B85015">
        <w:rPr>
          <w:szCs w:val="28"/>
        </w:rPr>
        <w:t>Наибольшее количество респондентов ответило, что умеют согласно базовой программе проводить внеурочное мероприятия, в таких субъектах, как: Забайкальский край, Кабардино-Балкарская Республика, Курская область,</w:t>
      </w:r>
      <w:r w:rsidR="009A0228">
        <w:rPr>
          <w:szCs w:val="28"/>
        </w:rPr>
        <w:t xml:space="preserve"> </w:t>
      </w:r>
      <w:r w:rsidRPr="00B85015">
        <w:rPr>
          <w:szCs w:val="28"/>
        </w:rPr>
        <w:t>Магаданская область, Новосибирская область, Псковская область, Республика Алтай, Республика Бурятия, Республика Дагестан, Республика Ингушетия, Республика Саха, Рязанская область,</w:t>
      </w:r>
      <w:r w:rsidR="009A0228">
        <w:rPr>
          <w:szCs w:val="28"/>
        </w:rPr>
        <w:t xml:space="preserve"> </w:t>
      </w:r>
      <w:r w:rsidRPr="00B85015">
        <w:rPr>
          <w:szCs w:val="28"/>
        </w:rPr>
        <w:t>Сахалинская область, Чеченская Республика, Ямало-Ненецкий АО.</w:t>
      </w:r>
    </w:p>
    <w:p w:rsidR="00FC0B91" w:rsidRPr="00B85015" w:rsidRDefault="00FC0B91" w:rsidP="00FC0B91">
      <w:pPr>
        <w:ind w:firstLine="708"/>
        <w:rPr>
          <w:szCs w:val="28"/>
        </w:rPr>
      </w:pPr>
      <w:r w:rsidRPr="00B85015">
        <w:rPr>
          <w:szCs w:val="28"/>
        </w:rPr>
        <w:t>Наибольшее количество респондентов ответило, что умеют модифицировать базовую программу, в таких субъектах как: Волгоградская область, г.Москва, г.Санкт-Петербург, Ивановская область,</w:t>
      </w:r>
      <w:r w:rsidR="009A0228">
        <w:rPr>
          <w:szCs w:val="28"/>
        </w:rPr>
        <w:t xml:space="preserve"> </w:t>
      </w:r>
      <w:r w:rsidRPr="00B85015">
        <w:rPr>
          <w:szCs w:val="28"/>
        </w:rPr>
        <w:t>Калининградская область, Калининградская область, Калужская область, Камчатский край,</w:t>
      </w:r>
      <w:r w:rsidR="009A0228">
        <w:rPr>
          <w:szCs w:val="28"/>
        </w:rPr>
        <w:t xml:space="preserve"> </w:t>
      </w:r>
      <w:r w:rsidRPr="00B85015">
        <w:rPr>
          <w:szCs w:val="28"/>
        </w:rPr>
        <w:lastRenderedPageBreak/>
        <w:t>Липецкая область, Московская область, Мурманская область, Ненецкий АО,</w:t>
      </w:r>
      <w:r w:rsidR="009A0228">
        <w:rPr>
          <w:szCs w:val="28"/>
        </w:rPr>
        <w:t xml:space="preserve"> </w:t>
      </w:r>
      <w:r w:rsidRPr="00B85015">
        <w:rPr>
          <w:szCs w:val="28"/>
        </w:rPr>
        <w:t>Самарска</w:t>
      </w:r>
      <w:r>
        <w:rPr>
          <w:szCs w:val="28"/>
        </w:rPr>
        <w:t xml:space="preserve">я область, Смоленская область, </w:t>
      </w:r>
      <w:r w:rsidRPr="00B85015">
        <w:rPr>
          <w:szCs w:val="28"/>
        </w:rPr>
        <w:t>Томская область, Тульская область.</w:t>
      </w:r>
    </w:p>
    <w:p w:rsidR="00FC0B91" w:rsidRPr="00B85015" w:rsidRDefault="00FC0B91" w:rsidP="00FC0B91">
      <w:pPr>
        <w:rPr>
          <w:szCs w:val="28"/>
        </w:rPr>
      </w:pPr>
      <w:r w:rsidRPr="00B85015">
        <w:rPr>
          <w:szCs w:val="28"/>
        </w:rPr>
        <w:t xml:space="preserve">Наибольшее количество респондентов ответило, что умеют разрабатывать авторские программы, в таких субъектах как: Вологодская область, Калининградская область, г.Москва, г.Санкт-Петербург, Иркутская область, Мурманская область, Новгородская область, Омская область, Пермский край, Ульяновская область, Ханты-Мансийский АО-Югра. </w:t>
      </w:r>
    </w:p>
    <w:p w:rsidR="00FC0B91" w:rsidRPr="00B85015" w:rsidRDefault="00FC0B91" w:rsidP="00D7605F">
      <w:r w:rsidRPr="00B85015">
        <w:t>Итак, мы можем зафиксировать, что существуют различия в ответах разных групп по поводу умений работать с программами:</w:t>
      </w:r>
    </w:p>
    <w:p w:rsidR="00FC0B91" w:rsidRPr="00B85015" w:rsidRDefault="00FC0B91" w:rsidP="00D7605F">
      <w:r w:rsidRPr="00B85015">
        <w:t>респонденты, которые в результате выбора места работы после окончания вуза приняли решение не идти работать в школу, в большей степени говорят об умении модифицировать базовую программу и разрабатывать авторскую программу;</w:t>
      </w:r>
    </w:p>
    <w:p w:rsidR="00FC0B91" w:rsidRPr="00B85015" w:rsidRDefault="00FC0B91" w:rsidP="00D7605F">
      <w:r w:rsidRPr="00B85015">
        <w:t>респонденты, чьи интересы в педагогической деятельности лежат в области внеурочной деятельность, общения</w:t>
      </w:r>
      <w:r w:rsidR="009A0228">
        <w:t xml:space="preserve"> </w:t>
      </w:r>
      <w:r w:rsidRPr="00B85015">
        <w:t>с детьми и предметом, в большей степени говорят об умении модифицировать базовую программу. В меньшей степени –</w:t>
      </w:r>
      <w:r>
        <w:t xml:space="preserve"> </w:t>
      </w:r>
      <w:r w:rsidRPr="00B85015">
        <w:t>респонденты, выбравшие социальные гарантии как интерес в области педагогической деятельности ;</w:t>
      </w:r>
    </w:p>
    <w:p w:rsidR="00FC0B91" w:rsidRPr="00B85015" w:rsidRDefault="00FC0B91" w:rsidP="00D7605F">
      <w:r w:rsidRPr="00B85015">
        <w:t>респонденты, чьи интересы лежат в области профессионального сообщества, в большей степени говорят об умении разработать авторскую программу, наименьшие значения получили респонденты, выбравшие социальные гарантии;</w:t>
      </w:r>
    </w:p>
    <w:p w:rsidR="00FC0B91" w:rsidRPr="00B85015" w:rsidRDefault="00FC0B91" w:rsidP="00D7605F">
      <w:r w:rsidRPr="00B85015">
        <w:t>респонденты, имеющие более низкие значения в оценке профессионального самочувствия,</w:t>
      </w:r>
      <w:r w:rsidR="009A0228">
        <w:t xml:space="preserve"> </w:t>
      </w:r>
      <w:r w:rsidRPr="00B85015">
        <w:t xml:space="preserve">в большей степени говорят об умении модифицировать базовую программу. </w:t>
      </w:r>
    </w:p>
    <w:p w:rsidR="00FC0B91" w:rsidRPr="00B85015" w:rsidRDefault="00FC0B91" w:rsidP="00FC0B91">
      <w:pPr>
        <w:rPr>
          <w:i/>
          <w:szCs w:val="28"/>
        </w:rPr>
      </w:pPr>
    </w:p>
    <w:p w:rsidR="00FC0B91" w:rsidRDefault="00FC0B91" w:rsidP="00D7605F">
      <w:pPr>
        <w:pStyle w:val="aff"/>
      </w:pPr>
      <w:r w:rsidRPr="00B85015">
        <w:t>8. Владение педагогическими умениями</w:t>
      </w:r>
    </w:p>
    <w:p w:rsidR="00D7605F" w:rsidRPr="00D7605F" w:rsidRDefault="00D7605F" w:rsidP="00D7605F">
      <w:pPr>
        <w:pStyle w:val="a2"/>
      </w:pPr>
    </w:p>
    <w:p w:rsidR="00FC0B91" w:rsidRPr="00B85015" w:rsidRDefault="00FC0B91" w:rsidP="00D7605F">
      <w:r w:rsidRPr="00B85015">
        <w:t>8.1. Владение предметными умениями</w:t>
      </w:r>
    </w:p>
    <w:p w:rsidR="00FC0B91" w:rsidRPr="00B85015" w:rsidRDefault="00FC0B91" w:rsidP="00FC0B91">
      <w:pPr>
        <w:ind w:firstLine="708"/>
        <w:rPr>
          <w:szCs w:val="28"/>
        </w:rPr>
      </w:pPr>
      <w:r w:rsidRPr="00B85015">
        <w:rPr>
          <w:szCs w:val="28"/>
        </w:rPr>
        <w:t>В исследовании изучались следующие предметные умения:</w:t>
      </w:r>
    </w:p>
    <w:p w:rsidR="00FC0B91" w:rsidRPr="00B85015" w:rsidRDefault="00FC0B91" w:rsidP="00D7605F">
      <w:r w:rsidRPr="00B85015">
        <w:lastRenderedPageBreak/>
        <w:t>умение строить занятия в соответствии с логикой предмета</w:t>
      </w:r>
      <w:r w:rsidR="00D7605F">
        <w:t>;</w:t>
      </w:r>
    </w:p>
    <w:p w:rsidR="00FC0B91" w:rsidRPr="00B85015" w:rsidRDefault="00FC0B91" w:rsidP="00D7605F">
      <w:r w:rsidRPr="00B85015">
        <w:t>умение оценивать пред</w:t>
      </w:r>
      <w:r w:rsidR="00D7605F">
        <w:t>метные знания и умения учащихся;</w:t>
      </w:r>
    </w:p>
    <w:p w:rsidR="00FC0B91" w:rsidRPr="00B85015" w:rsidRDefault="00FC0B91" w:rsidP="00D7605F">
      <w:r w:rsidRPr="00B85015">
        <w:t>умение строить занятия с угл</w:t>
      </w:r>
      <w:r w:rsidR="00D7605F">
        <w:t>ублением предметного содержания;</w:t>
      </w:r>
    </w:p>
    <w:p w:rsidR="00FC0B91" w:rsidRPr="00B85015" w:rsidRDefault="00FC0B91" w:rsidP="00D7605F">
      <w:r w:rsidRPr="00B85015">
        <w:t>умение организовать работу учащихся с текстами в рамках предмета</w:t>
      </w:r>
      <w:r w:rsidR="00D7605F">
        <w:t>;</w:t>
      </w:r>
    </w:p>
    <w:p w:rsidR="00FC0B91" w:rsidRPr="00B85015" w:rsidRDefault="00FC0B91" w:rsidP="00D7605F">
      <w:r w:rsidRPr="00B85015">
        <w:t>умение показать учащимся практическое применение полу</w:t>
      </w:r>
      <w:r w:rsidR="00D7605F">
        <w:t>ченных в рамках предмета знаний;</w:t>
      </w:r>
    </w:p>
    <w:p w:rsidR="00FC0B91" w:rsidRPr="00B85015" w:rsidRDefault="00FC0B91" w:rsidP="00D7605F">
      <w:pPr>
        <w:rPr>
          <w:color w:val="000000"/>
        </w:rPr>
      </w:pPr>
      <w:r w:rsidRPr="00B85015">
        <w:rPr>
          <w:color w:val="000000"/>
        </w:rPr>
        <w:t>умение подбирать задания и строить урок таким образом, чтобы все школьники усвоили необходимый материал</w:t>
      </w:r>
      <w:r w:rsidR="00D7605F">
        <w:rPr>
          <w:color w:val="000000"/>
        </w:rPr>
        <w:t>;</w:t>
      </w:r>
    </w:p>
    <w:p w:rsidR="00FC0B91" w:rsidRPr="00B85015" w:rsidRDefault="00FC0B91" w:rsidP="00D7605F">
      <w:pPr>
        <w:rPr>
          <w:color w:val="000000"/>
        </w:rPr>
      </w:pPr>
      <w:r w:rsidRPr="00B85015">
        <w:rPr>
          <w:color w:val="000000"/>
        </w:rPr>
        <w:t>умение строить урок, исходя из особенностей конкретных школьников</w:t>
      </w:r>
      <w:r w:rsidR="00D7605F">
        <w:rPr>
          <w:color w:val="000000"/>
        </w:rPr>
        <w:t>.</w:t>
      </w:r>
    </w:p>
    <w:p w:rsidR="00FC0B91" w:rsidRPr="00B85015" w:rsidRDefault="00FC0B91" w:rsidP="00FC0B91">
      <w:pPr>
        <w:ind w:firstLine="708"/>
        <w:rPr>
          <w:szCs w:val="28"/>
        </w:rPr>
      </w:pPr>
      <w:r w:rsidRPr="00B85015">
        <w:rPr>
          <w:szCs w:val="28"/>
        </w:rPr>
        <w:t xml:space="preserve">В таблице </w:t>
      </w:r>
      <w:r w:rsidR="00D7605F">
        <w:rPr>
          <w:szCs w:val="28"/>
        </w:rPr>
        <w:fldChar w:fldCharType="begin"/>
      </w:r>
      <w:r w:rsidR="00D7605F">
        <w:rPr>
          <w:szCs w:val="28"/>
        </w:rPr>
        <w:instrText xml:space="preserve"> REF  _Ref420969709 \h \r \t </w:instrText>
      </w:r>
      <w:r w:rsidR="00D7605F">
        <w:rPr>
          <w:szCs w:val="28"/>
        </w:rPr>
      </w:r>
      <w:r w:rsidR="00D7605F">
        <w:rPr>
          <w:szCs w:val="28"/>
        </w:rPr>
        <w:fldChar w:fldCharType="separate"/>
      </w:r>
      <w:r w:rsidR="00D7605F">
        <w:rPr>
          <w:szCs w:val="28"/>
        </w:rPr>
        <w:t>13</w:t>
      </w:r>
      <w:r w:rsidR="00D7605F">
        <w:rPr>
          <w:szCs w:val="28"/>
        </w:rPr>
        <w:fldChar w:fldCharType="end"/>
      </w:r>
      <w:r w:rsidRPr="00B85015">
        <w:rPr>
          <w:szCs w:val="28"/>
        </w:rPr>
        <w:t xml:space="preserve"> представлена общая картина владения предметными умениями респондентами.</w:t>
      </w:r>
    </w:p>
    <w:p w:rsidR="00FC0B91" w:rsidRPr="00B85015" w:rsidRDefault="00D7605F" w:rsidP="00D7605F">
      <w:pPr>
        <w:pStyle w:val="a"/>
      </w:pPr>
      <w:bookmarkStart w:id="18" w:name="_Ref420969709"/>
      <w:r>
        <w:t xml:space="preserve">— </w:t>
      </w:r>
      <w:r w:rsidR="00FC0B91">
        <w:t>Владение предметными умениями</w:t>
      </w:r>
      <w:bookmarkEnd w:id="18"/>
    </w:p>
    <w:tbl>
      <w:tblPr>
        <w:tblStyle w:val="af5"/>
        <w:tblW w:w="5000" w:type="pct"/>
        <w:tblLook w:val="04A0" w:firstRow="1" w:lastRow="0" w:firstColumn="1" w:lastColumn="0" w:noHBand="0" w:noVBand="1"/>
      </w:tblPr>
      <w:tblGrid>
        <w:gridCol w:w="4907"/>
        <w:gridCol w:w="1156"/>
        <w:gridCol w:w="1255"/>
        <w:gridCol w:w="1155"/>
        <w:gridCol w:w="1155"/>
      </w:tblGrid>
      <w:tr w:rsidR="00FC0B91" w:rsidRPr="00B85015" w:rsidTr="00D7605F">
        <w:trPr>
          <w:trHeight w:val="2112"/>
        </w:trPr>
        <w:tc>
          <w:tcPr>
            <w:tcW w:w="2548" w:type="pct"/>
          </w:tcPr>
          <w:p w:rsidR="00FC0B91" w:rsidRPr="00B85015" w:rsidRDefault="00FC0B91" w:rsidP="00D7605F">
            <w:pPr>
              <w:pStyle w:val="12"/>
            </w:pPr>
          </w:p>
        </w:tc>
        <w:tc>
          <w:tcPr>
            <w:tcW w:w="600" w:type="pct"/>
            <w:textDirection w:val="btLr"/>
          </w:tcPr>
          <w:p w:rsidR="00FC0B91" w:rsidRPr="00B85015" w:rsidRDefault="00FC0B91" w:rsidP="00D7605F">
            <w:pPr>
              <w:pStyle w:val="12"/>
            </w:pPr>
            <w:r w:rsidRPr="00B85015">
              <w:t>не востребовано</w:t>
            </w:r>
          </w:p>
        </w:tc>
        <w:tc>
          <w:tcPr>
            <w:tcW w:w="652" w:type="pct"/>
            <w:textDirection w:val="btLr"/>
          </w:tcPr>
          <w:p w:rsidR="00FC0B91" w:rsidRPr="00B85015" w:rsidRDefault="00FC0B91" w:rsidP="00D7605F">
            <w:pPr>
              <w:pStyle w:val="12"/>
            </w:pPr>
            <w:r w:rsidRPr="00B85015">
              <w:t>востребовано, но не владею</w:t>
            </w:r>
          </w:p>
        </w:tc>
        <w:tc>
          <w:tcPr>
            <w:tcW w:w="600" w:type="pct"/>
            <w:textDirection w:val="btLr"/>
          </w:tcPr>
          <w:p w:rsidR="00FC0B91" w:rsidRPr="00B85015" w:rsidRDefault="00FC0B91" w:rsidP="00D7605F">
            <w:pPr>
              <w:pStyle w:val="12"/>
            </w:pPr>
            <w:r w:rsidRPr="00B85015">
              <w:t>востребовано, учусь</w:t>
            </w:r>
          </w:p>
        </w:tc>
        <w:tc>
          <w:tcPr>
            <w:tcW w:w="600" w:type="pct"/>
            <w:textDirection w:val="btLr"/>
          </w:tcPr>
          <w:p w:rsidR="00FC0B91" w:rsidRPr="00B85015" w:rsidRDefault="00FC0B91" w:rsidP="00D7605F">
            <w:pPr>
              <w:pStyle w:val="12"/>
            </w:pPr>
            <w:r w:rsidRPr="00B85015">
              <w:t>востребовано, владею</w:t>
            </w:r>
          </w:p>
        </w:tc>
      </w:tr>
      <w:tr w:rsidR="00FC0B91" w:rsidRPr="00B85015" w:rsidTr="00D7605F">
        <w:tc>
          <w:tcPr>
            <w:tcW w:w="2548" w:type="pct"/>
          </w:tcPr>
          <w:p w:rsidR="00FC0B91" w:rsidRPr="00B85015" w:rsidRDefault="00FC0B91" w:rsidP="00D7605F">
            <w:pPr>
              <w:pStyle w:val="12"/>
            </w:pPr>
            <w:r w:rsidRPr="00B85015">
              <w:t>умение строить занятия в соответствии с логикой предмета</w:t>
            </w:r>
          </w:p>
        </w:tc>
        <w:tc>
          <w:tcPr>
            <w:tcW w:w="600" w:type="pct"/>
            <w:vAlign w:val="center"/>
          </w:tcPr>
          <w:p w:rsidR="00FC0B91" w:rsidRPr="00B85015" w:rsidRDefault="00FC0B91" w:rsidP="00D7605F">
            <w:pPr>
              <w:pStyle w:val="12"/>
              <w:rPr>
                <w:color w:val="000000"/>
              </w:rPr>
            </w:pPr>
            <w:r w:rsidRPr="00B85015">
              <w:rPr>
                <w:color w:val="000000"/>
              </w:rPr>
              <w:t>2,46%</w:t>
            </w:r>
          </w:p>
        </w:tc>
        <w:tc>
          <w:tcPr>
            <w:tcW w:w="652" w:type="pct"/>
            <w:vAlign w:val="center"/>
          </w:tcPr>
          <w:p w:rsidR="00FC0B91" w:rsidRPr="00B85015" w:rsidRDefault="00FC0B91" w:rsidP="00D7605F">
            <w:pPr>
              <w:pStyle w:val="12"/>
              <w:rPr>
                <w:color w:val="000000"/>
              </w:rPr>
            </w:pPr>
            <w:r w:rsidRPr="00B85015">
              <w:rPr>
                <w:color w:val="000000"/>
              </w:rPr>
              <w:t>2,18%</w:t>
            </w:r>
          </w:p>
        </w:tc>
        <w:tc>
          <w:tcPr>
            <w:tcW w:w="600" w:type="pct"/>
            <w:vAlign w:val="center"/>
          </w:tcPr>
          <w:p w:rsidR="00FC0B91" w:rsidRPr="00B85015" w:rsidRDefault="00FC0B91" w:rsidP="00D7605F">
            <w:pPr>
              <w:pStyle w:val="12"/>
              <w:rPr>
                <w:color w:val="000000"/>
              </w:rPr>
            </w:pPr>
            <w:r w:rsidRPr="00B85015">
              <w:rPr>
                <w:color w:val="000000"/>
              </w:rPr>
              <w:t>57,57%</w:t>
            </w:r>
          </w:p>
        </w:tc>
        <w:tc>
          <w:tcPr>
            <w:tcW w:w="600" w:type="pct"/>
            <w:vAlign w:val="center"/>
          </w:tcPr>
          <w:p w:rsidR="00FC0B91" w:rsidRPr="00B85015" w:rsidRDefault="00FC0B91" w:rsidP="00D7605F">
            <w:pPr>
              <w:pStyle w:val="12"/>
              <w:rPr>
                <w:color w:val="000000"/>
              </w:rPr>
            </w:pPr>
            <w:r w:rsidRPr="00B85015">
              <w:rPr>
                <w:color w:val="000000"/>
              </w:rPr>
              <w:t>37,79%</w:t>
            </w:r>
          </w:p>
        </w:tc>
      </w:tr>
      <w:tr w:rsidR="00FC0B91" w:rsidRPr="00B85015" w:rsidTr="00D7605F">
        <w:tc>
          <w:tcPr>
            <w:tcW w:w="2548" w:type="pct"/>
          </w:tcPr>
          <w:p w:rsidR="00FC0B91" w:rsidRPr="00B85015" w:rsidRDefault="00FC0B91" w:rsidP="00D7605F">
            <w:pPr>
              <w:pStyle w:val="12"/>
            </w:pPr>
            <w:r w:rsidRPr="00B85015">
              <w:t xml:space="preserve">умение оценивать предметные знания и умения учащихся </w:t>
            </w:r>
          </w:p>
        </w:tc>
        <w:tc>
          <w:tcPr>
            <w:tcW w:w="600" w:type="pct"/>
            <w:vAlign w:val="center"/>
          </w:tcPr>
          <w:p w:rsidR="00FC0B91" w:rsidRPr="00B85015" w:rsidRDefault="00FC0B91" w:rsidP="00D7605F">
            <w:pPr>
              <w:pStyle w:val="12"/>
              <w:rPr>
                <w:color w:val="000000"/>
              </w:rPr>
            </w:pPr>
            <w:r w:rsidRPr="00B85015">
              <w:rPr>
                <w:color w:val="000000"/>
              </w:rPr>
              <w:t>1,81%</w:t>
            </w:r>
          </w:p>
        </w:tc>
        <w:tc>
          <w:tcPr>
            <w:tcW w:w="652" w:type="pct"/>
            <w:vAlign w:val="center"/>
          </w:tcPr>
          <w:p w:rsidR="00FC0B91" w:rsidRPr="00B85015" w:rsidRDefault="00FC0B91" w:rsidP="00D7605F">
            <w:pPr>
              <w:pStyle w:val="12"/>
              <w:rPr>
                <w:color w:val="000000"/>
              </w:rPr>
            </w:pPr>
            <w:r w:rsidRPr="00B85015">
              <w:rPr>
                <w:color w:val="000000"/>
              </w:rPr>
              <w:t>2,18%</w:t>
            </w:r>
          </w:p>
        </w:tc>
        <w:tc>
          <w:tcPr>
            <w:tcW w:w="600" w:type="pct"/>
            <w:vAlign w:val="center"/>
          </w:tcPr>
          <w:p w:rsidR="00FC0B91" w:rsidRPr="00B85015" w:rsidRDefault="00FC0B91" w:rsidP="00D7605F">
            <w:pPr>
              <w:pStyle w:val="12"/>
              <w:rPr>
                <w:color w:val="000000"/>
              </w:rPr>
            </w:pPr>
            <w:r w:rsidRPr="00B85015">
              <w:rPr>
                <w:color w:val="000000"/>
              </w:rPr>
              <w:t>50,25%</w:t>
            </w:r>
          </w:p>
        </w:tc>
        <w:tc>
          <w:tcPr>
            <w:tcW w:w="600" w:type="pct"/>
            <w:vAlign w:val="center"/>
          </w:tcPr>
          <w:p w:rsidR="00FC0B91" w:rsidRPr="00B85015" w:rsidRDefault="00FC0B91" w:rsidP="00D7605F">
            <w:pPr>
              <w:pStyle w:val="12"/>
              <w:rPr>
                <w:color w:val="000000"/>
              </w:rPr>
            </w:pPr>
            <w:r w:rsidRPr="00B85015">
              <w:rPr>
                <w:color w:val="000000"/>
              </w:rPr>
              <w:t>45,76%</w:t>
            </w:r>
          </w:p>
        </w:tc>
      </w:tr>
      <w:tr w:rsidR="00FC0B91" w:rsidRPr="00B85015" w:rsidTr="00D7605F">
        <w:tc>
          <w:tcPr>
            <w:tcW w:w="2548" w:type="pct"/>
          </w:tcPr>
          <w:p w:rsidR="00FC0B91" w:rsidRPr="00B85015" w:rsidRDefault="00FC0B91" w:rsidP="00D7605F">
            <w:pPr>
              <w:pStyle w:val="12"/>
            </w:pPr>
            <w:r w:rsidRPr="00B85015">
              <w:t xml:space="preserve">умение строить занятия с углублением предметного содержания </w:t>
            </w:r>
          </w:p>
        </w:tc>
        <w:tc>
          <w:tcPr>
            <w:tcW w:w="600" w:type="pct"/>
            <w:vAlign w:val="center"/>
          </w:tcPr>
          <w:p w:rsidR="00FC0B91" w:rsidRPr="00B85015" w:rsidRDefault="00FC0B91" w:rsidP="00D7605F">
            <w:pPr>
              <w:pStyle w:val="12"/>
              <w:rPr>
                <w:color w:val="000000"/>
              </w:rPr>
            </w:pPr>
            <w:r w:rsidRPr="00B85015">
              <w:rPr>
                <w:color w:val="000000"/>
              </w:rPr>
              <w:t>4,90%</w:t>
            </w:r>
          </w:p>
        </w:tc>
        <w:tc>
          <w:tcPr>
            <w:tcW w:w="652" w:type="pct"/>
            <w:vAlign w:val="center"/>
          </w:tcPr>
          <w:p w:rsidR="00FC0B91" w:rsidRPr="00B85015" w:rsidRDefault="00FC0B91" w:rsidP="00D7605F">
            <w:pPr>
              <w:pStyle w:val="12"/>
              <w:rPr>
                <w:color w:val="000000"/>
              </w:rPr>
            </w:pPr>
            <w:r w:rsidRPr="00B85015">
              <w:rPr>
                <w:color w:val="000000"/>
              </w:rPr>
              <w:t>7,50%</w:t>
            </w:r>
          </w:p>
        </w:tc>
        <w:tc>
          <w:tcPr>
            <w:tcW w:w="600" w:type="pct"/>
            <w:vAlign w:val="center"/>
          </w:tcPr>
          <w:p w:rsidR="00FC0B91" w:rsidRPr="00B85015" w:rsidRDefault="00FC0B91" w:rsidP="00D7605F">
            <w:pPr>
              <w:pStyle w:val="12"/>
              <w:rPr>
                <w:color w:val="000000"/>
              </w:rPr>
            </w:pPr>
            <w:r w:rsidRPr="00B85015">
              <w:rPr>
                <w:color w:val="000000"/>
              </w:rPr>
              <w:t>68,18%</w:t>
            </w:r>
          </w:p>
        </w:tc>
        <w:tc>
          <w:tcPr>
            <w:tcW w:w="600" w:type="pct"/>
            <w:vAlign w:val="center"/>
          </w:tcPr>
          <w:p w:rsidR="00FC0B91" w:rsidRPr="00B85015" w:rsidRDefault="00FC0B91" w:rsidP="00D7605F">
            <w:pPr>
              <w:pStyle w:val="12"/>
              <w:rPr>
                <w:color w:val="000000"/>
              </w:rPr>
            </w:pPr>
            <w:r w:rsidRPr="00B85015">
              <w:rPr>
                <w:color w:val="000000"/>
              </w:rPr>
              <w:t>19,42%</w:t>
            </w:r>
          </w:p>
        </w:tc>
      </w:tr>
      <w:tr w:rsidR="00FC0B91" w:rsidRPr="00B85015" w:rsidTr="00D7605F">
        <w:tc>
          <w:tcPr>
            <w:tcW w:w="2548" w:type="pct"/>
          </w:tcPr>
          <w:p w:rsidR="00FC0B91" w:rsidRPr="00B85015" w:rsidRDefault="00FC0B91" w:rsidP="00D7605F">
            <w:pPr>
              <w:pStyle w:val="12"/>
            </w:pPr>
            <w:r w:rsidRPr="00B85015">
              <w:t>умение организовать работу учащихся с текстами в рамках предмета</w:t>
            </w:r>
          </w:p>
        </w:tc>
        <w:tc>
          <w:tcPr>
            <w:tcW w:w="600" w:type="pct"/>
            <w:vAlign w:val="center"/>
          </w:tcPr>
          <w:p w:rsidR="00FC0B91" w:rsidRPr="00B85015" w:rsidRDefault="00FC0B91" w:rsidP="00D7605F">
            <w:pPr>
              <w:pStyle w:val="12"/>
              <w:rPr>
                <w:color w:val="000000"/>
              </w:rPr>
            </w:pPr>
            <w:r w:rsidRPr="00B85015">
              <w:rPr>
                <w:color w:val="000000"/>
              </w:rPr>
              <w:t>5,14%</w:t>
            </w:r>
          </w:p>
        </w:tc>
        <w:tc>
          <w:tcPr>
            <w:tcW w:w="652" w:type="pct"/>
            <w:vAlign w:val="center"/>
          </w:tcPr>
          <w:p w:rsidR="00FC0B91" w:rsidRPr="00B85015" w:rsidRDefault="00FC0B91" w:rsidP="00D7605F">
            <w:pPr>
              <w:pStyle w:val="12"/>
              <w:rPr>
                <w:color w:val="000000"/>
              </w:rPr>
            </w:pPr>
            <w:r w:rsidRPr="00B85015">
              <w:rPr>
                <w:color w:val="000000"/>
              </w:rPr>
              <w:t>3,05%</w:t>
            </w:r>
          </w:p>
        </w:tc>
        <w:tc>
          <w:tcPr>
            <w:tcW w:w="600" w:type="pct"/>
            <w:vAlign w:val="center"/>
          </w:tcPr>
          <w:p w:rsidR="00FC0B91" w:rsidRPr="00B85015" w:rsidRDefault="00FC0B91" w:rsidP="00D7605F">
            <w:pPr>
              <w:pStyle w:val="12"/>
              <w:rPr>
                <w:color w:val="000000"/>
              </w:rPr>
            </w:pPr>
            <w:r w:rsidRPr="00B85015">
              <w:rPr>
                <w:color w:val="000000"/>
              </w:rPr>
              <w:t>46,74%</w:t>
            </w:r>
          </w:p>
        </w:tc>
        <w:tc>
          <w:tcPr>
            <w:tcW w:w="600" w:type="pct"/>
            <w:vAlign w:val="center"/>
          </w:tcPr>
          <w:p w:rsidR="00FC0B91" w:rsidRPr="00B85015" w:rsidRDefault="00FC0B91" w:rsidP="00D7605F">
            <w:pPr>
              <w:pStyle w:val="12"/>
              <w:rPr>
                <w:color w:val="000000"/>
              </w:rPr>
            </w:pPr>
            <w:r w:rsidRPr="00B85015">
              <w:rPr>
                <w:color w:val="000000"/>
              </w:rPr>
              <w:t>45,07%</w:t>
            </w:r>
          </w:p>
        </w:tc>
      </w:tr>
      <w:tr w:rsidR="00FC0B91" w:rsidRPr="00B85015" w:rsidTr="00D7605F">
        <w:tc>
          <w:tcPr>
            <w:tcW w:w="2548" w:type="pct"/>
          </w:tcPr>
          <w:p w:rsidR="00FC0B91" w:rsidRPr="00B85015" w:rsidRDefault="00FC0B91" w:rsidP="00D7605F">
            <w:pPr>
              <w:pStyle w:val="12"/>
            </w:pPr>
            <w:r w:rsidRPr="00B85015">
              <w:t xml:space="preserve">умение показать учащимся практическое применение полученных в рамках предмета знаний </w:t>
            </w:r>
          </w:p>
        </w:tc>
        <w:tc>
          <w:tcPr>
            <w:tcW w:w="600" w:type="pct"/>
            <w:vAlign w:val="center"/>
          </w:tcPr>
          <w:p w:rsidR="00FC0B91" w:rsidRPr="00B85015" w:rsidRDefault="00FC0B91" w:rsidP="00D7605F">
            <w:pPr>
              <w:pStyle w:val="12"/>
              <w:rPr>
                <w:color w:val="000000"/>
              </w:rPr>
            </w:pPr>
            <w:r w:rsidRPr="00B85015">
              <w:rPr>
                <w:color w:val="000000"/>
              </w:rPr>
              <w:t>2,07%</w:t>
            </w:r>
          </w:p>
        </w:tc>
        <w:tc>
          <w:tcPr>
            <w:tcW w:w="652" w:type="pct"/>
            <w:vAlign w:val="center"/>
          </w:tcPr>
          <w:p w:rsidR="00FC0B91" w:rsidRPr="00B85015" w:rsidRDefault="00FC0B91" w:rsidP="00D7605F">
            <w:pPr>
              <w:pStyle w:val="12"/>
              <w:rPr>
                <w:color w:val="000000"/>
              </w:rPr>
            </w:pPr>
            <w:r w:rsidRPr="00B85015">
              <w:rPr>
                <w:color w:val="000000"/>
              </w:rPr>
              <w:t>2,92%</w:t>
            </w:r>
          </w:p>
        </w:tc>
        <w:tc>
          <w:tcPr>
            <w:tcW w:w="600" w:type="pct"/>
            <w:vAlign w:val="center"/>
          </w:tcPr>
          <w:p w:rsidR="00FC0B91" w:rsidRPr="00B85015" w:rsidRDefault="00FC0B91" w:rsidP="00D7605F">
            <w:pPr>
              <w:pStyle w:val="12"/>
              <w:rPr>
                <w:color w:val="000000"/>
              </w:rPr>
            </w:pPr>
            <w:r w:rsidRPr="00B85015">
              <w:rPr>
                <w:color w:val="000000"/>
              </w:rPr>
              <w:t>52,92%</w:t>
            </w:r>
          </w:p>
        </w:tc>
        <w:tc>
          <w:tcPr>
            <w:tcW w:w="600" w:type="pct"/>
            <w:vAlign w:val="center"/>
          </w:tcPr>
          <w:p w:rsidR="00FC0B91" w:rsidRPr="00B85015" w:rsidRDefault="00FC0B91" w:rsidP="00D7605F">
            <w:pPr>
              <w:pStyle w:val="12"/>
              <w:rPr>
                <w:color w:val="000000"/>
              </w:rPr>
            </w:pPr>
            <w:r w:rsidRPr="00B85015">
              <w:rPr>
                <w:color w:val="000000"/>
              </w:rPr>
              <w:t>42,09%</w:t>
            </w:r>
          </w:p>
        </w:tc>
      </w:tr>
      <w:tr w:rsidR="00FC0B91" w:rsidRPr="00B85015" w:rsidTr="00D7605F">
        <w:tc>
          <w:tcPr>
            <w:tcW w:w="2548" w:type="pct"/>
          </w:tcPr>
          <w:p w:rsidR="00FC0B91" w:rsidRPr="00B85015" w:rsidRDefault="00FC0B91" w:rsidP="00D7605F">
            <w:pPr>
              <w:pStyle w:val="12"/>
              <w:rPr>
                <w:color w:val="000000"/>
              </w:rPr>
            </w:pPr>
            <w:r w:rsidRPr="00B85015">
              <w:rPr>
                <w:color w:val="000000"/>
              </w:rPr>
              <w:t>умение подбирать задания и строить урок таким образом, чтобы все школьники усвоили необходимый материал</w:t>
            </w:r>
          </w:p>
        </w:tc>
        <w:tc>
          <w:tcPr>
            <w:tcW w:w="600" w:type="pct"/>
            <w:vAlign w:val="center"/>
          </w:tcPr>
          <w:p w:rsidR="00FC0B91" w:rsidRPr="00B85015" w:rsidRDefault="00FC0B91" w:rsidP="00D7605F">
            <w:pPr>
              <w:pStyle w:val="12"/>
              <w:rPr>
                <w:color w:val="000000"/>
              </w:rPr>
            </w:pPr>
            <w:r w:rsidRPr="00B85015">
              <w:rPr>
                <w:color w:val="000000"/>
              </w:rPr>
              <w:t>1,79%</w:t>
            </w:r>
          </w:p>
        </w:tc>
        <w:tc>
          <w:tcPr>
            <w:tcW w:w="652" w:type="pct"/>
            <w:vAlign w:val="center"/>
          </w:tcPr>
          <w:p w:rsidR="00FC0B91" w:rsidRPr="00B85015" w:rsidRDefault="00FC0B91" w:rsidP="00D7605F">
            <w:pPr>
              <w:pStyle w:val="12"/>
              <w:rPr>
                <w:color w:val="000000"/>
              </w:rPr>
            </w:pPr>
            <w:r w:rsidRPr="00B85015">
              <w:rPr>
                <w:color w:val="000000"/>
              </w:rPr>
              <w:t>3,60%</w:t>
            </w:r>
          </w:p>
        </w:tc>
        <w:tc>
          <w:tcPr>
            <w:tcW w:w="600" w:type="pct"/>
            <w:vAlign w:val="center"/>
          </w:tcPr>
          <w:p w:rsidR="00FC0B91" w:rsidRPr="00B85015" w:rsidRDefault="00FC0B91" w:rsidP="00D7605F">
            <w:pPr>
              <w:pStyle w:val="12"/>
              <w:rPr>
                <w:color w:val="000000"/>
              </w:rPr>
            </w:pPr>
            <w:r w:rsidRPr="00B85015">
              <w:rPr>
                <w:color w:val="000000"/>
              </w:rPr>
              <w:t>67,24%</w:t>
            </w:r>
          </w:p>
        </w:tc>
        <w:tc>
          <w:tcPr>
            <w:tcW w:w="600" w:type="pct"/>
            <w:vAlign w:val="center"/>
          </w:tcPr>
          <w:p w:rsidR="00FC0B91" w:rsidRPr="00B85015" w:rsidRDefault="00FC0B91" w:rsidP="00D7605F">
            <w:pPr>
              <w:pStyle w:val="12"/>
              <w:rPr>
                <w:color w:val="000000"/>
              </w:rPr>
            </w:pPr>
            <w:r w:rsidRPr="00B85015">
              <w:rPr>
                <w:color w:val="000000"/>
              </w:rPr>
              <w:t>27,36%</w:t>
            </w:r>
          </w:p>
        </w:tc>
      </w:tr>
      <w:tr w:rsidR="00FC0B91" w:rsidRPr="00B85015" w:rsidTr="00D7605F">
        <w:tc>
          <w:tcPr>
            <w:tcW w:w="2548" w:type="pct"/>
          </w:tcPr>
          <w:p w:rsidR="00FC0B91" w:rsidRPr="00B85015" w:rsidRDefault="00FC0B91" w:rsidP="00D7605F">
            <w:pPr>
              <w:pStyle w:val="12"/>
            </w:pPr>
            <w:r w:rsidRPr="00B85015">
              <w:rPr>
                <w:color w:val="000000"/>
              </w:rPr>
              <w:t>умение строить урок, исходя из особенностей конкретных школьников</w:t>
            </w:r>
          </w:p>
        </w:tc>
        <w:tc>
          <w:tcPr>
            <w:tcW w:w="600" w:type="pct"/>
            <w:vAlign w:val="center"/>
          </w:tcPr>
          <w:p w:rsidR="00FC0B91" w:rsidRPr="00376078" w:rsidRDefault="00FC0B91" w:rsidP="00D7605F">
            <w:pPr>
              <w:pStyle w:val="12"/>
              <w:rPr>
                <w:color w:val="000000"/>
              </w:rPr>
            </w:pPr>
            <w:r w:rsidRPr="00376078">
              <w:rPr>
                <w:color w:val="000000"/>
              </w:rPr>
              <w:t>2,56%</w:t>
            </w:r>
          </w:p>
        </w:tc>
        <w:tc>
          <w:tcPr>
            <w:tcW w:w="652" w:type="pct"/>
            <w:vAlign w:val="center"/>
          </w:tcPr>
          <w:p w:rsidR="00FC0B91" w:rsidRPr="00376078" w:rsidRDefault="00FC0B91" w:rsidP="00D7605F">
            <w:pPr>
              <w:pStyle w:val="12"/>
              <w:rPr>
                <w:color w:val="000000"/>
              </w:rPr>
            </w:pPr>
            <w:r w:rsidRPr="00376078">
              <w:rPr>
                <w:color w:val="000000"/>
              </w:rPr>
              <w:t>5,74%</w:t>
            </w:r>
          </w:p>
        </w:tc>
        <w:tc>
          <w:tcPr>
            <w:tcW w:w="600" w:type="pct"/>
            <w:vAlign w:val="center"/>
          </w:tcPr>
          <w:p w:rsidR="00FC0B91" w:rsidRPr="00376078" w:rsidRDefault="00FC0B91" w:rsidP="00D7605F">
            <w:pPr>
              <w:pStyle w:val="12"/>
              <w:rPr>
                <w:color w:val="000000"/>
              </w:rPr>
            </w:pPr>
            <w:r w:rsidRPr="00376078">
              <w:rPr>
                <w:color w:val="000000"/>
              </w:rPr>
              <w:t>67,43%</w:t>
            </w:r>
          </w:p>
        </w:tc>
        <w:tc>
          <w:tcPr>
            <w:tcW w:w="600" w:type="pct"/>
            <w:vAlign w:val="center"/>
          </w:tcPr>
          <w:p w:rsidR="00FC0B91" w:rsidRPr="00376078" w:rsidRDefault="00FC0B91" w:rsidP="00D7605F">
            <w:pPr>
              <w:pStyle w:val="12"/>
              <w:rPr>
                <w:color w:val="000000"/>
              </w:rPr>
            </w:pPr>
            <w:r w:rsidRPr="00376078">
              <w:rPr>
                <w:color w:val="000000"/>
              </w:rPr>
              <w:t>24,27%</w:t>
            </w:r>
          </w:p>
        </w:tc>
      </w:tr>
    </w:tbl>
    <w:p w:rsidR="00FC0B91" w:rsidRPr="00B85015" w:rsidRDefault="00FC0B91" w:rsidP="00FC0B91">
      <w:pPr>
        <w:ind w:firstLine="708"/>
        <w:rPr>
          <w:b/>
          <w:szCs w:val="28"/>
        </w:rPr>
      </w:pPr>
    </w:p>
    <w:p w:rsidR="00FC0B91" w:rsidRPr="00B85015" w:rsidRDefault="00FC0B91" w:rsidP="00FC0B91">
      <w:pPr>
        <w:ind w:firstLine="708"/>
        <w:rPr>
          <w:szCs w:val="28"/>
        </w:rPr>
      </w:pPr>
      <w:r w:rsidRPr="00B85015">
        <w:rPr>
          <w:szCs w:val="28"/>
        </w:rPr>
        <w:t>Анализ результатов оценивания востребованности и владения респондентами предметными умениями в целом позволяет</w:t>
      </w:r>
      <w:r w:rsidR="009A0228">
        <w:rPr>
          <w:szCs w:val="28"/>
        </w:rPr>
        <w:t xml:space="preserve"> </w:t>
      </w:r>
      <w:r w:rsidRPr="00B85015">
        <w:rPr>
          <w:szCs w:val="28"/>
        </w:rPr>
        <w:t>зафиксировать следующее:</w:t>
      </w:r>
    </w:p>
    <w:p w:rsidR="00FC0B91" w:rsidRPr="00B85015" w:rsidRDefault="00FC0B91" w:rsidP="00FC0B91">
      <w:pPr>
        <w:ind w:firstLine="708"/>
        <w:rPr>
          <w:szCs w:val="28"/>
        </w:rPr>
      </w:pPr>
      <w:r w:rsidRPr="00B85015">
        <w:rPr>
          <w:szCs w:val="28"/>
        </w:rPr>
        <w:lastRenderedPageBreak/>
        <w:t>Более 50% респондентов отмечают, что находятся в процессе освоения всех умений, кроме умения работать с</w:t>
      </w:r>
      <w:r w:rsidR="009A0228">
        <w:rPr>
          <w:szCs w:val="28"/>
        </w:rPr>
        <w:t xml:space="preserve"> </w:t>
      </w:r>
      <w:r w:rsidRPr="00B85015">
        <w:rPr>
          <w:szCs w:val="28"/>
        </w:rPr>
        <w:t>текстами.</w:t>
      </w:r>
      <w:r w:rsidR="009A0228">
        <w:rPr>
          <w:szCs w:val="28"/>
        </w:rPr>
        <w:t xml:space="preserve"> </w:t>
      </w:r>
      <w:r w:rsidRPr="00B85015">
        <w:rPr>
          <w:szCs w:val="28"/>
        </w:rPr>
        <w:t>К таковым относятся - умение строить занятия в соответствии с логикой предмета, оценивать предметные знания и умения учащихся,</w:t>
      </w:r>
      <w:r w:rsidR="009A0228">
        <w:rPr>
          <w:szCs w:val="28"/>
        </w:rPr>
        <w:t xml:space="preserve"> </w:t>
      </w:r>
      <w:r w:rsidRPr="00B85015">
        <w:rPr>
          <w:szCs w:val="28"/>
        </w:rPr>
        <w:t xml:space="preserve">строить занятия с углублением предметного содержания, показать учащимся практическое применение полученных в рамках предмета знаний, </w:t>
      </w:r>
      <w:r w:rsidRPr="00B85015">
        <w:rPr>
          <w:color w:val="000000"/>
          <w:szCs w:val="28"/>
        </w:rPr>
        <w:t>подбирать задания и строить урок таким образом, чтобы все школьники усвоили необходимый материал,</w:t>
      </w:r>
      <w:r w:rsidR="009A0228">
        <w:rPr>
          <w:color w:val="000000"/>
          <w:szCs w:val="28"/>
        </w:rPr>
        <w:t xml:space="preserve"> </w:t>
      </w:r>
      <w:r w:rsidRPr="00B85015">
        <w:rPr>
          <w:color w:val="000000"/>
          <w:szCs w:val="28"/>
        </w:rPr>
        <w:t>строить урок, исходя из особенностей конкретных школьников. При этом наибольшие значения обнаружены по следующим умениям: умение строить занятия углубленного предметного содержания (68%), умение строить урок так, чтобы все школьники усвоили необходимый материал (67%)</w:t>
      </w:r>
      <w:r w:rsidR="009A0228">
        <w:rPr>
          <w:color w:val="000000"/>
          <w:szCs w:val="28"/>
        </w:rPr>
        <w:t xml:space="preserve"> </w:t>
      </w:r>
      <w:r w:rsidRPr="00B85015">
        <w:rPr>
          <w:color w:val="000000"/>
          <w:szCs w:val="28"/>
        </w:rPr>
        <w:t>и умение строить урок в соответствии с особенностями школьников (67%).</w:t>
      </w:r>
    </w:p>
    <w:p w:rsidR="00FC0B91" w:rsidRPr="00B85015" w:rsidRDefault="00FC0B91" w:rsidP="00FC0B91">
      <w:pPr>
        <w:ind w:firstLine="708"/>
        <w:rPr>
          <w:szCs w:val="28"/>
        </w:rPr>
      </w:pPr>
      <w:r w:rsidRPr="00B85015">
        <w:rPr>
          <w:szCs w:val="28"/>
        </w:rPr>
        <w:t>42-45% респондентов считают</w:t>
      </w:r>
      <w:r w:rsidR="009A0228">
        <w:rPr>
          <w:szCs w:val="28"/>
        </w:rPr>
        <w:t xml:space="preserve"> </w:t>
      </w:r>
      <w:r w:rsidRPr="00B85015">
        <w:rPr>
          <w:szCs w:val="28"/>
        </w:rPr>
        <w:t>востребованными и отмечают свое умение оценивать предметные знания и умения учащихся, умение организовать работу с текстами в рамках предмета, умение показать практическую значимость получаемых школьниками знаний.</w:t>
      </w:r>
    </w:p>
    <w:p w:rsidR="00FC0B91" w:rsidRPr="00B85015" w:rsidRDefault="00FC0B91" w:rsidP="00FC0B91">
      <w:pPr>
        <w:rPr>
          <w:szCs w:val="28"/>
        </w:rPr>
      </w:pPr>
      <w:r w:rsidRPr="00B85015">
        <w:rPr>
          <w:szCs w:val="28"/>
        </w:rPr>
        <w:t>8.1.1. Анализируя эти данные относительно разных респондентов в вопросе о количестве одногруппников, пришедших работать в школу, мы обнаружили следующее:</w:t>
      </w:r>
    </w:p>
    <w:p w:rsidR="00FC0B91" w:rsidRPr="00B85015" w:rsidRDefault="00FC0B91" w:rsidP="00D7605F">
      <w:r w:rsidRPr="00B85015">
        <w:t>группа респондентов «половина» чаще других респондентов оценивает, что владеет такими умениями, как умение строить урок в соответствии с логикой предмета (40% против 30-38%), оценивать предметные знания и умения учащихся (48% против 40-45%), организовать на уроке работу с текстами (49% против 38-45%),</w:t>
      </w:r>
      <w:r w:rsidR="009A0228">
        <w:t xml:space="preserve"> </w:t>
      </w:r>
      <w:r w:rsidRPr="00B85015">
        <w:t xml:space="preserve">показать практическое применение знаний (44% против 40-42%), умение так организовать школьников, чтобы они усвоили необходимый предметный материал (27% против 24-26%). Такая тенденция наблюдалась в пяти из семи рассматриваемых предметных умений; </w:t>
      </w:r>
    </w:p>
    <w:p w:rsidR="00FC0B91" w:rsidRPr="00B85015" w:rsidRDefault="00FC0B91" w:rsidP="00D7605F">
      <w:r w:rsidRPr="00B85015">
        <w:t>группа затруднившихся с ответом на этот вопрос по всем предметным умениям имеет более низкие значения в части владения этими</w:t>
      </w:r>
      <w:r w:rsidR="009A0228">
        <w:t xml:space="preserve"> </w:t>
      </w:r>
      <w:r w:rsidRPr="00B85015">
        <w:t xml:space="preserve">умениями и более высокие значения в части обучения этим умениям. Исключение составляет </w:t>
      </w:r>
      <w:r w:rsidRPr="00B85015">
        <w:lastRenderedPageBreak/>
        <w:t>только умение строить урок так, чтобы все школьники усвоили материал. По нему ответы данной группы не отличаются от ответов других групп респондентов</w:t>
      </w:r>
      <w:r>
        <w:t>.</w:t>
      </w:r>
    </w:p>
    <w:p w:rsidR="00FC0B91" w:rsidRPr="00C53F7B" w:rsidRDefault="00D7605F" w:rsidP="00D7605F">
      <w:r>
        <w:t xml:space="preserve">Данные отражены в таблице </w:t>
      </w:r>
      <w:r>
        <w:fldChar w:fldCharType="begin"/>
      </w:r>
      <w:r>
        <w:instrText xml:space="preserve"> REF  _Ref420969755 \h \r \t </w:instrText>
      </w:r>
      <w:r>
        <w:fldChar w:fldCharType="separate"/>
      </w:r>
      <w:r>
        <w:t>14</w:t>
      </w:r>
      <w:r>
        <w:fldChar w:fldCharType="end"/>
      </w:r>
      <w:r w:rsidR="00FC0B91" w:rsidRPr="00C53F7B">
        <w:t>.</w:t>
      </w:r>
    </w:p>
    <w:p w:rsidR="00FC0B91" w:rsidRPr="00B85015" w:rsidRDefault="00D7605F" w:rsidP="00D7605F">
      <w:pPr>
        <w:pStyle w:val="a"/>
      </w:pPr>
      <w:bookmarkStart w:id="19" w:name="_Ref420969755"/>
      <w:r>
        <w:t xml:space="preserve">— </w:t>
      </w:r>
      <w:r w:rsidR="00FC0B91" w:rsidRPr="00B85015">
        <w:t>Владение предметными умениями</w:t>
      </w:r>
      <w:bookmarkEnd w:id="19"/>
    </w:p>
    <w:tbl>
      <w:tblPr>
        <w:tblStyle w:val="af5"/>
        <w:tblW w:w="5000" w:type="pct"/>
        <w:tblLook w:val="04A0" w:firstRow="1" w:lastRow="0" w:firstColumn="1" w:lastColumn="0" w:noHBand="0" w:noVBand="1"/>
      </w:tblPr>
      <w:tblGrid>
        <w:gridCol w:w="3668"/>
        <w:gridCol w:w="1385"/>
        <w:gridCol w:w="1477"/>
        <w:gridCol w:w="1346"/>
        <w:gridCol w:w="1752"/>
      </w:tblGrid>
      <w:tr w:rsidR="00FC0B91" w:rsidRPr="00B85015" w:rsidTr="00D7605F">
        <w:tc>
          <w:tcPr>
            <w:tcW w:w="1905" w:type="pct"/>
          </w:tcPr>
          <w:p w:rsidR="00FC0B91" w:rsidRPr="00B85015" w:rsidRDefault="00FC0B91" w:rsidP="00D7605F">
            <w:pPr>
              <w:pStyle w:val="12"/>
            </w:pPr>
          </w:p>
        </w:tc>
        <w:tc>
          <w:tcPr>
            <w:tcW w:w="719" w:type="pct"/>
            <w:vAlign w:val="center"/>
          </w:tcPr>
          <w:p w:rsidR="00FC0B91" w:rsidRPr="00B85015" w:rsidRDefault="00FC0B91" w:rsidP="00D7605F">
            <w:pPr>
              <w:pStyle w:val="12"/>
              <w:rPr>
                <w:color w:val="000000"/>
              </w:rPr>
            </w:pPr>
            <w:r w:rsidRPr="00B85015">
              <w:rPr>
                <w:color w:val="000000"/>
              </w:rPr>
              <w:t>Половина группы</w:t>
            </w:r>
          </w:p>
        </w:tc>
        <w:tc>
          <w:tcPr>
            <w:tcW w:w="767" w:type="pct"/>
            <w:vAlign w:val="center"/>
          </w:tcPr>
          <w:p w:rsidR="00FC0B91" w:rsidRPr="00B85015" w:rsidRDefault="00FC0B91" w:rsidP="00D7605F">
            <w:pPr>
              <w:pStyle w:val="12"/>
              <w:rPr>
                <w:color w:val="000000"/>
              </w:rPr>
            </w:pPr>
            <w:r w:rsidRPr="00B85015">
              <w:rPr>
                <w:color w:val="000000"/>
              </w:rPr>
              <w:t>Несколько человек</w:t>
            </w:r>
          </w:p>
        </w:tc>
        <w:tc>
          <w:tcPr>
            <w:tcW w:w="699" w:type="pct"/>
            <w:vAlign w:val="center"/>
          </w:tcPr>
          <w:p w:rsidR="00FC0B91" w:rsidRPr="00B85015" w:rsidRDefault="00FC0B91" w:rsidP="00D7605F">
            <w:pPr>
              <w:pStyle w:val="12"/>
              <w:rPr>
                <w:color w:val="000000"/>
              </w:rPr>
            </w:pPr>
            <w:r w:rsidRPr="00B85015">
              <w:rPr>
                <w:color w:val="000000"/>
              </w:rPr>
              <w:t>Только я</w:t>
            </w:r>
          </w:p>
        </w:tc>
        <w:tc>
          <w:tcPr>
            <w:tcW w:w="910" w:type="pct"/>
            <w:vAlign w:val="center"/>
          </w:tcPr>
          <w:p w:rsidR="00FC0B91" w:rsidRPr="00B85015" w:rsidRDefault="00FC0B91" w:rsidP="00D7605F">
            <w:pPr>
              <w:pStyle w:val="12"/>
              <w:rPr>
                <w:color w:val="000000"/>
              </w:rPr>
            </w:pPr>
            <w:r w:rsidRPr="00B85015">
              <w:rPr>
                <w:color w:val="000000"/>
              </w:rPr>
              <w:t>Затрудняюсь ответить</w:t>
            </w:r>
          </w:p>
        </w:tc>
      </w:tr>
      <w:tr w:rsidR="00FC0B91" w:rsidRPr="00B85015" w:rsidTr="00D7605F">
        <w:tc>
          <w:tcPr>
            <w:tcW w:w="1905" w:type="pct"/>
          </w:tcPr>
          <w:p w:rsidR="00FC0B91" w:rsidRPr="00B85015" w:rsidRDefault="00FC0B91" w:rsidP="00D7605F">
            <w:pPr>
              <w:pStyle w:val="12"/>
            </w:pPr>
            <w:r w:rsidRPr="00B85015">
              <w:t>умение строить занятия в соответствии с логикой предмета</w:t>
            </w:r>
          </w:p>
        </w:tc>
        <w:tc>
          <w:tcPr>
            <w:tcW w:w="719" w:type="pct"/>
            <w:vAlign w:val="center"/>
          </w:tcPr>
          <w:p w:rsidR="00FC0B91" w:rsidRPr="00B85015" w:rsidRDefault="00FC0B91" w:rsidP="00D7605F">
            <w:pPr>
              <w:pStyle w:val="12"/>
              <w:rPr>
                <w:color w:val="000000"/>
              </w:rPr>
            </w:pPr>
            <w:r w:rsidRPr="00B85015">
              <w:rPr>
                <w:color w:val="000000"/>
              </w:rPr>
              <w:t>39,98%</w:t>
            </w:r>
          </w:p>
        </w:tc>
        <w:tc>
          <w:tcPr>
            <w:tcW w:w="767" w:type="pct"/>
            <w:vAlign w:val="center"/>
          </w:tcPr>
          <w:p w:rsidR="00FC0B91" w:rsidRPr="00B85015" w:rsidRDefault="00FC0B91" w:rsidP="00D7605F">
            <w:pPr>
              <w:pStyle w:val="12"/>
              <w:rPr>
                <w:color w:val="000000"/>
              </w:rPr>
            </w:pPr>
            <w:r w:rsidRPr="00B85015">
              <w:rPr>
                <w:color w:val="000000"/>
              </w:rPr>
              <w:t>38,03%</w:t>
            </w:r>
          </w:p>
        </w:tc>
        <w:tc>
          <w:tcPr>
            <w:tcW w:w="699" w:type="pct"/>
            <w:vAlign w:val="center"/>
          </w:tcPr>
          <w:p w:rsidR="00FC0B91" w:rsidRPr="00B85015" w:rsidRDefault="00FC0B91" w:rsidP="00D7605F">
            <w:pPr>
              <w:pStyle w:val="12"/>
              <w:rPr>
                <w:color w:val="000000"/>
              </w:rPr>
            </w:pPr>
            <w:r w:rsidRPr="00B85015">
              <w:rPr>
                <w:color w:val="000000"/>
              </w:rPr>
              <w:t>35,61%</w:t>
            </w:r>
          </w:p>
        </w:tc>
        <w:tc>
          <w:tcPr>
            <w:tcW w:w="910" w:type="pct"/>
            <w:vAlign w:val="center"/>
          </w:tcPr>
          <w:p w:rsidR="00FC0B91" w:rsidRPr="00B85015" w:rsidRDefault="00FC0B91" w:rsidP="00D7605F">
            <w:pPr>
              <w:pStyle w:val="12"/>
              <w:rPr>
                <w:color w:val="000000"/>
              </w:rPr>
            </w:pPr>
            <w:r w:rsidRPr="00B85015">
              <w:rPr>
                <w:color w:val="000000"/>
              </w:rPr>
              <w:t>30,26%</w:t>
            </w:r>
          </w:p>
        </w:tc>
      </w:tr>
      <w:tr w:rsidR="00FC0B91" w:rsidRPr="00B85015" w:rsidTr="00D7605F">
        <w:tc>
          <w:tcPr>
            <w:tcW w:w="1905" w:type="pct"/>
          </w:tcPr>
          <w:p w:rsidR="00FC0B91" w:rsidRPr="00B85015" w:rsidRDefault="00FC0B91" w:rsidP="00D7605F">
            <w:pPr>
              <w:pStyle w:val="12"/>
            </w:pPr>
            <w:r w:rsidRPr="00B85015">
              <w:t xml:space="preserve">умение оценивать предметные знания и умения учащихся </w:t>
            </w:r>
          </w:p>
        </w:tc>
        <w:tc>
          <w:tcPr>
            <w:tcW w:w="719" w:type="pct"/>
            <w:vAlign w:val="center"/>
          </w:tcPr>
          <w:p w:rsidR="00FC0B91" w:rsidRPr="00B85015" w:rsidRDefault="00FC0B91" w:rsidP="00D7605F">
            <w:pPr>
              <w:pStyle w:val="12"/>
              <w:rPr>
                <w:color w:val="000000"/>
              </w:rPr>
            </w:pPr>
            <w:r w:rsidRPr="00B85015">
              <w:rPr>
                <w:color w:val="000000"/>
              </w:rPr>
              <w:t>48,28%</w:t>
            </w:r>
          </w:p>
        </w:tc>
        <w:tc>
          <w:tcPr>
            <w:tcW w:w="767" w:type="pct"/>
            <w:vAlign w:val="center"/>
          </w:tcPr>
          <w:p w:rsidR="00FC0B91" w:rsidRPr="00B85015" w:rsidRDefault="00FC0B91" w:rsidP="00D7605F">
            <w:pPr>
              <w:pStyle w:val="12"/>
              <w:rPr>
                <w:color w:val="000000"/>
              </w:rPr>
            </w:pPr>
            <w:r w:rsidRPr="00B85015">
              <w:rPr>
                <w:color w:val="000000"/>
              </w:rPr>
              <w:t>45,70%</w:t>
            </w:r>
          </w:p>
        </w:tc>
        <w:tc>
          <w:tcPr>
            <w:tcW w:w="699" w:type="pct"/>
            <w:vAlign w:val="center"/>
          </w:tcPr>
          <w:p w:rsidR="00FC0B91" w:rsidRPr="00B85015" w:rsidRDefault="00FC0B91" w:rsidP="00D7605F">
            <w:pPr>
              <w:pStyle w:val="12"/>
              <w:rPr>
                <w:color w:val="000000"/>
              </w:rPr>
            </w:pPr>
            <w:r w:rsidRPr="00B85015">
              <w:rPr>
                <w:color w:val="000000"/>
              </w:rPr>
              <w:t>41,83%</w:t>
            </w:r>
          </w:p>
        </w:tc>
        <w:tc>
          <w:tcPr>
            <w:tcW w:w="910" w:type="pct"/>
            <w:vAlign w:val="center"/>
          </w:tcPr>
          <w:p w:rsidR="00FC0B91" w:rsidRPr="00B85015" w:rsidRDefault="00FC0B91" w:rsidP="00D7605F">
            <w:pPr>
              <w:pStyle w:val="12"/>
              <w:rPr>
                <w:color w:val="000000"/>
              </w:rPr>
            </w:pPr>
            <w:r w:rsidRPr="00B85015">
              <w:rPr>
                <w:color w:val="000000"/>
              </w:rPr>
              <w:t>40,17%</w:t>
            </w:r>
          </w:p>
        </w:tc>
      </w:tr>
      <w:tr w:rsidR="00FC0B91" w:rsidRPr="00B85015" w:rsidTr="00D7605F">
        <w:tc>
          <w:tcPr>
            <w:tcW w:w="1905" w:type="pct"/>
          </w:tcPr>
          <w:p w:rsidR="00FC0B91" w:rsidRPr="00B85015" w:rsidRDefault="00FC0B91" w:rsidP="00D7605F">
            <w:pPr>
              <w:pStyle w:val="12"/>
            </w:pPr>
            <w:r w:rsidRPr="00B85015">
              <w:t xml:space="preserve">умение строить занятия с углублением предметного содержания </w:t>
            </w:r>
          </w:p>
        </w:tc>
        <w:tc>
          <w:tcPr>
            <w:tcW w:w="719" w:type="pct"/>
            <w:vAlign w:val="center"/>
          </w:tcPr>
          <w:p w:rsidR="00FC0B91" w:rsidRPr="00B85015" w:rsidRDefault="00FC0B91" w:rsidP="00D7605F">
            <w:pPr>
              <w:pStyle w:val="12"/>
              <w:rPr>
                <w:color w:val="000000"/>
              </w:rPr>
            </w:pPr>
            <w:r w:rsidRPr="00B85015">
              <w:rPr>
                <w:color w:val="000000"/>
              </w:rPr>
              <w:t>20,07%</w:t>
            </w:r>
          </w:p>
        </w:tc>
        <w:tc>
          <w:tcPr>
            <w:tcW w:w="767" w:type="pct"/>
            <w:vAlign w:val="center"/>
          </w:tcPr>
          <w:p w:rsidR="00FC0B91" w:rsidRPr="00B85015" w:rsidRDefault="00FC0B91" w:rsidP="00D7605F">
            <w:pPr>
              <w:pStyle w:val="12"/>
              <w:rPr>
                <w:color w:val="000000"/>
              </w:rPr>
            </w:pPr>
            <w:r w:rsidRPr="00B85015">
              <w:rPr>
                <w:color w:val="000000"/>
              </w:rPr>
              <w:t>19,22%</w:t>
            </w:r>
          </w:p>
        </w:tc>
        <w:tc>
          <w:tcPr>
            <w:tcW w:w="699" w:type="pct"/>
            <w:vAlign w:val="center"/>
          </w:tcPr>
          <w:p w:rsidR="00FC0B91" w:rsidRPr="00B85015" w:rsidRDefault="00FC0B91" w:rsidP="00D7605F">
            <w:pPr>
              <w:pStyle w:val="12"/>
              <w:rPr>
                <w:color w:val="000000"/>
              </w:rPr>
            </w:pPr>
            <w:r w:rsidRPr="00B85015">
              <w:rPr>
                <w:color w:val="000000"/>
              </w:rPr>
              <w:t>20,79%</w:t>
            </w:r>
          </w:p>
        </w:tc>
        <w:tc>
          <w:tcPr>
            <w:tcW w:w="910" w:type="pct"/>
            <w:vAlign w:val="center"/>
          </w:tcPr>
          <w:p w:rsidR="00FC0B91" w:rsidRPr="00B85015" w:rsidRDefault="00FC0B91" w:rsidP="00D7605F">
            <w:pPr>
              <w:pStyle w:val="12"/>
              <w:rPr>
                <w:color w:val="000000"/>
              </w:rPr>
            </w:pPr>
            <w:r w:rsidRPr="00B85015">
              <w:rPr>
                <w:color w:val="000000"/>
              </w:rPr>
              <w:t>17,52%</w:t>
            </w:r>
          </w:p>
        </w:tc>
      </w:tr>
      <w:tr w:rsidR="00FC0B91" w:rsidRPr="00B85015" w:rsidTr="00D7605F">
        <w:tc>
          <w:tcPr>
            <w:tcW w:w="1905" w:type="pct"/>
          </w:tcPr>
          <w:p w:rsidR="00FC0B91" w:rsidRPr="00B85015" w:rsidRDefault="00FC0B91" w:rsidP="00D7605F">
            <w:pPr>
              <w:pStyle w:val="12"/>
            </w:pPr>
            <w:r w:rsidRPr="00B85015">
              <w:t>умение организовать работу учащихся с текстами в рамках предмета</w:t>
            </w:r>
          </w:p>
        </w:tc>
        <w:tc>
          <w:tcPr>
            <w:tcW w:w="719" w:type="pct"/>
            <w:vAlign w:val="center"/>
          </w:tcPr>
          <w:p w:rsidR="00FC0B91" w:rsidRPr="00B85015" w:rsidRDefault="00FC0B91" w:rsidP="00D7605F">
            <w:pPr>
              <w:pStyle w:val="12"/>
              <w:rPr>
                <w:color w:val="000000"/>
              </w:rPr>
            </w:pPr>
            <w:r w:rsidRPr="00B85015">
              <w:rPr>
                <w:color w:val="000000"/>
              </w:rPr>
              <w:t>47,58%</w:t>
            </w:r>
          </w:p>
        </w:tc>
        <w:tc>
          <w:tcPr>
            <w:tcW w:w="767" w:type="pct"/>
            <w:vAlign w:val="center"/>
          </w:tcPr>
          <w:p w:rsidR="00FC0B91" w:rsidRPr="00B85015" w:rsidRDefault="00FC0B91" w:rsidP="00D7605F">
            <w:pPr>
              <w:pStyle w:val="12"/>
              <w:rPr>
                <w:color w:val="000000"/>
              </w:rPr>
            </w:pPr>
            <w:r w:rsidRPr="00B85015">
              <w:rPr>
                <w:color w:val="000000"/>
              </w:rPr>
              <w:t>44,92%</w:t>
            </w:r>
          </w:p>
        </w:tc>
        <w:tc>
          <w:tcPr>
            <w:tcW w:w="699" w:type="pct"/>
            <w:vAlign w:val="center"/>
          </w:tcPr>
          <w:p w:rsidR="00FC0B91" w:rsidRPr="00B85015" w:rsidRDefault="00FC0B91" w:rsidP="00D7605F">
            <w:pPr>
              <w:pStyle w:val="12"/>
              <w:rPr>
                <w:color w:val="000000"/>
              </w:rPr>
            </w:pPr>
            <w:r w:rsidRPr="00B85015">
              <w:rPr>
                <w:color w:val="000000"/>
              </w:rPr>
              <w:t>43,85%</w:t>
            </w:r>
          </w:p>
        </w:tc>
        <w:tc>
          <w:tcPr>
            <w:tcW w:w="910" w:type="pct"/>
            <w:vAlign w:val="center"/>
          </w:tcPr>
          <w:p w:rsidR="00FC0B91" w:rsidRPr="00B85015" w:rsidRDefault="00FC0B91" w:rsidP="00D7605F">
            <w:pPr>
              <w:pStyle w:val="12"/>
              <w:rPr>
                <w:color w:val="000000"/>
              </w:rPr>
            </w:pPr>
            <w:r w:rsidRPr="00B85015">
              <w:rPr>
                <w:color w:val="000000"/>
              </w:rPr>
              <w:t>38,15%</w:t>
            </w:r>
          </w:p>
        </w:tc>
      </w:tr>
      <w:tr w:rsidR="00FC0B91" w:rsidRPr="00B85015" w:rsidTr="00D7605F">
        <w:tc>
          <w:tcPr>
            <w:tcW w:w="1905" w:type="pct"/>
          </w:tcPr>
          <w:p w:rsidR="00FC0B91" w:rsidRPr="00B85015" w:rsidRDefault="00FC0B91" w:rsidP="00D7605F">
            <w:pPr>
              <w:pStyle w:val="12"/>
            </w:pPr>
            <w:r w:rsidRPr="00B85015">
              <w:t xml:space="preserve">умение показать учащимся практическое применение полученных в рамках предмета знаний </w:t>
            </w:r>
          </w:p>
        </w:tc>
        <w:tc>
          <w:tcPr>
            <w:tcW w:w="719" w:type="pct"/>
            <w:vAlign w:val="center"/>
          </w:tcPr>
          <w:p w:rsidR="00FC0B91" w:rsidRPr="00B85015" w:rsidRDefault="00FC0B91" w:rsidP="00D7605F">
            <w:pPr>
              <w:pStyle w:val="12"/>
              <w:rPr>
                <w:color w:val="000000"/>
              </w:rPr>
            </w:pPr>
            <w:r w:rsidRPr="00B85015">
              <w:rPr>
                <w:color w:val="000000"/>
              </w:rPr>
              <w:t>43,78%</w:t>
            </w:r>
          </w:p>
        </w:tc>
        <w:tc>
          <w:tcPr>
            <w:tcW w:w="767" w:type="pct"/>
            <w:vAlign w:val="center"/>
          </w:tcPr>
          <w:p w:rsidR="00FC0B91" w:rsidRPr="00B85015" w:rsidRDefault="00FC0B91" w:rsidP="00D7605F">
            <w:pPr>
              <w:pStyle w:val="12"/>
              <w:rPr>
                <w:color w:val="000000"/>
              </w:rPr>
            </w:pPr>
            <w:r w:rsidRPr="00B85015">
              <w:rPr>
                <w:color w:val="000000"/>
              </w:rPr>
              <w:t>41,51%</w:t>
            </w:r>
          </w:p>
        </w:tc>
        <w:tc>
          <w:tcPr>
            <w:tcW w:w="699" w:type="pct"/>
            <w:vAlign w:val="center"/>
          </w:tcPr>
          <w:p w:rsidR="00FC0B91" w:rsidRPr="00B85015" w:rsidRDefault="00FC0B91" w:rsidP="00D7605F">
            <w:pPr>
              <w:pStyle w:val="12"/>
              <w:rPr>
                <w:color w:val="000000"/>
              </w:rPr>
            </w:pPr>
            <w:r w:rsidRPr="00B85015">
              <w:rPr>
                <w:color w:val="000000"/>
              </w:rPr>
              <w:t>40,99%</w:t>
            </w:r>
          </w:p>
        </w:tc>
        <w:tc>
          <w:tcPr>
            <w:tcW w:w="910" w:type="pct"/>
            <w:vAlign w:val="center"/>
          </w:tcPr>
          <w:p w:rsidR="00FC0B91" w:rsidRPr="00B85015" w:rsidRDefault="00FC0B91" w:rsidP="00D7605F">
            <w:pPr>
              <w:pStyle w:val="12"/>
              <w:rPr>
                <w:color w:val="000000"/>
              </w:rPr>
            </w:pPr>
            <w:r w:rsidRPr="00B85015">
              <w:rPr>
                <w:color w:val="000000"/>
              </w:rPr>
              <w:t>40,55%</w:t>
            </w:r>
          </w:p>
        </w:tc>
      </w:tr>
      <w:tr w:rsidR="00FC0B91" w:rsidRPr="00B85015" w:rsidTr="00D7605F">
        <w:tc>
          <w:tcPr>
            <w:tcW w:w="1905" w:type="pct"/>
          </w:tcPr>
          <w:p w:rsidR="00FC0B91" w:rsidRPr="00B85015" w:rsidRDefault="00FC0B91" w:rsidP="00D7605F">
            <w:pPr>
              <w:pStyle w:val="12"/>
              <w:rPr>
                <w:color w:val="000000"/>
              </w:rPr>
            </w:pPr>
            <w:r w:rsidRPr="00B85015">
              <w:rPr>
                <w:color w:val="000000"/>
              </w:rPr>
              <w:t>умение подбирать задания и строить урок таким образом, чтобы все школьники усвоили необходимый материал</w:t>
            </w:r>
          </w:p>
        </w:tc>
        <w:tc>
          <w:tcPr>
            <w:tcW w:w="719" w:type="pct"/>
            <w:vAlign w:val="center"/>
          </w:tcPr>
          <w:p w:rsidR="00FC0B91" w:rsidRPr="00B85015" w:rsidRDefault="00FC0B91" w:rsidP="00D7605F">
            <w:pPr>
              <w:pStyle w:val="12"/>
              <w:rPr>
                <w:color w:val="000000"/>
              </w:rPr>
            </w:pPr>
            <w:r w:rsidRPr="00B85015">
              <w:rPr>
                <w:color w:val="000000"/>
              </w:rPr>
              <w:t>29,33%</w:t>
            </w:r>
          </w:p>
        </w:tc>
        <w:tc>
          <w:tcPr>
            <w:tcW w:w="767" w:type="pct"/>
            <w:vAlign w:val="center"/>
          </w:tcPr>
          <w:p w:rsidR="00FC0B91" w:rsidRPr="00B85015" w:rsidRDefault="00FC0B91" w:rsidP="00D7605F">
            <w:pPr>
              <w:pStyle w:val="12"/>
              <w:rPr>
                <w:color w:val="000000"/>
                <w:highlight w:val="yellow"/>
              </w:rPr>
            </w:pPr>
            <w:r w:rsidRPr="00B85015">
              <w:rPr>
                <w:color w:val="000000"/>
              </w:rPr>
              <w:t>26,53%</w:t>
            </w:r>
          </w:p>
        </w:tc>
        <w:tc>
          <w:tcPr>
            <w:tcW w:w="699" w:type="pct"/>
            <w:vAlign w:val="center"/>
          </w:tcPr>
          <w:p w:rsidR="00FC0B91" w:rsidRPr="00B85015" w:rsidRDefault="00FC0B91" w:rsidP="00D7605F">
            <w:pPr>
              <w:pStyle w:val="12"/>
              <w:rPr>
                <w:color w:val="000000"/>
                <w:highlight w:val="yellow"/>
              </w:rPr>
            </w:pPr>
            <w:r w:rsidRPr="00B85015">
              <w:rPr>
                <w:color w:val="000000"/>
              </w:rPr>
              <w:t>24,49%</w:t>
            </w:r>
          </w:p>
        </w:tc>
        <w:tc>
          <w:tcPr>
            <w:tcW w:w="910" w:type="pct"/>
            <w:vAlign w:val="center"/>
          </w:tcPr>
          <w:p w:rsidR="00FC0B91" w:rsidRPr="00B85015" w:rsidRDefault="00FC0B91" w:rsidP="00D7605F">
            <w:pPr>
              <w:pStyle w:val="12"/>
              <w:rPr>
                <w:color w:val="000000"/>
                <w:highlight w:val="yellow"/>
              </w:rPr>
            </w:pPr>
            <w:r w:rsidRPr="00B85015">
              <w:rPr>
                <w:color w:val="000000"/>
              </w:rPr>
              <w:t>27,72%</w:t>
            </w:r>
          </w:p>
        </w:tc>
      </w:tr>
      <w:tr w:rsidR="00FC0B91" w:rsidRPr="00B85015" w:rsidTr="00D7605F">
        <w:tc>
          <w:tcPr>
            <w:tcW w:w="1905" w:type="pct"/>
          </w:tcPr>
          <w:p w:rsidR="00FC0B91" w:rsidRPr="00B85015" w:rsidRDefault="00FC0B91" w:rsidP="00D7605F">
            <w:pPr>
              <w:pStyle w:val="12"/>
              <w:rPr>
                <w:b/>
              </w:rPr>
            </w:pPr>
            <w:r w:rsidRPr="00B85015">
              <w:rPr>
                <w:color w:val="000000"/>
              </w:rPr>
              <w:t>умение строить урок, исходя из особенностей конкретных школьников</w:t>
            </w:r>
          </w:p>
        </w:tc>
        <w:tc>
          <w:tcPr>
            <w:tcW w:w="719" w:type="pct"/>
            <w:vAlign w:val="center"/>
          </w:tcPr>
          <w:p w:rsidR="00FC0B91" w:rsidRPr="00B85015" w:rsidRDefault="00FC0B91" w:rsidP="00D7605F">
            <w:pPr>
              <w:pStyle w:val="12"/>
              <w:rPr>
                <w:color w:val="000000"/>
              </w:rPr>
            </w:pPr>
            <w:r w:rsidRPr="00B85015">
              <w:rPr>
                <w:color w:val="000000"/>
              </w:rPr>
              <w:t>25,76%</w:t>
            </w:r>
          </w:p>
        </w:tc>
        <w:tc>
          <w:tcPr>
            <w:tcW w:w="767" w:type="pct"/>
            <w:vAlign w:val="center"/>
          </w:tcPr>
          <w:p w:rsidR="00FC0B91" w:rsidRPr="00B85015" w:rsidRDefault="00FC0B91" w:rsidP="00D7605F">
            <w:pPr>
              <w:pStyle w:val="12"/>
              <w:rPr>
                <w:color w:val="000000"/>
              </w:rPr>
            </w:pPr>
            <w:r w:rsidRPr="00B85015">
              <w:rPr>
                <w:color w:val="000000"/>
              </w:rPr>
              <w:t>23,65%</w:t>
            </w:r>
          </w:p>
        </w:tc>
        <w:tc>
          <w:tcPr>
            <w:tcW w:w="699" w:type="pct"/>
            <w:vAlign w:val="center"/>
          </w:tcPr>
          <w:p w:rsidR="00FC0B91" w:rsidRPr="00B85015" w:rsidRDefault="00FC0B91" w:rsidP="00D7605F">
            <w:pPr>
              <w:pStyle w:val="12"/>
              <w:rPr>
                <w:color w:val="000000"/>
              </w:rPr>
            </w:pPr>
            <w:r w:rsidRPr="00B85015">
              <w:rPr>
                <w:color w:val="000000"/>
              </w:rPr>
              <w:t>24,97%</w:t>
            </w:r>
          </w:p>
        </w:tc>
        <w:tc>
          <w:tcPr>
            <w:tcW w:w="910" w:type="pct"/>
            <w:vAlign w:val="center"/>
          </w:tcPr>
          <w:p w:rsidR="00FC0B91" w:rsidRPr="00B85015" w:rsidRDefault="00FC0B91" w:rsidP="00D7605F">
            <w:pPr>
              <w:pStyle w:val="12"/>
              <w:rPr>
                <w:color w:val="000000"/>
              </w:rPr>
            </w:pPr>
            <w:r w:rsidRPr="00B85015">
              <w:rPr>
                <w:color w:val="000000"/>
              </w:rPr>
              <w:t>22,50%</w:t>
            </w:r>
          </w:p>
        </w:tc>
      </w:tr>
    </w:tbl>
    <w:p w:rsidR="00D7605F" w:rsidRDefault="00D7605F" w:rsidP="00FC0B91">
      <w:pPr>
        <w:rPr>
          <w:szCs w:val="28"/>
        </w:rPr>
      </w:pPr>
    </w:p>
    <w:p w:rsidR="00FC0B91" w:rsidRPr="00B85015" w:rsidRDefault="00FC0B91" w:rsidP="00D7605F">
      <w:r w:rsidRPr="00B85015">
        <w:t>8.1.2. Анализируя эти данные с точки зрения ответов респондентов на вопрос о количестве работающих в школе до сих пор одногруппников, мы обнаружили туже тенденцию, что описана выше:</w:t>
      </w:r>
    </w:p>
    <w:p w:rsidR="00FC0B91" w:rsidRPr="00B85015" w:rsidRDefault="00FC0B91" w:rsidP="00D7605F">
      <w:r w:rsidRPr="00B85015">
        <w:t>группа респондентов «половина» практически по всем изучаемым предметным умениям (по шести из семи) чаще других респондентов оценивает, что владеет этими умениями. Это умение строить урок в соответствии с логикой предмета (40% против 31-38%), оценивать предметные знания и умения учащихся (48% против 40-45%), организовать на уроке работу с текстами (48% против 39-45%),</w:t>
      </w:r>
      <w:r w:rsidR="009A0228">
        <w:t xml:space="preserve"> </w:t>
      </w:r>
      <w:r w:rsidRPr="00B85015">
        <w:t xml:space="preserve">показать практическое применение знаний (44% против 40-42%), умение так организовать школьников, чтобы они усвоили необходимый </w:t>
      </w:r>
      <w:r w:rsidRPr="00B85015">
        <w:lastRenderedPageBreak/>
        <w:t>предметный материал (29% против 24-27%), строить урок из особенностей школьников (26% против 22-25%). Исключение составляло умение строить урок с углублением предметного материала. По нему респонденты данной группы показали наивысший процент в том, что они обучаются</w:t>
      </w:r>
      <w:r w:rsidR="009A0228">
        <w:t xml:space="preserve"> </w:t>
      </w:r>
      <w:r w:rsidRPr="00B85015">
        <w:t xml:space="preserve">этому умению (69% против 63-68%); </w:t>
      </w:r>
    </w:p>
    <w:p w:rsidR="00FC0B91" w:rsidRPr="00B85015" w:rsidRDefault="00FC0B91" w:rsidP="00D7605F">
      <w:r w:rsidRPr="00B85015">
        <w:t>группа затруднившихся с ответом на этот вопрос по всем предметным умениям имеет более низкие значения в части владения этими</w:t>
      </w:r>
      <w:r w:rsidR="009A0228">
        <w:t xml:space="preserve"> </w:t>
      </w:r>
      <w:r w:rsidRPr="00B85015">
        <w:t>умениями и более высокие значения в части обучения этим умениям. Исключение составляет только умение строить урок так, чтобы все школьники усвоили материал. По нему у ответов данной группы не наблюдается тенденция наименьших значений.</w:t>
      </w:r>
      <w:r w:rsidR="009A0228">
        <w:t xml:space="preserve"> </w:t>
      </w:r>
    </w:p>
    <w:p w:rsidR="00FC0B91" w:rsidRPr="00B85015" w:rsidRDefault="00FC0B91" w:rsidP="00FC0B91">
      <w:pPr>
        <w:rPr>
          <w:szCs w:val="28"/>
        </w:rPr>
      </w:pPr>
      <w:r w:rsidRPr="00B85015">
        <w:rPr>
          <w:szCs w:val="28"/>
        </w:rPr>
        <w:t>8.1.3. Анализируя эти данные с точки зрения ответов респондентов на вопрос о существовании выбора места работы после окончания вуза, позволил обнаружить следующее:</w:t>
      </w:r>
    </w:p>
    <w:p w:rsidR="00FC0B91" w:rsidRPr="00B85015" w:rsidRDefault="00FC0B91" w:rsidP="00D7605F">
      <w:r w:rsidRPr="00B85015">
        <w:t>группа респондентов, которые выбрали школу местом работы давно или в результате выбора после окончания вуза, также показывают по всем предметным более высокие значения в части владения этими умениями;</w:t>
      </w:r>
    </w:p>
    <w:p w:rsidR="00FC0B91" w:rsidRPr="00B85015" w:rsidRDefault="00FC0B91" w:rsidP="00D7605F">
      <w:r w:rsidRPr="00B85015">
        <w:t>группы респондентов, не выбравших изначально школу местом работы или в результате выбора после окончания вуза, по всем предметным умениям показывают</w:t>
      </w:r>
      <w:r>
        <w:t xml:space="preserve">, что владеют ими в меньшей степени и </w:t>
      </w:r>
      <w:r w:rsidRPr="00B85015">
        <w:t xml:space="preserve">большие </w:t>
      </w:r>
      <w:r>
        <w:t xml:space="preserve">говорят о </w:t>
      </w:r>
      <w:r w:rsidRPr="00B85015">
        <w:t>не</w:t>
      </w:r>
      <w:r>
        <w:t xml:space="preserve"> </w:t>
      </w:r>
      <w:r w:rsidRPr="00B85015">
        <w:t xml:space="preserve">востребованности </w:t>
      </w:r>
      <w:r>
        <w:t>тех или иных предметных умений;</w:t>
      </w:r>
    </w:p>
    <w:p w:rsidR="00FC0B91" w:rsidRPr="00B85015" w:rsidRDefault="00FC0B91" w:rsidP="00D7605F">
      <w:r w:rsidRPr="00B85015">
        <w:t>группа респондентов, затруднившихся с ответом на данный вопрос, показывает наибольшие значения в части обучения всем рассматриваемым предметным умениям, кроме умения выстраивать углубление на уроке.</w:t>
      </w:r>
    </w:p>
    <w:p w:rsidR="00FC0B91" w:rsidRPr="00B85015" w:rsidRDefault="00FC0B91" w:rsidP="00D7605F">
      <w:r w:rsidRPr="00B85015">
        <w:t>8.1.4. Анализ данных в разрезе разных групп показал следующее:</w:t>
      </w:r>
    </w:p>
    <w:p w:rsidR="00FC0B91" w:rsidRPr="00B85015" w:rsidRDefault="00FC0B91" w:rsidP="00D7605F">
      <w:r w:rsidRPr="00B85015">
        <w:t>Респонденты групп «общение с детьми» и «предмет»</w:t>
      </w:r>
      <w:r w:rsidR="009A0228">
        <w:t xml:space="preserve"> </w:t>
      </w:r>
      <w:r w:rsidRPr="00B85015">
        <w:t>в большей степени, чем остальные считают, что владеют такими предметными умениями, как умение строить занятия в соответствии с логикой предмета (38-39% против 20-28%); умение организовать работу учащихся с текстами в рамках предмета (44-46% против 27-36%), умение показать учащимся практическое применение полученных в рамках предмета знаний</w:t>
      </w:r>
      <w:r w:rsidR="009A0228">
        <w:t xml:space="preserve"> </w:t>
      </w:r>
      <w:r w:rsidRPr="00B85015">
        <w:t xml:space="preserve">(39-43% против 25-32%), умение </w:t>
      </w:r>
      <w:r w:rsidRPr="00B85015">
        <w:lastRenderedPageBreak/>
        <w:t xml:space="preserve">оценивать предметные знания и умения учащихся (42-47% против 20-35%), умение строить занятия с углублением предметного содержания (19-21% против 11-13%), </w:t>
      </w:r>
      <w:r w:rsidRPr="00B85015">
        <w:rPr>
          <w:color w:val="000000"/>
        </w:rPr>
        <w:t>умение подбирать задания и строить урок таким образом, чтобы все школьники усвоили необходимый материал (23-28% против 13-20%), умение строить урок, исходя из особенностей конкретных школьников;</w:t>
      </w:r>
    </w:p>
    <w:p w:rsidR="00FC0B91" w:rsidRPr="00B85015" w:rsidRDefault="00FC0B91" w:rsidP="00D7605F">
      <w:r w:rsidRPr="00B85015">
        <w:t>Респонденты группы «профессиональное сообщество», считают, что такие предметные умения, как умение строить занятия в соответствии с логикой предмета (16,25% против 2-4%), умение строить занятия с углублением предметного содержания</w:t>
      </w:r>
      <w:r w:rsidR="009A0228">
        <w:t xml:space="preserve"> </w:t>
      </w:r>
      <w:r w:rsidRPr="00B85015">
        <w:t>(11,25% против 4-7%), умение строить занятия с учетом особенностей конкретных школьников (10% против 2-5%) являются невостребованными в современном мире, имеют невысокие показатели по умению оценивать предметные знания и умения учащихся (20% против 42-47%)</w:t>
      </w:r>
    </w:p>
    <w:p w:rsidR="00FC0B91" w:rsidRPr="00B85015" w:rsidRDefault="00FC0B91" w:rsidP="00D7605F">
      <w:r w:rsidRPr="00B85015">
        <w:t>Респонденты группы «самореализация» имеют высокие значения по следующим умением - умение показать учащимся практическое применение полученных в рамках предмета знаний (38%), считают такое умение как умение строить занятия, чтобы все школьники усвоили необходимый материал менее востребованным в современном мире (5,41% против 1-3%), но при этом имеют и высокий показатель во владении этим умением (25% против 18-23%) и умение строить урок в соответствии с особенностями конкретных школьников (25%)</w:t>
      </w:r>
    </w:p>
    <w:p w:rsidR="00FC0B91" w:rsidRPr="00B85015" w:rsidRDefault="00FC0B91" w:rsidP="00D7605F">
      <w:r w:rsidRPr="00B85015">
        <w:t xml:space="preserve"> Респонденты группы «внеучебная деятельность» считают, что такие предметные умения, как умение строить занятия в соответствии с логикой предмета (13,64% против 2-4%), умение организовать работу с текстами (15,9% против 4-7%), умение оценить предметные знания и умения учащихся (9% против 1-2%), умение строить занятия с углублением предметного содержания (15,91% против 4-7%), умение строить занятие так, чтобы все школьники усвоили необходимый материал (9% против 1-4%), умение строить занятие с учетом особенностей конкретных школьников (9% против 2-5%) являются невостребованными в современном мире. Также замечено, что по таким шкалам, как умение работать с углублением предметного содержания (11,36% против 15-21%),</w:t>
      </w:r>
      <w:r w:rsidR="009A0228">
        <w:t xml:space="preserve"> </w:t>
      </w:r>
      <w:r w:rsidRPr="00B85015">
        <w:t xml:space="preserve">умение строить урок в соответствии с особенностями конкретных </w:t>
      </w:r>
      <w:r w:rsidRPr="00B85015">
        <w:lastRenderedPageBreak/>
        <w:t>школьников</w:t>
      </w:r>
      <w:r w:rsidR="009A0228">
        <w:t xml:space="preserve"> </w:t>
      </w:r>
      <w:r w:rsidRPr="00B85015">
        <w:t>(13,6% против 18-26%) респонденты этой группы имеют наименьшие значения в части владения этими умениями</w:t>
      </w:r>
    </w:p>
    <w:p w:rsidR="00FC0B91" w:rsidRPr="00B85015" w:rsidRDefault="00FC0B91" w:rsidP="00D7605F">
      <w:r w:rsidRPr="00B85015">
        <w:t>Респонденты группы «социальные гарантии»</w:t>
      </w:r>
      <w:r w:rsidR="009A0228">
        <w:t xml:space="preserve"> </w:t>
      </w:r>
      <w:r w:rsidRPr="00B85015">
        <w:t>считают, что такие предметные умения, как умение строить занятия в соответствии с логикой предмета (9% против 2-4%),</w:t>
      </w:r>
      <w:r w:rsidR="009A0228">
        <w:t xml:space="preserve"> </w:t>
      </w:r>
      <w:r w:rsidRPr="00B85015">
        <w:t xml:space="preserve">умение организовать работу с текстами (11,88% против 4-7%), умение строить занятия с углублением предметного содержания (11,88% против 4-7%) являются невостребованными в современном мире. Имеют низкие значения по таким предметным умениям, как умение показать учащимся практическое применение полученных в рамках предмета знаний (25%), </w:t>
      </w:r>
    </w:p>
    <w:p w:rsidR="00FC0B91" w:rsidRPr="00B85015" w:rsidRDefault="00FC0B91" w:rsidP="00D7605F">
      <w:r w:rsidRPr="00B85015">
        <w:t>Респонденты группы затруднившихся</w:t>
      </w:r>
      <w:r w:rsidR="009A0228">
        <w:t xml:space="preserve"> </w:t>
      </w:r>
      <w:r w:rsidRPr="00B85015">
        <w:t>в ответе, что такие предметные умения, как умение строить занятия в соответствии с логикой предмета (8% против 2-4%), умение оценить предметные знания и умения учащихся (8% против 1-2%), умение строить уроки в соответствии с особенностями конкретных школьников (6,8% против 2-5%) являются невостребованными в современном мире.</w:t>
      </w:r>
      <w:r w:rsidR="009A0228">
        <w:t xml:space="preserve"> </w:t>
      </w:r>
      <w:r w:rsidRPr="00B85015">
        <w:t>Имеют наименьшие значения по всем шкалам владение предметными умениями, кроме умения работать с углублением, умения строить занятия так, чтобы все школьники овладели необходимым материалом, и строить урок с учетом особенностей конкретных школьников.</w:t>
      </w:r>
    </w:p>
    <w:p w:rsidR="00FC0B91" w:rsidRPr="00B85015" w:rsidRDefault="00D7605F" w:rsidP="00D7605F">
      <w:r>
        <w:t xml:space="preserve">Данные представлены в таблице </w:t>
      </w:r>
      <w:r>
        <w:fldChar w:fldCharType="begin"/>
      </w:r>
      <w:r>
        <w:instrText xml:space="preserve"> REF  _Ref420969824 \h \r \t </w:instrText>
      </w:r>
      <w:r>
        <w:fldChar w:fldCharType="separate"/>
      </w:r>
      <w:r>
        <w:t>15</w:t>
      </w:r>
      <w:r>
        <w:fldChar w:fldCharType="end"/>
      </w:r>
      <w:r w:rsidR="00FC0B91" w:rsidRPr="00B85015">
        <w:t>.</w:t>
      </w:r>
    </w:p>
    <w:p w:rsidR="00FC0B91" w:rsidRPr="00B85015" w:rsidRDefault="00D7605F" w:rsidP="00D7605F">
      <w:pPr>
        <w:pStyle w:val="a"/>
      </w:pPr>
      <w:bookmarkStart w:id="20" w:name="_Ref420969824"/>
      <w:r>
        <w:t xml:space="preserve">— </w:t>
      </w:r>
      <w:r w:rsidR="00FC0B91">
        <w:t>Владение предметными умениями в зависимости от области интереса в профессиональной деятельности</w:t>
      </w:r>
      <w:bookmarkEnd w:id="20"/>
      <w:r w:rsidR="00FC0B91">
        <w:t xml:space="preserve"> </w:t>
      </w:r>
    </w:p>
    <w:tbl>
      <w:tblPr>
        <w:tblStyle w:val="af5"/>
        <w:tblW w:w="5000" w:type="pct"/>
        <w:tblLook w:val="04A0" w:firstRow="1" w:lastRow="0" w:firstColumn="1" w:lastColumn="0" w:noHBand="0" w:noVBand="1"/>
      </w:tblPr>
      <w:tblGrid>
        <w:gridCol w:w="2645"/>
        <w:gridCol w:w="998"/>
        <w:gridCol w:w="998"/>
        <w:gridCol w:w="998"/>
        <w:gridCol w:w="998"/>
        <w:gridCol w:w="997"/>
        <w:gridCol w:w="997"/>
        <w:gridCol w:w="997"/>
      </w:tblGrid>
      <w:tr w:rsidR="00FC0B91" w:rsidRPr="00B85015" w:rsidTr="00D7605F">
        <w:trPr>
          <w:cantSplit/>
          <w:trHeight w:val="2708"/>
        </w:trPr>
        <w:tc>
          <w:tcPr>
            <w:tcW w:w="1373" w:type="pct"/>
          </w:tcPr>
          <w:p w:rsidR="00FC0B91" w:rsidRPr="00B85015" w:rsidRDefault="00FC0B91" w:rsidP="00D7605F">
            <w:pPr>
              <w:pStyle w:val="12"/>
            </w:pPr>
          </w:p>
        </w:tc>
        <w:tc>
          <w:tcPr>
            <w:tcW w:w="518" w:type="pct"/>
            <w:textDirection w:val="btLr"/>
          </w:tcPr>
          <w:p w:rsidR="00FC0B91" w:rsidRPr="00B85015" w:rsidRDefault="00FC0B91" w:rsidP="00D7605F">
            <w:pPr>
              <w:pStyle w:val="12"/>
            </w:pPr>
            <w:r w:rsidRPr="00B85015">
              <w:rPr>
                <w:color w:val="000000"/>
              </w:rPr>
              <w:t>Общение</w:t>
            </w:r>
            <w:r w:rsidR="009A0228">
              <w:rPr>
                <w:color w:val="000000"/>
              </w:rPr>
              <w:t xml:space="preserve"> </w:t>
            </w:r>
            <w:r w:rsidRPr="00B85015">
              <w:rPr>
                <w:color w:val="000000"/>
              </w:rPr>
              <w:t>с детьми</w:t>
            </w:r>
          </w:p>
        </w:tc>
        <w:tc>
          <w:tcPr>
            <w:tcW w:w="518" w:type="pct"/>
            <w:textDirection w:val="btLr"/>
          </w:tcPr>
          <w:p w:rsidR="00FC0B91" w:rsidRPr="00B85015" w:rsidRDefault="00FC0B91" w:rsidP="00D7605F">
            <w:pPr>
              <w:pStyle w:val="12"/>
            </w:pPr>
            <w:r w:rsidRPr="00B85015">
              <w:rPr>
                <w:color w:val="000000"/>
              </w:rPr>
              <w:t>Предмет и его преподавание</w:t>
            </w:r>
          </w:p>
        </w:tc>
        <w:tc>
          <w:tcPr>
            <w:tcW w:w="518" w:type="pct"/>
            <w:textDirection w:val="btLr"/>
          </w:tcPr>
          <w:p w:rsidR="00FC0B91" w:rsidRPr="00B85015" w:rsidRDefault="00FC0B91" w:rsidP="00D7605F">
            <w:pPr>
              <w:pStyle w:val="12"/>
            </w:pPr>
            <w:r w:rsidRPr="00B85015">
              <w:rPr>
                <w:color w:val="000000"/>
              </w:rPr>
              <w:t>Принадлежность к сообществу учителей</w:t>
            </w:r>
          </w:p>
        </w:tc>
        <w:tc>
          <w:tcPr>
            <w:tcW w:w="518" w:type="pct"/>
            <w:textDirection w:val="btLr"/>
          </w:tcPr>
          <w:p w:rsidR="00FC0B91" w:rsidRPr="00B85015" w:rsidRDefault="00FC0B91" w:rsidP="00D7605F">
            <w:pPr>
              <w:pStyle w:val="12"/>
            </w:pPr>
            <w:r w:rsidRPr="00B85015">
              <w:rPr>
                <w:color w:val="000000"/>
              </w:rPr>
              <w:t>Самореализация</w:t>
            </w:r>
          </w:p>
        </w:tc>
        <w:tc>
          <w:tcPr>
            <w:tcW w:w="518" w:type="pct"/>
            <w:textDirection w:val="btLr"/>
          </w:tcPr>
          <w:p w:rsidR="00FC0B91" w:rsidRPr="00B85015" w:rsidRDefault="00FC0B91" w:rsidP="00D7605F">
            <w:pPr>
              <w:pStyle w:val="12"/>
            </w:pPr>
            <w:r w:rsidRPr="00B85015">
              <w:rPr>
                <w:color w:val="000000"/>
              </w:rPr>
              <w:t>Внеучебная деятельность</w:t>
            </w:r>
          </w:p>
        </w:tc>
        <w:tc>
          <w:tcPr>
            <w:tcW w:w="518" w:type="pct"/>
            <w:textDirection w:val="btLr"/>
          </w:tcPr>
          <w:p w:rsidR="00FC0B91" w:rsidRPr="00B85015" w:rsidRDefault="00FC0B91" w:rsidP="00D7605F">
            <w:pPr>
              <w:pStyle w:val="12"/>
            </w:pPr>
            <w:r w:rsidRPr="00B85015">
              <w:rPr>
                <w:color w:val="000000"/>
              </w:rPr>
              <w:t>Социальные гарантии</w:t>
            </w:r>
          </w:p>
        </w:tc>
        <w:tc>
          <w:tcPr>
            <w:tcW w:w="518" w:type="pct"/>
            <w:textDirection w:val="btLr"/>
          </w:tcPr>
          <w:p w:rsidR="00FC0B91" w:rsidRPr="00B85015" w:rsidRDefault="00FC0B91" w:rsidP="00D7605F">
            <w:pPr>
              <w:pStyle w:val="12"/>
            </w:pPr>
            <w:r w:rsidRPr="00B85015">
              <w:rPr>
                <w:color w:val="000000"/>
              </w:rPr>
              <w:t>Затрудняюсь с ответом</w:t>
            </w:r>
          </w:p>
        </w:tc>
      </w:tr>
      <w:tr w:rsidR="00FC0B91" w:rsidRPr="00B85015" w:rsidTr="00D7605F">
        <w:tc>
          <w:tcPr>
            <w:tcW w:w="1373" w:type="pct"/>
          </w:tcPr>
          <w:p w:rsidR="00FC0B91" w:rsidRPr="00B85015" w:rsidRDefault="00FC0B91" w:rsidP="00D7605F">
            <w:pPr>
              <w:pStyle w:val="12"/>
            </w:pPr>
            <w:r w:rsidRPr="00B85015">
              <w:t>умение строить занятия в соответствии с логикой предмета</w:t>
            </w:r>
          </w:p>
        </w:tc>
        <w:tc>
          <w:tcPr>
            <w:tcW w:w="518" w:type="pct"/>
          </w:tcPr>
          <w:p w:rsidR="00FC0B91" w:rsidRPr="00B85015" w:rsidRDefault="00FC0B91" w:rsidP="00D7605F">
            <w:pPr>
              <w:pStyle w:val="12"/>
            </w:pPr>
            <w:r w:rsidRPr="00B85015">
              <w:rPr>
                <w:color w:val="000000"/>
              </w:rPr>
              <w:t>38,21%</w:t>
            </w:r>
          </w:p>
        </w:tc>
        <w:tc>
          <w:tcPr>
            <w:tcW w:w="518" w:type="pct"/>
          </w:tcPr>
          <w:p w:rsidR="00FC0B91" w:rsidRPr="00B85015" w:rsidRDefault="00FC0B91" w:rsidP="00D7605F">
            <w:pPr>
              <w:pStyle w:val="12"/>
            </w:pPr>
            <w:r w:rsidRPr="00B85015">
              <w:rPr>
                <w:color w:val="000000"/>
              </w:rPr>
              <w:t>39,05%</w:t>
            </w:r>
          </w:p>
        </w:tc>
        <w:tc>
          <w:tcPr>
            <w:tcW w:w="518" w:type="pct"/>
          </w:tcPr>
          <w:p w:rsidR="00FC0B91" w:rsidRPr="00B85015" w:rsidRDefault="00FC0B91" w:rsidP="00D7605F">
            <w:pPr>
              <w:pStyle w:val="12"/>
            </w:pPr>
            <w:r w:rsidRPr="00B85015">
              <w:rPr>
                <w:color w:val="000000"/>
              </w:rPr>
              <w:t>25,00%</w:t>
            </w:r>
          </w:p>
        </w:tc>
        <w:tc>
          <w:tcPr>
            <w:tcW w:w="518" w:type="pct"/>
          </w:tcPr>
          <w:p w:rsidR="00FC0B91" w:rsidRPr="00B85015" w:rsidRDefault="00FC0B91" w:rsidP="00D7605F">
            <w:pPr>
              <w:pStyle w:val="12"/>
            </w:pPr>
            <w:r w:rsidRPr="00B85015">
              <w:rPr>
                <w:color w:val="000000"/>
              </w:rPr>
              <w:t>27,48%</w:t>
            </w:r>
          </w:p>
        </w:tc>
        <w:tc>
          <w:tcPr>
            <w:tcW w:w="518" w:type="pct"/>
          </w:tcPr>
          <w:p w:rsidR="00FC0B91" w:rsidRPr="00B85015" w:rsidRDefault="00FC0B91" w:rsidP="00D7605F">
            <w:pPr>
              <w:pStyle w:val="12"/>
            </w:pPr>
            <w:r w:rsidRPr="00B85015">
              <w:rPr>
                <w:color w:val="000000"/>
              </w:rPr>
              <w:t>20,45%</w:t>
            </w:r>
          </w:p>
        </w:tc>
        <w:tc>
          <w:tcPr>
            <w:tcW w:w="518" w:type="pct"/>
          </w:tcPr>
          <w:p w:rsidR="00FC0B91" w:rsidRPr="00B85015" w:rsidRDefault="00FC0B91" w:rsidP="00D7605F">
            <w:pPr>
              <w:pStyle w:val="12"/>
            </w:pPr>
            <w:r w:rsidRPr="00B85015">
              <w:rPr>
                <w:color w:val="000000"/>
              </w:rPr>
              <w:t>22,77%</w:t>
            </w:r>
          </w:p>
        </w:tc>
        <w:tc>
          <w:tcPr>
            <w:tcW w:w="518" w:type="pct"/>
          </w:tcPr>
          <w:p w:rsidR="00FC0B91" w:rsidRPr="00B85015" w:rsidRDefault="00FC0B91" w:rsidP="00D7605F">
            <w:pPr>
              <w:pStyle w:val="12"/>
            </w:pPr>
            <w:r w:rsidRPr="00B85015">
              <w:rPr>
                <w:color w:val="000000"/>
              </w:rPr>
              <w:t>28,75%</w:t>
            </w:r>
          </w:p>
        </w:tc>
      </w:tr>
      <w:tr w:rsidR="00FC0B91" w:rsidRPr="00B85015" w:rsidTr="00D7605F">
        <w:tc>
          <w:tcPr>
            <w:tcW w:w="1373" w:type="pct"/>
          </w:tcPr>
          <w:p w:rsidR="00FC0B91" w:rsidRPr="00B85015" w:rsidRDefault="00FC0B91" w:rsidP="00D7605F">
            <w:pPr>
              <w:pStyle w:val="12"/>
            </w:pPr>
            <w:r w:rsidRPr="00B85015">
              <w:lastRenderedPageBreak/>
              <w:t xml:space="preserve">умение оценивать предметные знания и умения учащихся </w:t>
            </w:r>
          </w:p>
        </w:tc>
        <w:tc>
          <w:tcPr>
            <w:tcW w:w="518" w:type="pct"/>
          </w:tcPr>
          <w:p w:rsidR="00FC0B91" w:rsidRPr="00B85015" w:rsidRDefault="00FC0B91" w:rsidP="00D7605F">
            <w:pPr>
              <w:pStyle w:val="12"/>
            </w:pPr>
            <w:r w:rsidRPr="00B85015">
              <w:rPr>
                <w:color w:val="000000"/>
              </w:rPr>
              <w:t>47,13%</w:t>
            </w:r>
          </w:p>
        </w:tc>
        <w:tc>
          <w:tcPr>
            <w:tcW w:w="518" w:type="pct"/>
          </w:tcPr>
          <w:p w:rsidR="00FC0B91" w:rsidRPr="00B85015" w:rsidRDefault="00FC0B91" w:rsidP="00D7605F">
            <w:pPr>
              <w:pStyle w:val="12"/>
            </w:pPr>
            <w:r w:rsidRPr="00B85015">
              <w:rPr>
                <w:color w:val="000000"/>
              </w:rPr>
              <w:t>42,50%</w:t>
            </w:r>
          </w:p>
        </w:tc>
        <w:tc>
          <w:tcPr>
            <w:tcW w:w="518" w:type="pct"/>
          </w:tcPr>
          <w:p w:rsidR="00FC0B91" w:rsidRPr="00B85015" w:rsidRDefault="00FC0B91" w:rsidP="00D7605F">
            <w:pPr>
              <w:pStyle w:val="12"/>
            </w:pPr>
            <w:r w:rsidRPr="00B85015">
              <w:rPr>
                <w:color w:val="000000"/>
              </w:rPr>
              <w:t>20,00%</w:t>
            </w:r>
          </w:p>
        </w:tc>
        <w:tc>
          <w:tcPr>
            <w:tcW w:w="518" w:type="pct"/>
          </w:tcPr>
          <w:p w:rsidR="00FC0B91" w:rsidRPr="00B85015" w:rsidRDefault="00FC0B91" w:rsidP="00D7605F">
            <w:pPr>
              <w:pStyle w:val="12"/>
            </w:pPr>
            <w:r w:rsidRPr="00B85015">
              <w:rPr>
                <w:color w:val="000000"/>
              </w:rPr>
              <w:t>35,14%</w:t>
            </w:r>
          </w:p>
        </w:tc>
        <w:tc>
          <w:tcPr>
            <w:tcW w:w="518" w:type="pct"/>
          </w:tcPr>
          <w:p w:rsidR="00FC0B91" w:rsidRPr="00B85015" w:rsidRDefault="00FC0B91" w:rsidP="00D7605F">
            <w:pPr>
              <w:pStyle w:val="12"/>
            </w:pPr>
            <w:r w:rsidRPr="00B85015">
              <w:rPr>
                <w:color w:val="000000"/>
              </w:rPr>
              <w:t>29,55%</w:t>
            </w:r>
          </w:p>
        </w:tc>
        <w:tc>
          <w:tcPr>
            <w:tcW w:w="518" w:type="pct"/>
          </w:tcPr>
          <w:p w:rsidR="00FC0B91" w:rsidRPr="00B85015" w:rsidRDefault="00FC0B91" w:rsidP="00D7605F">
            <w:pPr>
              <w:pStyle w:val="12"/>
            </w:pPr>
            <w:r w:rsidRPr="00B85015">
              <w:rPr>
                <w:color w:val="000000"/>
              </w:rPr>
              <w:t>31,68%</w:t>
            </w:r>
          </w:p>
        </w:tc>
        <w:tc>
          <w:tcPr>
            <w:tcW w:w="518" w:type="pct"/>
          </w:tcPr>
          <w:p w:rsidR="00FC0B91" w:rsidRPr="00B85015" w:rsidRDefault="00FC0B91" w:rsidP="00D7605F">
            <w:pPr>
              <w:pStyle w:val="12"/>
            </w:pPr>
            <w:r w:rsidRPr="00B85015">
              <w:rPr>
                <w:color w:val="000000"/>
              </w:rPr>
              <w:t>35,00%</w:t>
            </w:r>
          </w:p>
        </w:tc>
      </w:tr>
      <w:tr w:rsidR="00FC0B91" w:rsidRPr="00B85015" w:rsidTr="00D7605F">
        <w:tc>
          <w:tcPr>
            <w:tcW w:w="1373" w:type="pct"/>
          </w:tcPr>
          <w:p w:rsidR="00FC0B91" w:rsidRPr="00B85015" w:rsidRDefault="00FC0B91" w:rsidP="00D7605F">
            <w:pPr>
              <w:pStyle w:val="12"/>
            </w:pPr>
            <w:r w:rsidRPr="00B85015">
              <w:t xml:space="preserve">умение строить занятия с углублением предметного содержания </w:t>
            </w:r>
          </w:p>
        </w:tc>
        <w:tc>
          <w:tcPr>
            <w:tcW w:w="518" w:type="pct"/>
          </w:tcPr>
          <w:p w:rsidR="00FC0B91" w:rsidRPr="00B85015" w:rsidRDefault="00FC0B91" w:rsidP="00D7605F">
            <w:pPr>
              <w:pStyle w:val="12"/>
            </w:pPr>
            <w:r w:rsidRPr="00B85015">
              <w:rPr>
                <w:color w:val="000000"/>
              </w:rPr>
              <w:t>19,32%</w:t>
            </w:r>
          </w:p>
        </w:tc>
        <w:tc>
          <w:tcPr>
            <w:tcW w:w="518" w:type="pct"/>
          </w:tcPr>
          <w:p w:rsidR="00FC0B91" w:rsidRPr="00B85015" w:rsidRDefault="00FC0B91" w:rsidP="00D7605F">
            <w:pPr>
              <w:pStyle w:val="12"/>
            </w:pPr>
            <w:r w:rsidRPr="00B85015">
              <w:rPr>
                <w:color w:val="000000"/>
              </w:rPr>
              <w:t>21,76%</w:t>
            </w:r>
          </w:p>
        </w:tc>
        <w:tc>
          <w:tcPr>
            <w:tcW w:w="518" w:type="pct"/>
          </w:tcPr>
          <w:p w:rsidR="00FC0B91" w:rsidRPr="00B85015" w:rsidRDefault="00FC0B91" w:rsidP="00D7605F">
            <w:pPr>
              <w:pStyle w:val="12"/>
            </w:pPr>
            <w:r w:rsidRPr="00B85015">
              <w:rPr>
                <w:color w:val="000000"/>
              </w:rPr>
              <w:t>13,75%</w:t>
            </w:r>
          </w:p>
        </w:tc>
        <w:tc>
          <w:tcPr>
            <w:tcW w:w="518" w:type="pct"/>
          </w:tcPr>
          <w:p w:rsidR="00FC0B91" w:rsidRPr="00B85015" w:rsidRDefault="00FC0B91" w:rsidP="00D7605F">
            <w:pPr>
              <w:pStyle w:val="12"/>
            </w:pPr>
            <w:r w:rsidRPr="00B85015">
              <w:rPr>
                <w:color w:val="000000"/>
              </w:rPr>
              <w:t>14,41%</w:t>
            </w:r>
          </w:p>
        </w:tc>
        <w:tc>
          <w:tcPr>
            <w:tcW w:w="518" w:type="pct"/>
          </w:tcPr>
          <w:p w:rsidR="00FC0B91" w:rsidRPr="00B85015" w:rsidRDefault="00FC0B91" w:rsidP="00D7605F">
            <w:pPr>
              <w:pStyle w:val="12"/>
            </w:pPr>
            <w:r w:rsidRPr="00B85015">
              <w:rPr>
                <w:color w:val="000000"/>
              </w:rPr>
              <w:t>11,36%</w:t>
            </w:r>
          </w:p>
        </w:tc>
        <w:tc>
          <w:tcPr>
            <w:tcW w:w="518" w:type="pct"/>
          </w:tcPr>
          <w:p w:rsidR="00FC0B91" w:rsidRPr="00B85015" w:rsidRDefault="00FC0B91" w:rsidP="00D7605F">
            <w:pPr>
              <w:pStyle w:val="12"/>
            </w:pPr>
            <w:r w:rsidRPr="00B85015">
              <w:rPr>
                <w:color w:val="000000"/>
              </w:rPr>
              <w:t>13,86%</w:t>
            </w:r>
          </w:p>
        </w:tc>
        <w:tc>
          <w:tcPr>
            <w:tcW w:w="518" w:type="pct"/>
          </w:tcPr>
          <w:p w:rsidR="00FC0B91" w:rsidRPr="00B85015" w:rsidRDefault="00FC0B91" w:rsidP="00D7605F">
            <w:pPr>
              <w:pStyle w:val="12"/>
            </w:pPr>
            <w:r w:rsidRPr="00B85015">
              <w:rPr>
                <w:color w:val="000000"/>
              </w:rPr>
              <w:t>13,13%</w:t>
            </w:r>
          </w:p>
        </w:tc>
      </w:tr>
      <w:tr w:rsidR="00FC0B91" w:rsidRPr="00B85015" w:rsidTr="00D7605F">
        <w:tc>
          <w:tcPr>
            <w:tcW w:w="1373" w:type="pct"/>
          </w:tcPr>
          <w:p w:rsidR="00FC0B91" w:rsidRPr="00B85015" w:rsidRDefault="00FC0B91" w:rsidP="00D7605F">
            <w:pPr>
              <w:pStyle w:val="12"/>
            </w:pPr>
            <w:r w:rsidRPr="00B85015">
              <w:t>умение организовать работу учащихся с текстами в рамках предмета</w:t>
            </w:r>
          </w:p>
        </w:tc>
        <w:tc>
          <w:tcPr>
            <w:tcW w:w="518" w:type="pct"/>
          </w:tcPr>
          <w:p w:rsidR="00FC0B91" w:rsidRPr="00B85015" w:rsidRDefault="00FC0B91" w:rsidP="00D7605F">
            <w:pPr>
              <w:pStyle w:val="12"/>
            </w:pPr>
            <w:r w:rsidRPr="00B85015">
              <w:rPr>
                <w:color w:val="000000"/>
              </w:rPr>
              <w:t>45,96%</w:t>
            </w:r>
          </w:p>
        </w:tc>
        <w:tc>
          <w:tcPr>
            <w:tcW w:w="518" w:type="pct"/>
          </w:tcPr>
          <w:p w:rsidR="00FC0B91" w:rsidRPr="00B85015" w:rsidRDefault="00FC0B91" w:rsidP="00D7605F">
            <w:pPr>
              <w:pStyle w:val="12"/>
            </w:pPr>
            <w:r w:rsidRPr="00B85015">
              <w:rPr>
                <w:color w:val="000000"/>
              </w:rPr>
              <w:t>44,55%</w:t>
            </w:r>
          </w:p>
        </w:tc>
        <w:tc>
          <w:tcPr>
            <w:tcW w:w="518" w:type="pct"/>
          </w:tcPr>
          <w:p w:rsidR="00FC0B91" w:rsidRPr="00B85015" w:rsidRDefault="00FC0B91" w:rsidP="00D7605F">
            <w:pPr>
              <w:pStyle w:val="12"/>
            </w:pPr>
            <w:r w:rsidRPr="00B85015">
              <w:rPr>
                <w:color w:val="000000"/>
              </w:rPr>
              <w:t>36,25%</w:t>
            </w:r>
          </w:p>
        </w:tc>
        <w:tc>
          <w:tcPr>
            <w:tcW w:w="518" w:type="pct"/>
          </w:tcPr>
          <w:p w:rsidR="00FC0B91" w:rsidRPr="00B85015" w:rsidRDefault="00FC0B91" w:rsidP="00D7605F">
            <w:pPr>
              <w:pStyle w:val="12"/>
            </w:pPr>
            <w:r w:rsidRPr="00B85015">
              <w:rPr>
                <w:color w:val="000000"/>
              </w:rPr>
              <w:t>34,23%</w:t>
            </w:r>
          </w:p>
        </w:tc>
        <w:tc>
          <w:tcPr>
            <w:tcW w:w="518" w:type="pct"/>
          </w:tcPr>
          <w:p w:rsidR="00FC0B91" w:rsidRPr="00B85015" w:rsidRDefault="00FC0B91" w:rsidP="00D7605F">
            <w:pPr>
              <w:pStyle w:val="12"/>
            </w:pPr>
            <w:r w:rsidRPr="00B85015">
              <w:rPr>
                <w:color w:val="000000"/>
              </w:rPr>
              <w:t>27,27%</w:t>
            </w:r>
          </w:p>
        </w:tc>
        <w:tc>
          <w:tcPr>
            <w:tcW w:w="518" w:type="pct"/>
          </w:tcPr>
          <w:p w:rsidR="00FC0B91" w:rsidRPr="00B85015" w:rsidRDefault="00FC0B91" w:rsidP="00D7605F">
            <w:pPr>
              <w:pStyle w:val="12"/>
            </w:pPr>
            <w:r w:rsidRPr="00B85015">
              <w:rPr>
                <w:color w:val="000000"/>
              </w:rPr>
              <w:t>27,72%</w:t>
            </w:r>
          </w:p>
        </w:tc>
        <w:tc>
          <w:tcPr>
            <w:tcW w:w="518" w:type="pct"/>
          </w:tcPr>
          <w:p w:rsidR="00FC0B91" w:rsidRPr="00B85015" w:rsidRDefault="00FC0B91" w:rsidP="00D7605F">
            <w:pPr>
              <w:pStyle w:val="12"/>
              <w:rPr>
                <w:color w:val="000000"/>
              </w:rPr>
            </w:pPr>
            <w:r w:rsidRPr="00B85015">
              <w:rPr>
                <w:color w:val="000000"/>
              </w:rPr>
              <w:t>27,04%</w:t>
            </w:r>
          </w:p>
        </w:tc>
      </w:tr>
      <w:tr w:rsidR="00FC0B91" w:rsidRPr="00B85015" w:rsidTr="00D7605F">
        <w:tc>
          <w:tcPr>
            <w:tcW w:w="1373" w:type="pct"/>
          </w:tcPr>
          <w:p w:rsidR="00FC0B91" w:rsidRPr="00B85015" w:rsidRDefault="00FC0B91" w:rsidP="00D7605F">
            <w:pPr>
              <w:pStyle w:val="12"/>
            </w:pPr>
            <w:r w:rsidRPr="00B85015">
              <w:t xml:space="preserve">умение показать учащимся практическое применение полученных в рамках предмета знаний </w:t>
            </w:r>
          </w:p>
        </w:tc>
        <w:tc>
          <w:tcPr>
            <w:tcW w:w="518" w:type="pct"/>
          </w:tcPr>
          <w:p w:rsidR="00FC0B91" w:rsidRPr="00B85015" w:rsidRDefault="00FC0B91" w:rsidP="00D7605F">
            <w:pPr>
              <w:pStyle w:val="12"/>
            </w:pPr>
            <w:r w:rsidRPr="00B85015">
              <w:rPr>
                <w:color w:val="000000"/>
              </w:rPr>
              <w:t>43,20%</w:t>
            </w:r>
          </w:p>
        </w:tc>
        <w:tc>
          <w:tcPr>
            <w:tcW w:w="518" w:type="pct"/>
          </w:tcPr>
          <w:p w:rsidR="00FC0B91" w:rsidRPr="00B85015" w:rsidRDefault="00FC0B91" w:rsidP="00D7605F">
            <w:pPr>
              <w:pStyle w:val="12"/>
            </w:pPr>
            <w:r w:rsidRPr="00B85015">
              <w:rPr>
                <w:color w:val="000000"/>
              </w:rPr>
              <w:t>39,27%</w:t>
            </w:r>
          </w:p>
        </w:tc>
        <w:tc>
          <w:tcPr>
            <w:tcW w:w="518" w:type="pct"/>
          </w:tcPr>
          <w:p w:rsidR="00FC0B91" w:rsidRPr="00B85015" w:rsidRDefault="00FC0B91" w:rsidP="00D7605F">
            <w:pPr>
              <w:pStyle w:val="12"/>
            </w:pPr>
            <w:r w:rsidRPr="00B85015">
              <w:rPr>
                <w:color w:val="000000"/>
              </w:rPr>
              <w:t>32,10%</w:t>
            </w:r>
          </w:p>
        </w:tc>
        <w:tc>
          <w:tcPr>
            <w:tcW w:w="518" w:type="pct"/>
          </w:tcPr>
          <w:p w:rsidR="00FC0B91" w:rsidRPr="00B85015" w:rsidRDefault="00FC0B91" w:rsidP="00D7605F">
            <w:pPr>
              <w:pStyle w:val="12"/>
            </w:pPr>
            <w:r w:rsidRPr="00B85015">
              <w:rPr>
                <w:color w:val="000000"/>
              </w:rPr>
              <w:t>38,29%</w:t>
            </w:r>
          </w:p>
        </w:tc>
        <w:tc>
          <w:tcPr>
            <w:tcW w:w="518" w:type="pct"/>
          </w:tcPr>
          <w:p w:rsidR="00FC0B91" w:rsidRPr="00B85015" w:rsidRDefault="00FC0B91" w:rsidP="00D7605F">
            <w:pPr>
              <w:pStyle w:val="12"/>
            </w:pPr>
            <w:r w:rsidRPr="00B85015">
              <w:rPr>
                <w:color w:val="000000"/>
              </w:rPr>
              <w:t>31,82%</w:t>
            </w:r>
          </w:p>
        </w:tc>
        <w:tc>
          <w:tcPr>
            <w:tcW w:w="518" w:type="pct"/>
          </w:tcPr>
          <w:p w:rsidR="00FC0B91" w:rsidRPr="00B85015" w:rsidRDefault="00FC0B91" w:rsidP="00D7605F">
            <w:pPr>
              <w:pStyle w:val="12"/>
            </w:pPr>
            <w:r w:rsidRPr="00B85015">
              <w:rPr>
                <w:color w:val="000000"/>
              </w:rPr>
              <w:t>25,74%</w:t>
            </w:r>
          </w:p>
        </w:tc>
        <w:tc>
          <w:tcPr>
            <w:tcW w:w="518" w:type="pct"/>
          </w:tcPr>
          <w:p w:rsidR="00FC0B91" w:rsidRPr="00B85015" w:rsidRDefault="00FC0B91" w:rsidP="00D7605F">
            <w:pPr>
              <w:pStyle w:val="12"/>
            </w:pPr>
            <w:r w:rsidRPr="00B85015">
              <w:rPr>
                <w:color w:val="000000"/>
              </w:rPr>
              <w:t>25,63%</w:t>
            </w:r>
          </w:p>
        </w:tc>
      </w:tr>
      <w:tr w:rsidR="00FC0B91" w:rsidRPr="00B85015" w:rsidTr="00D7605F">
        <w:tc>
          <w:tcPr>
            <w:tcW w:w="1373" w:type="pct"/>
          </w:tcPr>
          <w:p w:rsidR="00FC0B91" w:rsidRPr="00B85015" w:rsidRDefault="00FC0B91" w:rsidP="00D7605F">
            <w:pPr>
              <w:pStyle w:val="12"/>
              <w:rPr>
                <w:color w:val="000000"/>
              </w:rPr>
            </w:pPr>
            <w:r w:rsidRPr="00B85015">
              <w:rPr>
                <w:color w:val="000000"/>
              </w:rPr>
              <w:t>умение подбирать задания и строить урок таким образом, чтобы все школьники усвоили необходимый материал</w:t>
            </w:r>
          </w:p>
        </w:tc>
        <w:tc>
          <w:tcPr>
            <w:tcW w:w="518" w:type="pct"/>
          </w:tcPr>
          <w:p w:rsidR="00FC0B91" w:rsidRPr="00B85015" w:rsidRDefault="00FC0B91" w:rsidP="00D7605F">
            <w:pPr>
              <w:pStyle w:val="12"/>
            </w:pPr>
            <w:r w:rsidRPr="00B85015">
              <w:rPr>
                <w:color w:val="000000"/>
              </w:rPr>
              <w:t>28,40%</w:t>
            </w:r>
          </w:p>
        </w:tc>
        <w:tc>
          <w:tcPr>
            <w:tcW w:w="518" w:type="pct"/>
          </w:tcPr>
          <w:p w:rsidR="00FC0B91" w:rsidRPr="00B85015" w:rsidRDefault="00FC0B91" w:rsidP="00D7605F">
            <w:pPr>
              <w:pStyle w:val="12"/>
            </w:pPr>
            <w:r w:rsidRPr="00B85015">
              <w:rPr>
                <w:color w:val="000000"/>
              </w:rPr>
              <w:t>23,60%</w:t>
            </w:r>
          </w:p>
        </w:tc>
        <w:tc>
          <w:tcPr>
            <w:tcW w:w="518" w:type="pct"/>
          </w:tcPr>
          <w:p w:rsidR="00FC0B91" w:rsidRPr="00B85015" w:rsidRDefault="00FC0B91" w:rsidP="00D7605F">
            <w:pPr>
              <w:pStyle w:val="12"/>
            </w:pPr>
            <w:r w:rsidRPr="00B85015">
              <w:rPr>
                <w:color w:val="000000"/>
              </w:rPr>
              <w:t>20,99%</w:t>
            </w:r>
          </w:p>
        </w:tc>
        <w:tc>
          <w:tcPr>
            <w:tcW w:w="518" w:type="pct"/>
          </w:tcPr>
          <w:p w:rsidR="00FC0B91" w:rsidRPr="00B85015" w:rsidRDefault="00FC0B91" w:rsidP="00D7605F">
            <w:pPr>
              <w:pStyle w:val="12"/>
            </w:pPr>
            <w:r w:rsidRPr="00B85015">
              <w:rPr>
                <w:color w:val="000000"/>
              </w:rPr>
              <w:t>25,23%</w:t>
            </w:r>
          </w:p>
        </w:tc>
        <w:tc>
          <w:tcPr>
            <w:tcW w:w="518" w:type="pct"/>
          </w:tcPr>
          <w:p w:rsidR="00FC0B91" w:rsidRPr="00B85015" w:rsidRDefault="00FC0B91" w:rsidP="00D7605F">
            <w:pPr>
              <w:pStyle w:val="12"/>
            </w:pPr>
            <w:r w:rsidRPr="00B85015">
              <w:rPr>
                <w:color w:val="000000"/>
              </w:rPr>
              <w:t>13,64%</w:t>
            </w:r>
          </w:p>
        </w:tc>
        <w:tc>
          <w:tcPr>
            <w:tcW w:w="518" w:type="pct"/>
          </w:tcPr>
          <w:p w:rsidR="00FC0B91" w:rsidRPr="00B85015" w:rsidRDefault="00FC0B91" w:rsidP="00D7605F">
            <w:pPr>
              <w:pStyle w:val="12"/>
            </w:pPr>
            <w:r w:rsidRPr="00B85015">
              <w:rPr>
                <w:color w:val="000000"/>
              </w:rPr>
              <w:t>18,81%</w:t>
            </w:r>
          </w:p>
        </w:tc>
        <w:tc>
          <w:tcPr>
            <w:tcW w:w="518" w:type="pct"/>
          </w:tcPr>
          <w:p w:rsidR="00FC0B91" w:rsidRPr="00B85015" w:rsidRDefault="00FC0B91" w:rsidP="00D7605F">
            <w:pPr>
              <w:pStyle w:val="12"/>
            </w:pPr>
            <w:r w:rsidRPr="00B85015">
              <w:rPr>
                <w:color w:val="000000"/>
              </w:rPr>
              <w:t>20,75%</w:t>
            </w:r>
          </w:p>
        </w:tc>
      </w:tr>
      <w:tr w:rsidR="00FC0B91" w:rsidRPr="00B85015" w:rsidTr="00D7605F">
        <w:tc>
          <w:tcPr>
            <w:tcW w:w="1373" w:type="pct"/>
          </w:tcPr>
          <w:p w:rsidR="00FC0B91" w:rsidRPr="00B85015" w:rsidRDefault="00FC0B91" w:rsidP="00D7605F">
            <w:pPr>
              <w:pStyle w:val="12"/>
              <w:rPr>
                <w:b/>
              </w:rPr>
            </w:pPr>
            <w:r w:rsidRPr="00B85015">
              <w:rPr>
                <w:color w:val="000000"/>
              </w:rPr>
              <w:t>умение строить урок, исходя из особенностей конкретных школьников</w:t>
            </w:r>
          </w:p>
        </w:tc>
        <w:tc>
          <w:tcPr>
            <w:tcW w:w="518" w:type="pct"/>
          </w:tcPr>
          <w:p w:rsidR="00FC0B91" w:rsidRPr="00B85015" w:rsidRDefault="00FC0B91" w:rsidP="00D7605F">
            <w:pPr>
              <w:pStyle w:val="12"/>
            </w:pPr>
            <w:r w:rsidRPr="00B85015">
              <w:rPr>
                <w:color w:val="000000"/>
              </w:rPr>
              <w:t>25,18%</w:t>
            </w:r>
          </w:p>
        </w:tc>
        <w:tc>
          <w:tcPr>
            <w:tcW w:w="518" w:type="pct"/>
          </w:tcPr>
          <w:p w:rsidR="00FC0B91" w:rsidRPr="00B85015" w:rsidRDefault="00FC0B91" w:rsidP="00D7605F">
            <w:pPr>
              <w:pStyle w:val="12"/>
            </w:pPr>
            <w:r w:rsidRPr="00B85015">
              <w:rPr>
                <w:color w:val="000000"/>
              </w:rPr>
              <w:t>19,97%</w:t>
            </w:r>
          </w:p>
        </w:tc>
        <w:tc>
          <w:tcPr>
            <w:tcW w:w="518" w:type="pct"/>
          </w:tcPr>
          <w:p w:rsidR="00FC0B91" w:rsidRPr="00B85015" w:rsidRDefault="00FC0B91" w:rsidP="00D7605F">
            <w:pPr>
              <w:pStyle w:val="12"/>
            </w:pPr>
            <w:r w:rsidRPr="00B85015">
              <w:rPr>
                <w:color w:val="000000"/>
              </w:rPr>
              <w:t>27,50%</w:t>
            </w:r>
          </w:p>
        </w:tc>
        <w:tc>
          <w:tcPr>
            <w:tcW w:w="518" w:type="pct"/>
          </w:tcPr>
          <w:p w:rsidR="00FC0B91" w:rsidRPr="00B85015" w:rsidRDefault="00FC0B91" w:rsidP="00D7605F">
            <w:pPr>
              <w:pStyle w:val="12"/>
            </w:pPr>
            <w:r w:rsidRPr="00B85015">
              <w:rPr>
                <w:color w:val="000000"/>
              </w:rPr>
              <w:t>26,13%</w:t>
            </w:r>
          </w:p>
        </w:tc>
        <w:tc>
          <w:tcPr>
            <w:tcW w:w="518" w:type="pct"/>
          </w:tcPr>
          <w:p w:rsidR="00FC0B91" w:rsidRPr="00B85015" w:rsidRDefault="00FC0B91" w:rsidP="00D7605F">
            <w:pPr>
              <w:pStyle w:val="12"/>
            </w:pPr>
            <w:r w:rsidRPr="00B85015">
              <w:rPr>
                <w:color w:val="000000"/>
              </w:rPr>
              <w:t>13,64%</w:t>
            </w:r>
          </w:p>
        </w:tc>
        <w:tc>
          <w:tcPr>
            <w:tcW w:w="518" w:type="pct"/>
          </w:tcPr>
          <w:p w:rsidR="00FC0B91" w:rsidRPr="00B85015" w:rsidRDefault="00FC0B91" w:rsidP="00D7605F">
            <w:pPr>
              <w:pStyle w:val="12"/>
            </w:pPr>
            <w:r w:rsidRPr="00B85015">
              <w:rPr>
                <w:color w:val="000000"/>
              </w:rPr>
              <w:t>18,81%</w:t>
            </w:r>
          </w:p>
        </w:tc>
        <w:tc>
          <w:tcPr>
            <w:tcW w:w="518" w:type="pct"/>
          </w:tcPr>
          <w:p w:rsidR="00FC0B91" w:rsidRPr="00B85015" w:rsidRDefault="00FC0B91" w:rsidP="00D7605F">
            <w:pPr>
              <w:pStyle w:val="12"/>
            </w:pPr>
            <w:r w:rsidRPr="00B85015">
              <w:rPr>
                <w:color w:val="000000"/>
              </w:rPr>
              <w:t>18,13%</w:t>
            </w:r>
          </w:p>
        </w:tc>
      </w:tr>
    </w:tbl>
    <w:p w:rsidR="00D7605F" w:rsidRDefault="00D7605F" w:rsidP="00FC0B91">
      <w:pPr>
        <w:rPr>
          <w:szCs w:val="28"/>
        </w:rPr>
      </w:pPr>
    </w:p>
    <w:p w:rsidR="00FC0B91" w:rsidRPr="00B85015" w:rsidRDefault="00FC0B91" w:rsidP="00FC0B91">
      <w:pPr>
        <w:rPr>
          <w:szCs w:val="28"/>
        </w:rPr>
      </w:pPr>
      <w:r w:rsidRPr="00B85015">
        <w:rPr>
          <w:szCs w:val="28"/>
        </w:rPr>
        <w:t xml:space="preserve">8.1.5. В целом отмечаем, что по всем умениям практически по всем группам наблюдается следующая тенденция – респонденты, оценивающие свое профессиональное самочувствие более низко, демонстрируют более высокие показатели в части владения умениями, разница в значениях доходит до двух раз. По нескольким характеристикам профессионального самочувствия данные представлены на </w:t>
      </w:r>
      <w:r w:rsidR="00DD305D">
        <w:rPr>
          <w:szCs w:val="28"/>
        </w:rPr>
        <w:t xml:space="preserve">рисунках </w:t>
      </w:r>
      <w:r w:rsidR="00DD305D">
        <w:rPr>
          <w:szCs w:val="28"/>
        </w:rPr>
        <w:fldChar w:fldCharType="begin"/>
      </w:r>
      <w:r w:rsidR="00DD305D">
        <w:rPr>
          <w:szCs w:val="28"/>
        </w:rPr>
        <w:instrText xml:space="preserve"> REF  _Ref420969913 \h \r \t </w:instrText>
      </w:r>
      <w:r w:rsidR="00DD305D">
        <w:rPr>
          <w:szCs w:val="28"/>
        </w:rPr>
      </w:r>
      <w:r w:rsidR="00DD305D">
        <w:rPr>
          <w:szCs w:val="28"/>
        </w:rPr>
        <w:fldChar w:fldCharType="separate"/>
      </w:r>
      <w:r w:rsidR="00DD305D">
        <w:rPr>
          <w:szCs w:val="28"/>
        </w:rPr>
        <w:t>8</w:t>
      </w:r>
      <w:r w:rsidR="00DD305D">
        <w:rPr>
          <w:szCs w:val="28"/>
        </w:rPr>
        <w:fldChar w:fldCharType="end"/>
      </w:r>
      <w:r w:rsidR="00DD305D">
        <w:rPr>
          <w:szCs w:val="28"/>
        </w:rPr>
        <w:t xml:space="preserve"> и </w:t>
      </w:r>
      <w:r w:rsidR="00DD305D">
        <w:rPr>
          <w:szCs w:val="28"/>
        </w:rPr>
        <w:fldChar w:fldCharType="begin"/>
      </w:r>
      <w:r w:rsidR="00DD305D">
        <w:rPr>
          <w:szCs w:val="28"/>
        </w:rPr>
        <w:instrText xml:space="preserve"> REF  _Ref420970249 \h \r \t </w:instrText>
      </w:r>
      <w:r w:rsidR="00DD305D">
        <w:rPr>
          <w:szCs w:val="28"/>
        </w:rPr>
      </w:r>
      <w:r w:rsidR="00DD305D">
        <w:rPr>
          <w:szCs w:val="28"/>
        </w:rPr>
        <w:fldChar w:fldCharType="separate"/>
      </w:r>
      <w:r w:rsidR="00DD305D">
        <w:rPr>
          <w:szCs w:val="28"/>
        </w:rPr>
        <w:t>9</w:t>
      </w:r>
      <w:r w:rsidR="00DD305D">
        <w:rPr>
          <w:szCs w:val="28"/>
        </w:rPr>
        <w:fldChar w:fldCharType="end"/>
      </w:r>
      <w:r w:rsidRPr="00B85015">
        <w:rPr>
          <w:szCs w:val="28"/>
        </w:rPr>
        <w:t>.</w:t>
      </w:r>
    </w:p>
    <w:p w:rsidR="00FC0B91" w:rsidRPr="00B85015" w:rsidRDefault="00FC0B91" w:rsidP="00FC0B91">
      <w:pPr>
        <w:ind w:firstLine="708"/>
        <w:rPr>
          <w:szCs w:val="28"/>
        </w:rPr>
      </w:pPr>
      <w:r w:rsidRPr="00B85015">
        <w:rPr>
          <w:szCs w:val="28"/>
        </w:rPr>
        <w:t>1) Респонденты, чувствующие себя как достаточно профессионально компетентными, так и нет</w:t>
      </w:r>
      <w:r w:rsidR="009A0228">
        <w:rPr>
          <w:szCs w:val="28"/>
        </w:rPr>
        <w:t xml:space="preserve"> </w:t>
      </w:r>
      <w:r w:rsidRPr="00B85015">
        <w:rPr>
          <w:szCs w:val="28"/>
        </w:rPr>
        <w:t>наивысшие значения в части владения респонденты демонстрируют по следующим умениям:</w:t>
      </w:r>
    </w:p>
    <w:p w:rsidR="00FC0B91" w:rsidRPr="00B85015" w:rsidRDefault="00FC0B91" w:rsidP="00FC0B91">
      <w:pPr>
        <w:rPr>
          <w:szCs w:val="28"/>
        </w:rPr>
      </w:pPr>
      <w:r w:rsidRPr="00B85015">
        <w:rPr>
          <w:szCs w:val="28"/>
        </w:rPr>
        <w:t>умение оценивать предметные знания и умения учащихся</w:t>
      </w:r>
      <w:r w:rsidR="009A0228">
        <w:rPr>
          <w:szCs w:val="28"/>
        </w:rPr>
        <w:t xml:space="preserve"> </w:t>
      </w:r>
      <w:r w:rsidRPr="00B85015">
        <w:rPr>
          <w:szCs w:val="28"/>
        </w:rPr>
        <w:t>(37% и 62%);</w:t>
      </w:r>
    </w:p>
    <w:p w:rsidR="00FC0B91" w:rsidRPr="00B85015" w:rsidRDefault="00FC0B91" w:rsidP="00FC0B91">
      <w:pPr>
        <w:rPr>
          <w:szCs w:val="28"/>
        </w:rPr>
      </w:pPr>
      <w:r w:rsidRPr="00B85015">
        <w:rPr>
          <w:szCs w:val="28"/>
        </w:rPr>
        <w:t>умение показать учащимся практическое применение полученных в рамках предмета знаний (35% и 65%).</w:t>
      </w:r>
    </w:p>
    <w:p w:rsidR="00FC0B91" w:rsidRDefault="00FC0B91" w:rsidP="00FC0B91">
      <w:pPr>
        <w:ind w:firstLine="708"/>
        <w:rPr>
          <w:szCs w:val="28"/>
        </w:rPr>
      </w:pPr>
      <w:r w:rsidRPr="00B85015">
        <w:rPr>
          <w:szCs w:val="28"/>
        </w:rPr>
        <w:lastRenderedPageBreak/>
        <w:t>Наиболее низкие значения по владению умением строить занятия с углублением предметного содержания (16,5% и 34,5)</w:t>
      </w:r>
      <w:r>
        <w:rPr>
          <w:szCs w:val="28"/>
        </w:rPr>
        <w:t>.</w:t>
      </w:r>
    </w:p>
    <w:p w:rsidR="00FC0B91" w:rsidRPr="00B85015" w:rsidRDefault="00FC0B91" w:rsidP="00FC0B91">
      <w:pPr>
        <w:ind w:firstLine="708"/>
        <w:rPr>
          <w:szCs w:val="28"/>
        </w:rPr>
      </w:pPr>
      <w:r>
        <w:rPr>
          <w:szCs w:val="28"/>
        </w:rPr>
        <w:t>Да</w:t>
      </w:r>
      <w:r w:rsidR="00DD305D">
        <w:rPr>
          <w:szCs w:val="28"/>
        </w:rPr>
        <w:t xml:space="preserve">нные представлены на рисунке </w:t>
      </w:r>
      <w:r w:rsidR="00DD305D">
        <w:rPr>
          <w:szCs w:val="28"/>
        </w:rPr>
        <w:fldChar w:fldCharType="begin"/>
      </w:r>
      <w:r w:rsidR="00DD305D">
        <w:rPr>
          <w:szCs w:val="28"/>
        </w:rPr>
        <w:instrText xml:space="preserve"> REF  _Ref420969913 \h \r \t </w:instrText>
      </w:r>
      <w:r w:rsidR="00DD305D">
        <w:rPr>
          <w:szCs w:val="28"/>
        </w:rPr>
      </w:r>
      <w:r w:rsidR="00DD305D">
        <w:rPr>
          <w:szCs w:val="28"/>
        </w:rPr>
        <w:fldChar w:fldCharType="separate"/>
      </w:r>
      <w:r w:rsidR="00DD305D">
        <w:rPr>
          <w:szCs w:val="28"/>
        </w:rPr>
        <w:t>8</w:t>
      </w:r>
      <w:r w:rsidR="00DD305D">
        <w:rPr>
          <w:szCs w:val="28"/>
        </w:rPr>
        <w:fldChar w:fldCharType="end"/>
      </w:r>
      <w:r>
        <w:rPr>
          <w:szCs w:val="28"/>
        </w:rPr>
        <w:t>.</w:t>
      </w:r>
    </w:p>
    <w:p w:rsidR="00FC0B91" w:rsidRPr="00B85015" w:rsidRDefault="00FC0B91" w:rsidP="00D7605F">
      <w:r w:rsidRPr="00B85015">
        <w:t>2) Респонденты, как считающие, что</w:t>
      </w:r>
      <w:r w:rsidR="009A0228">
        <w:t xml:space="preserve"> </w:t>
      </w:r>
      <w:r w:rsidRPr="00B85015">
        <w:t>с полным основанием могут назвать себя педагогом, так и нет,</w:t>
      </w:r>
      <w:r w:rsidR="009A0228">
        <w:t xml:space="preserve"> </w:t>
      </w:r>
      <w:r w:rsidRPr="00B85015">
        <w:t>наивысшие значения в части владения респонденты демонстрируют по следующим умениям:</w:t>
      </w:r>
    </w:p>
    <w:p w:rsidR="00FC0B91" w:rsidRPr="00B85015" w:rsidRDefault="00FC0B91" w:rsidP="00D7605F">
      <w:r w:rsidRPr="00B85015">
        <w:t>умение оценивать предметные знания и умения учащихся (30% и 62%)</w:t>
      </w:r>
      <w:r w:rsidR="00D7605F">
        <w:t>;</w:t>
      </w:r>
    </w:p>
    <w:p w:rsidR="00FC0B91" w:rsidRPr="00B85015" w:rsidRDefault="00FC0B91" w:rsidP="00D7605F">
      <w:r w:rsidRPr="00B85015">
        <w:t>умение организовать работу учащихся с текстами в рамках предмета (35,2% и 57,5%)</w:t>
      </w:r>
      <w:r w:rsidR="00D7605F">
        <w:t>;</w:t>
      </w:r>
    </w:p>
    <w:p w:rsidR="00FC0B91" w:rsidRPr="00B85015" w:rsidRDefault="00FC0B91" w:rsidP="00D7605F">
      <w:r w:rsidRPr="00B85015">
        <w:t>умение показать учащимся практическое применение полученных в рамках предмета знаний (35,2% и 56%).</w:t>
      </w:r>
    </w:p>
    <w:p w:rsidR="00FC0B91" w:rsidRPr="00B85015" w:rsidRDefault="00FC0B91" w:rsidP="00D7605F">
      <w:r w:rsidRPr="00B85015">
        <w:t>Наиболее низкие значения по владению умением строить занятия с углублением предметного содержания (15,5% и 32,5%)</w:t>
      </w:r>
    </w:p>
    <w:p w:rsidR="00FC0B91" w:rsidRDefault="00FC0B91" w:rsidP="00D7605F">
      <w:pPr>
        <w:pStyle w:val="afb"/>
      </w:pPr>
      <w:r w:rsidRPr="00FC0B91">
        <w:rPr>
          <w:noProof/>
        </w:rPr>
        <w:drawing>
          <wp:inline distT="0" distB="0" distL="0" distR="0" wp14:anchorId="51157905" wp14:editId="3FD0A49C">
            <wp:extent cx="5903595" cy="4340225"/>
            <wp:effectExtent l="0" t="0" r="1905" b="3175"/>
            <wp:docPr id="2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7605F" w:rsidRPr="00D7605F" w:rsidRDefault="00D7605F" w:rsidP="009E26FF">
      <w:pPr>
        <w:pStyle w:val="a0"/>
      </w:pPr>
      <w:bookmarkStart w:id="21" w:name="_Ref420969913"/>
      <w:r>
        <w:t>— Владение предметными умениями в зависимости от оценки профессионального самочувствия</w:t>
      </w:r>
      <w:bookmarkEnd w:id="21"/>
    </w:p>
    <w:p w:rsidR="00FC0B91" w:rsidRPr="00B85015" w:rsidRDefault="00FC0B91" w:rsidP="00FC0B91">
      <w:pPr>
        <w:rPr>
          <w:szCs w:val="28"/>
        </w:rPr>
      </w:pPr>
      <w:r w:rsidRPr="00B85015">
        <w:rPr>
          <w:szCs w:val="28"/>
        </w:rPr>
        <w:lastRenderedPageBreak/>
        <w:t>3) Респонденты, которые удовлетворены своей педагогической деятельностью или нет,</w:t>
      </w:r>
      <w:r w:rsidR="009A0228">
        <w:rPr>
          <w:szCs w:val="28"/>
        </w:rPr>
        <w:t xml:space="preserve"> </w:t>
      </w:r>
      <w:r w:rsidRPr="00B85015">
        <w:rPr>
          <w:szCs w:val="28"/>
        </w:rPr>
        <w:t>наивысшие показатели в части владения демонстрируют по следующим умениям:</w:t>
      </w:r>
    </w:p>
    <w:p w:rsidR="00FC0B91" w:rsidRPr="00B85015" w:rsidRDefault="00FC0B91" w:rsidP="00FC0B91">
      <w:pPr>
        <w:rPr>
          <w:szCs w:val="28"/>
        </w:rPr>
      </w:pPr>
      <w:r w:rsidRPr="00B85015">
        <w:rPr>
          <w:szCs w:val="28"/>
        </w:rPr>
        <w:t>умение оценивать предметные знания и умения учащихся (37,7% и 56,5%)</w:t>
      </w:r>
      <w:r w:rsidR="00D7605F">
        <w:rPr>
          <w:szCs w:val="28"/>
        </w:rPr>
        <w:t>;</w:t>
      </w:r>
    </w:p>
    <w:p w:rsidR="00FC0B91" w:rsidRPr="00B85015" w:rsidRDefault="00FC0B91" w:rsidP="00FC0B91">
      <w:pPr>
        <w:rPr>
          <w:szCs w:val="28"/>
        </w:rPr>
      </w:pPr>
      <w:r w:rsidRPr="00B85015">
        <w:rPr>
          <w:szCs w:val="28"/>
        </w:rPr>
        <w:t>умение организовать работу учащихся с текстами в рамках предмета (38% и 55,5%)</w:t>
      </w:r>
      <w:r w:rsidR="00D7605F">
        <w:rPr>
          <w:szCs w:val="28"/>
        </w:rPr>
        <w:t>;</w:t>
      </w:r>
    </w:p>
    <w:p w:rsidR="00FC0B91" w:rsidRPr="00B85015" w:rsidRDefault="00FC0B91" w:rsidP="00FC0B91">
      <w:pPr>
        <w:rPr>
          <w:szCs w:val="28"/>
        </w:rPr>
      </w:pPr>
      <w:r w:rsidRPr="00B85015">
        <w:rPr>
          <w:szCs w:val="28"/>
        </w:rPr>
        <w:t>умение показать учащимся практическое применение полученных в рамках предмета знаний (32,5% и 54%).</w:t>
      </w:r>
    </w:p>
    <w:p w:rsidR="00FC0B91" w:rsidRPr="00B85015" w:rsidRDefault="00FC0B91" w:rsidP="00FC0B91">
      <w:pPr>
        <w:ind w:firstLine="708"/>
        <w:rPr>
          <w:szCs w:val="28"/>
        </w:rPr>
      </w:pPr>
      <w:r w:rsidRPr="00B85015">
        <w:rPr>
          <w:szCs w:val="28"/>
        </w:rPr>
        <w:t>Наиболее низкие значения по владению умением строить занятия с углублением предметного содержания (17,2% и 28,2%)</w:t>
      </w:r>
    </w:p>
    <w:p w:rsidR="00FC0B91" w:rsidRPr="00B85015" w:rsidRDefault="00FC0B91" w:rsidP="00FC0B91">
      <w:pPr>
        <w:rPr>
          <w:szCs w:val="28"/>
        </w:rPr>
      </w:pPr>
      <w:r w:rsidRPr="00B85015">
        <w:rPr>
          <w:szCs w:val="28"/>
        </w:rPr>
        <w:t>4) Респонденты, считающие, что могут справляться с профессиональными трудностями или нет, считаю, что владеют умениями:</w:t>
      </w:r>
    </w:p>
    <w:p w:rsidR="00FC0B91" w:rsidRPr="00B85015" w:rsidRDefault="00FC0B91" w:rsidP="00FC0B91">
      <w:pPr>
        <w:rPr>
          <w:szCs w:val="28"/>
        </w:rPr>
      </w:pPr>
      <w:r w:rsidRPr="00B85015">
        <w:rPr>
          <w:szCs w:val="28"/>
        </w:rPr>
        <w:t>умение оценивать предметные знания и умения учащихся (36% и 59%)</w:t>
      </w:r>
      <w:r w:rsidR="00D7605F">
        <w:rPr>
          <w:szCs w:val="28"/>
        </w:rPr>
        <w:t>;</w:t>
      </w:r>
    </w:p>
    <w:p w:rsidR="00FC0B91" w:rsidRPr="00B85015" w:rsidRDefault="00FC0B91" w:rsidP="00FC0B91">
      <w:pPr>
        <w:rPr>
          <w:szCs w:val="28"/>
        </w:rPr>
      </w:pPr>
      <w:r w:rsidRPr="00B85015">
        <w:rPr>
          <w:szCs w:val="28"/>
        </w:rPr>
        <w:t>умение организовать работу учащихся с текстами в рамках предмета (37% и 56%)</w:t>
      </w:r>
      <w:r w:rsidR="00D7605F">
        <w:rPr>
          <w:szCs w:val="28"/>
        </w:rPr>
        <w:t>;</w:t>
      </w:r>
    </w:p>
    <w:p w:rsidR="00FC0B91" w:rsidRPr="00B85015" w:rsidRDefault="00FC0B91" w:rsidP="00FC0B91">
      <w:pPr>
        <w:rPr>
          <w:szCs w:val="28"/>
        </w:rPr>
      </w:pPr>
      <w:r w:rsidRPr="00B85015">
        <w:rPr>
          <w:szCs w:val="28"/>
        </w:rPr>
        <w:t>умение показать учащимся практическое применение полученных в рамках предмета знаний (35% и 55,%%).</w:t>
      </w:r>
    </w:p>
    <w:p w:rsidR="00FC0B91" w:rsidRPr="00B85015" w:rsidRDefault="00FC0B91" w:rsidP="00FC0B91">
      <w:pPr>
        <w:ind w:firstLine="708"/>
        <w:rPr>
          <w:szCs w:val="28"/>
        </w:rPr>
      </w:pPr>
      <w:r w:rsidRPr="00B85015">
        <w:rPr>
          <w:szCs w:val="28"/>
        </w:rPr>
        <w:t>Наиболее низкие значения по владению умением строить занятия с углублением предметного содержания (14,7% и 31%)</w:t>
      </w:r>
    </w:p>
    <w:p w:rsidR="00FC0B91" w:rsidRPr="00B85015" w:rsidRDefault="00FC0B91" w:rsidP="00FC0B91">
      <w:pPr>
        <w:rPr>
          <w:szCs w:val="28"/>
        </w:rPr>
      </w:pPr>
      <w:r w:rsidRPr="00B85015">
        <w:rPr>
          <w:szCs w:val="28"/>
        </w:rPr>
        <w:t>5) Независимо от того, расходятся ли педагогические действия респондентов с их</w:t>
      </w:r>
      <w:r w:rsidR="009A0228">
        <w:rPr>
          <w:szCs w:val="28"/>
        </w:rPr>
        <w:t xml:space="preserve"> </w:t>
      </w:r>
      <w:r w:rsidRPr="00B85015">
        <w:rPr>
          <w:szCs w:val="28"/>
        </w:rPr>
        <w:t>личными убеждениями и ценностями или нет, респонденты отмечают, что владеют такими умениями, как:</w:t>
      </w:r>
    </w:p>
    <w:p w:rsidR="00FC0B91" w:rsidRPr="00B85015" w:rsidRDefault="00FC0B91" w:rsidP="00FC0B91">
      <w:pPr>
        <w:rPr>
          <w:szCs w:val="28"/>
        </w:rPr>
      </w:pPr>
      <w:r w:rsidRPr="00B85015">
        <w:rPr>
          <w:szCs w:val="28"/>
        </w:rPr>
        <w:t>умение оценивать предметные знания и умения учащихся (39,1% и 51,5%)</w:t>
      </w:r>
      <w:r w:rsidR="00D7605F">
        <w:rPr>
          <w:szCs w:val="28"/>
        </w:rPr>
        <w:t>;</w:t>
      </w:r>
    </w:p>
    <w:p w:rsidR="00FC0B91" w:rsidRPr="00B85015" w:rsidRDefault="00FC0B91" w:rsidP="00FC0B91">
      <w:pPr>
        <w:rPr>
          <w:szCs w:val="28"/>
        </w:rPr>
      </w:pPr>
      <w:r w:rsidRPr="00B85015">
        <w:rPr>
          <w:szCs w:val="28"/>
        </w:rPr>
        <w:t>умение организовать работу учащихся с текстами в рамках предмета (40% и 50,1%)</w:t>
      </w:r>
      <w:r w:rsidR="00D7605F">
        <w:rPr>
          <w:szCs w:val="28"/>
        </w:rPr>
        <w:t>;</w:t>
      </w:r>
    </w:p>
    <w:p w:rsidR="00FC0B91" w:rsidRPr="00B85015" w:rsidRDefault="00FC0B91" w:rsidP="00FC0B91">
      <w:pPr>
        <w:ind w:firstLine="708"/>
        <w:rPr>
          <w:szCs w:val="28"/>
        </w:rPr>
      </w:pPr>
      <w:r w:rsidRPr="00B85015">
        <w:rPr>
          <w:szCs w:val="28"/>
        </w:rPr>
        <w:t>Наиболее низкие значения по владению умением строить занятия с углублением предметного содержания (17% и 23,2%)</w:t>
      </w:r>
    </w:p>
    <w:p w:rsidR="00FC0B91" w:rsidRPr="00B85015" w:rsidRDefault="00FC0B91" w:rsidP="00FC0B91">
      <w:pPr>
        <w:rPr>
          <w:szCs w:val="28"/>
        </w:rPr>
      </w:pPr>
      <w:r w:rsidRPr="00B85015">
        <w:rPr>
          <w:szCs w:val="28"/>
        </w:rPr>
        <w:t>6) Независимо от того, чувствуют ли респонденты себя</w:t>
      </w:r>
      <w:r w:rsidR="009A0228">
        <w:rPr>
          <w:szCs w:val="28"/>
        </w:rPr>
        <w:t xml:space="preserve"> </w:t>
      </w:r>
      <w:r w:rsidRPr="00B85015">
        <w:rPr>
          <w:szCs w:val="28"/>
        </w:rPr>
        <w:t>уместными</w:t>
      </w:r>
      <w:r w:rsidR="009A0228">
        <w:rPr>
          <w:szCs w:val="28"/>
        </w:rPr>
        <w:t xml:space="preserve"> </w:t>
      </w:r>
      <w:r w:rsidRPr="00B85015">
        <w:rPr>
          <w:szCs w:val="28"/>
        </w:rPr>
        <w:t>в том педагогическом коллективе, в котором работают или нет, наивысшие значения в части владения</w:t>
      </w:r>
      <w:r w:rsidR="009A0228">
        <w:rPr>
          <w:szCs w:val="28"/>
        </w:rPr>
        <w:t xml:space="preserve"> </w:t>
      </w:r>
      <w:r w:rsidRPr="00B85015">
        <w:rPr>
          <w:szCs w:val="28"/>
        </w:rPr>
        <w:t>получают следующие умения:</w:t>
      </w:r>
    </w:p>
    <w:p w:rsidR="00FC0B91" w:rsidRPr="00B85015" w:rsidRDefault="00FC0B91" w:rsidP="00FC0B91">
      <w:pPr>
        <w:rPr>
          <w:szCs w:val="28"/>
        </w:rPr>
      </w:pPr>
      <w:r w:rsidRPr="00B85015">
        <w:rPr>
          <w:szCs w:val="28"/>
        </w:rPr>
        <w:lastRenderedPageBreak/>
        <w:t>умение оценивать предметные знания и умения учащихся (39,7% и 48,9%)</w:t>
      </w:r>
      <w:r w:rsidR="00D7605F">
        <w:rPr>
          <w:szCs w:val="28"/>
        </w:rPr>
        <w:t>;</w:t>
      </w:r>
    </w:p>
    <w:p w:rsidR="00FC0B91" w:rsidRPr="00B85015" w:rsidRDefault="00FC0B91" w:rsidP="00FC0B91">
      <w:pPr>
        <w:rPr>
          <w:szCs w:val="28"/>
        </w:rPr>
      </w:pPr>
      <w:r w:rsidRPr="00B85015">
        <w:rPr>
          <w:szCs w:val="28"/>
        </w:rPr>
        <w:t>умение организовать работу учащихся с текстами в рамках предмета (42% и 47%)</w:t>
      </w:r>
      <w:r w:rsidR="00D7605F">
        <w:rPr>
          <w:szCs w:val="28"/>
        </w:rPr>
        <w:t>;</w:t>
      </w:r>
    </w:p>
    <w:p w:rsidR="00FC0B91" w:rsidRPr="00B85015" w:rsidRDefault="00FC0B91" w:rsidP="00FC0B91">
      <w:pPr>
        <w:rPr>
          <w:szCs w:val="28"/>
        </w:rPr>
      </w:pPr>
      <w:r w:rsidRPr="00B85015">
        <w:rPr>
          <w:szCs w:val="28"/>
        </w:rPr>
        <w:t>умение показать учащимся практическое применение полученных в рамках предмета знаний (38% и 44%).</w:t>
      </w:r>
    </w:p>
    <w:p w:rsidR="00FC0B91" w:rsidRPr="00B85015" w:rsidRDefault="00FC0B91" w:rsidP="00FC0B91">
      <w:pPr>
        <w:ind w:firstLine="708"/>
        <w:rPr>
          <w:szCs w:val="28"/>
        </w:rPr>
      </w:pPr>
      <w:r w:rsidRPr="00B85015">
        <w:rPr>
          <w:szCs w:val="28"/>
        </w:rPr>
        <w:t>Наиболее низкие значения по владению умением строить занятия с углублением предметного содержания (15,7% и 20,7%).</w:t>
      </w:r>
    </w:p>
    <w:p w:rsidR="00FC0B91" w:rsidRPr="00B85015" w:rsidRDefault="00FC0B91" w:rsidP="00FC0B91">
      <w:pPr>
        <w:ind w:firstLine="708"/>
        <w:rPr>
          <w:szCs w:val="28"/>
        </w:rPr>
      </w:pPr>
      <w:r w:rsidRPr="00B85015">
        <w:rPr>
          <w:szCs w:val="28"/>
        </w:rPr>
        <w:t>7) Не зависимо от того, считают себя респонденты «своим» для коллег или нет, наивысшие значения в части владения респонденты демонстрируют по следующим умениям:</w:t>
      </w:r>
    </w:p>
    <w:p w:rsidR="00FC0B91" w:rsidRPr="00B85015" w:rsidRDefault="00FC0B91" w:rsidP="00FC0B91">
      <w:pPr>
        <w:rPr>
          <w:szCs w:val="28"/>
        </w:rPr>
      </w:pPr>
      <w:r w:rsidRPr="00B85015">
        <w:rPr>
          <w:szCs w:val="28"/>
        </w:rPr>
        <w:t>умение оценивать предметные знания и умения учащихся (38,5% и 49,2%)</w:t>
      </w:r>
      <w:r w:rsidR="00D7605F">
        <w:rPr>
          <w:szCs w:val="28"/>
        </w:rPr>
        <w:t>;</w:t>
      </w:r>
    </w:p>
    <w:p w:rsidR="00FC0B91" w:rsidRPr="00B85015" w:rsidRDefault="00FC0B91" w:rsidP="00FC0B91">
      <w:pPr>
        <w:rPr>
          <w:szCs w:val="28"/>
        </w:rPr>
      </w:pPr>
      <w:r w:rsidRPr="00B85015">
        <w:rPr>
          <w:szCs w:val="28"/>
        </w:rPr>
        <w:t>умение организовать работу учащихся с текстами в рамках предмета (40,2% и 45,4%)</w:t>
      </w:r>
      <w:r w:rsidR="00D7605F">
        <w:rPr>
          <w:szCs w:val="28"/>
        </w:rPr>
        <w:t>;</w:t>
      </w:r>
    </w:p>
    <w:p w:rsidR="00FC0B91" w:rsidRPr="00B85015" w:rsidRDefault="00FC0B91" w:rsidP="00FC0B91">
      <w:pPr>
        <w:rPr>
          <w:szCs w:val="28"/>
        </w:rPr>
      </w:pPr>
      <w:r w:rsidRPr="00B85015">
        <w:rPr>
          <w:szCs w:val="28"/>
        </w:rPr>
        <w:t>умение показать учащимся практическое применение полученных в рамках предмета знаний (37,2% и 45,4%).</w:t>
      </w:r>
    </w:p>
    <w:p w:rsidR="00FC0B91" w:rsidRDefault="00FC0B91" w:rsidP="00FC0B91">
      <w:pPr>
        <w:ind w:firstLine="708"/>
        <w:rPr>
          <w:szCs w:val="28"/>
        </w:rPr>
      </w:pPr>
      <w:r w:rsidRPr="00B85015">
        <w:rPr>
          <w:szCs w:val="28"/>
        </w:rPr>
        <w:t>Наиболее низкие значения по владению умением строить занятия с углублением предметного содержания (16,7% и 21,2)</w:t>
      </w:r>
      <w:r>
        <w:rPr>
          <w:szCs w:val="28"/>
        </w:rPr>
        <w:t>.</w:t>
      </w:r>
    </w:p>
    <w:p w:rsidR="00FC0B91" w:rsidRDefault="00DD305D" w:rsidP="00FC0B91">
      <w:pPr>
        <w:ind w:firstLine="708"/>
        <w:rPr>
          <w:szCs w:val="28"/>
        </w:rPr>
      </w:pPr>
      <w:r>
        <w:rPr>
          <w:szCs w:val="28"/>
        </w:rPr>
        <w:t xml:space="preserve">Данные отражены на рисунке </w:t>
      </w:r>
      <w:r>
        <w:rPr>
          <w:szCs w:val="28"/>
        </w:rPr>
        <w:fldChar w:fldCharType="begin"/>
      </w:r>
      <w:r>
        <w:rPr>
          <w:szCs w:val="28"/>
        </w:rPr>
        <w:instrText xml:space="preserve"> REF  _Ref420970249 \h \r \t </w:instrText>
      </w:r>
      <w:r>
        <w:rPr>
          <w:szCs w:val="28"/>
        </w:rPr>
      </w:r>
      <w:r>
        <w:rPr>
          <w:szCs w:val="28"/>
        </w:rPr>
        <w:fldChar w:fldCharType="separate"/>
      </w:r>
      <w:r>
        <w:rPr>
          <w:szCs w:val="28"/>
        </w:rPr>
        <w:t>9</w:t>
      </w:r>
      <w:r>
        <w:rPr>
          <w:szCs w:val="28"/>
        </w:rPr>
        <w:fldChar w:fldCharType="end"/>
      </w:r>
      <w:r w:rsidR="00FC0B91">
        <w:rPr>
          <w:szCs w:val="28"/>
        </w:rPr>
        <w:t>.</w:t>
      </w:r>
    </w:p>
    <w:p w:rsidR="00FC0B91" w:rsidRPr="00B85015" w:rsidRDefault="00FC0B91" w:rsidP="00FC0B91">
      <w:pPr>
        <w:ind w:firstLine="708"/>
        <w:rPr>
          <w:szCs w:val="28"/>
        </w:rPr>
      </w:pPr>
      <w:r w:rsidRPr="00B85015">
        <w:rPr>
          <w:szCs w:val="28"/>
        </w:rPr>
        <w:t>8) Независимо оттого, считают ли респонденты, что члены их педагогических коллективов</w:t>
      </w:r>
      <w:r w:rsidR="009A0228">
        <w:rPr>
          <w:szCs w:val="28"/>
        </w:rPr>
        <w:t xml:space="preserve"> </w:t>
      </w:r>
      <w:r w:rsidRPr="00B85015">
        <w:rPr>
          <w:szCs w:val="28"/>
        </w:rPr>
        <w:t>ценят их как профессионалов или нет, наивысшие значения в части владения респонденты демонстрируют по следующим умениям:</w:t>
      </w:r>
    </w:p>
    <w:p w:rsidR="00FC0B91" w:rsidRPr="00B85015" w:rsidRDefault="00FC0B91" w:rsidP="00FC0B91">
      <w:pPr>
        <w:rPr>
          <w:szCs w:val="28"/>
        </w:rPr>
      </w:pPr>
      <w:r w:rsidRPr="00B85015">
        <w:rPr>
          <w:szCs w:val="28"/>
        </w:rPr>
        <w:t>умение оценивать предметные знания и умения учащихся (40,1% и 50,4%)</w:t>
      </w:r>
      <w:r w:rsidR="00D7605F">
        <w:rPr>
          <w:szCs w:val="28"/>
        </w:rPr>
        <w:t>;</w:t>
      </w:r>
    </w:p>
    <w:p w:rsidR="00FC0B91" w:rsidRPr="00B85015" w:rsidRDefault="00FC0B91" w:rsidP="00FC0B91">
      <w:pPr>
        <w:rPr>
          <w:szCs w:val="28"/>
        </w:rPr>
      </w:pPr>
      <w:r w:rsidRPr="00B85015">
        <w:rPr>
          <w:szCs w:val="28"/>
        </w:rPr>
        <w:t>умение организовать работу учащихся с текстами в рамках предмета (41,4% и 51,4%)</w:t>
      </w:r>
      <w:r w:rsidR="00D7605F">
        <w:rPr>
          <w:szCs w:val="28"/>
        </w:rPr>
        <w:t>;</w:t>
      </w:r>
    </w:p>
    <w:p w:rsidR="00FC0B91" w:rsidRPr="00B85015" w:rsidRDefault="00FC0B91" w:rsidP="00FC0B91">
      <w:pPr>
        <w:rPr>
          <w:szCs w:val="28"/>
        </w:rPr>
      </w:pPr>
      <w:r w:rsidRPr="00B85015">
        <w:rPr>
          <w:szCs w:val="28"/>
        </w:rPr>
        <w:t>умение показать учащимся практическое применение полученных в рамках предмета знаний (36,5% и 49,5%).</w:t>
      </w:r>
    </w:p>
    <w:p w:rsidR="00FC0B91" w:rsidRPr="00B85015" w:rsidRDefault="00FC0B91" w:rsidP="00FC0B91">
      <w:pPr>
        <w:ind w:firstLine="708"/>
        <w:rPr>
          <w:szCs w:val="28"/>
        </w:rPr>
      </w:pPr>
      <w:r w:rsidRPr="00B85015">
        <w:rPr>
          <w:szCs w:val="28"/>
        </w:rPr>
        <w:t>Наиболее низкие значения по владению умением строить занятия с углублением предметного содержания (17,2% и 25,3)</w:t>
      </w:r>
    </w:p>
    <w:p w:rsidR="00FC0B91" w:rsidRDefault="00FC0B91" w:rsidP="00FC0B91">
      <w:pPr>
        <w:ind w:firstLine="708"/>
        <w:jc w:val="right"/>
        <w:rPr>
          <w:szCs w:val="28"/>
        </w:rPr>
      </w:pPr>
    </w:p>
    <w:p w:rsidR="00FC0B91" w:rsidRDefault="00FC0B91" w:rsidP="00D7605F">
      <w:pPr>
        <w:pStyle w:val="afb"/>
      </w:pPr>
      <w:r w:rsidRPr="00FC0B91">
        <w:rPr>
          <w:noProof/>
        </w:rPr>
        <w:lastRenderedPageBreak/>
        <w:drawing>
          <wp:inline distT="0" distB="0" distL="0" distR="0" wp14:anchorId="3032D964" wp14:editId="29CA961D">
            <wp:extent cx="5558790" cy="5444490"/>
            <wp:effectExtent l="0" t="0" r="3810" b="3810"/>
            <wp:docPr id="2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7605F" w:rsidRPr="00D7605F" w:rsidRDefault="00D7605F" w:rsidP="009E26FF">
      <w:pPr>
        <w:pStyle w:val="a0"/>
      </w:pPr>
      <w:bookmarkStart w:id="22" w:name="_Ref420970249"/>
      <w:r>
        <w:t>— Владение предметными умениями в зависимости от ощущения себя «своим» в коллективе</w:t>
      </w:r>
      <w:bookmarkEnd w:id="22"/>
    </w:p>
    <w:p w:rsidR="00FC0B91" w:rsidRPr="00B85015" w:rsidRDefault="00FC0B91" w:rsidP="00FC0B91">
      <w:pPr>
        <w:ind w:firstLine="708"/>
        <w:rPr>
          <w:szCs w:val="28"/>
        </w:rPr>
      </w:pPr>
      <w:r w:rsidRPr="00B85015">
        <w:rPr>
          <w:szCs w:val="28"/>
        </w:rPr>
        <w:t>9) Не зависимо от того, учитывается ли мнение респондентов в коллективе при принятии тех или иных</w:t>
      </w:r>
      <w:r w:rsidR="009A0228">
        <w:rPr>
          <w:szCs w:val="28"/>
        </w:rPr>
        <w:t xml:space="preserve"> </w:t>
      </w:r>
      <w:r w:rsidRPr="00B85015">
        <w:rPr>
          <w:szCs w:val="28"/>
        </w:rPr>
        <w:t>решений или нет, наивысшие значения в части владения респонденты демонстрируют по следующим умениям:</w:t>
      </w:r>
    </w:p>
    <w:p w:rsidR="00FC0B91" w:rsidRPr="00B85015" w:rsidRDefault="00FC0B91" w:rsidP="00FC0B91">
      <w:pPr>
        <w:rPr>
          <w:szCs w:val="28"/>
        </w:rPr>
      </w:pPr>
      <w:r w:rsidRPr="00B85015">
        <w:rPr>
          <w:szCs w:val="28"/>
        </w:rPr>
        <w:t>умение оценивать предметные знания и умения учащихся (39,4% и 53,5%)</w:t>
      </w:r>
      <w:r w:rsidR="00E41DF4">
        <w:rPr>
          <w:szCs w:val="28"/>
        </w:rPr>
        <w:t>;</w:t>
      </w:r>
    </w:p>
    <w:p w:rsidR="00FC0B91" w:rsidRPr="00B85015" w:rsidRDefault="00FC0B91" w:rsidP="00FC0B91">
      <w:pPr>
        <w:rPr>
          <w:szCs w:val="28"/>
        </w:rPr>
      </w:pPr>
      <w:r w:rsidRPr="00B85015">
        <w:rPr>
          <w:szCs w:val="28"/>
        </w:rPr>
        <w:t>умение организовать работу учащихся с текстами в рамках предмета (42,4% и 51,5%)</w:t>
      </w:r>
      <w:r w:rsidR="00E41DF4">
        <w:rPr>
          <w:szCs w:val="28"/>
        </w:rPr>
        <w:t>;</w:t>
      </w:r>
    </w:p>
    <w:p w:rsidR="00FC0B91" w:rsidRPr="00B85015" w:rsidRDefault="00FC0B91" w:rsidP="00FC0B91">
      <w:pPr>
        <w:rPr>
          <w:szCs w:val="28"/>
        </w:rPr>
      </w:pPr>
      <w:r w:rsidRPr="00B85015">
        <w:rPr>
          <w:szCs w:val="28"/>
        </w:rPr>
        <w:t>умение показать учащимся практическое применение полученных в рамках предмета знаний (38,1% и 50,1%).</w:t>
      </w:r>
    </w:p>
    <w:p w:rsidR="00FC0B91" w:rsidRPr="00B85015" w:rsidRDefault="00FC0B91" w:rsidP="00FC0B91">
      <w:pPr>
        <w:ind w:firstLine="708"/>
        <w:rPr>
          <w:szCs w:val="28"/>
        </w:rPr>
      </w:pPr>
      <w:r w:rsidRPr="00B85015">
        <w:rPr>
          <w:szCs w:val="28"/>
        </w:rPr>
        <w:lastRenderedPageBreak/>
        <w:t>Наиболее низкие значения по владению умением строить занятия с углублением предметного содержания (18,2% и 25,1%).</w:t>
      </w:r>
    </w:p>
    <w:p w:rsidR="00FC0B91" w:rsidRDefault="00FC0B91" w:rsidP="00FC0B91">
      <w:pPr>
        <w:rPr>
          <w:szCs w:val="28"/>
        </w:rPr>
      </w:pPr>
      <w:r>
        <w:rPr>
          <w:szCs w:val="28"/>
        </w:rPr>
        <w:t>8.1.6. Данные о владении предметными умениями в разрезе субъект</w:t>
      </w:r>
      <w:r w:rsidR="00E41DF4">
        <w:rPr>
          <w:szCs w:val="28"/>
        </w:rPr>
        <w:t>ов РФ</w:t>
      </w:r>
      <w:r w:rsidR="009A0228">
        <w:rPr>
          <w:szCs w:val="28"/>
        </w:rPr>
        <w:t xml:space="preserve"> </w:t>
      </w:r>
      <w:r w:rsidR="00E41DF4">
        <w:rPr>
          <w:szCs w:val="28"/>
        </w:rPr>
        <w:t xml:space="preserve">представлены в таблице </w:t>
      </w:r>
      <w:r w:rsidR="00E41DF4">
        <w:rPr>
          <w:szCs w:val="28"/>
        </w:rPr>
        <w:fldChar w:fldCharType="begin"/>
      </w:r>
      <w:r w:rsidR="00E41DF4">
        <w:rPr>
          <w:szCs w:val="28"/>
        </w:rPr>
        <w:instrText xml:space="preserve"> REF  _Ref420970432 \h \r \t </w:instrText>
      </w:r>
      <w:r w:rsidR="00E41DF4">
        <w:rPr>
          <w:szCs w:val="28"/>
        </w:rPr>
      </w:r>
      <w:r w:rsidR="00E41DF4">
        <w:rPr>
          <w:szCs w:val="28"/>
        </w:rPr>
        <w:fldChar w:fldCharType="separate"/>
      </w:r>
      <w:r w:rsidR="00E41DF4">
        <w:rPr>
          <w:szCs w:val="28"/>
        </w:rPr>
        <w:t>16</w:t>
      </w:r>
      <w:r w:rsidR="00E41DF4">
        <w:rPr>
          <w:szCs w:val="28"/>
        </w:rPr>
        <w:fldChar w:fldCharType="end"/>
      </w:r>
      <w:r>
        <w:rPr>
          <w:szCs w:val="28"/>
        </w:rPr>
        <w:t>.</w:t>
      </w:r>
    </w:p>
    <w:p w:rsidR="00FC0B91" w:rsidRDefault="00FC0B91" w:rsidP="00FC0B91">
      <w:pPr>
        <w:rPr>
          <w:szCs w:val="28"/>
        </w:rPr>
      </w:pPr>
      <w:r>
        <w:rPr>
          <w:szCs w:val="28"/>
        </w:rPr>
        <w:t>Из таблицы видно, в каких субъектах РФ респонденты выше или ниже оценивают свое владение предметными умениями. Красным цветом выделены наивысшие значения, синим цветом – наименьшие значения в ответах «владею» и наибольшие значения в ответах «не владею».</w:t>
      </w:r>
    </w:p>
    <w:p w:rsidR="00FC0B91" w:rsidRDefault="00FC0B91" w:rsidP="00FC0B91">
      <w:pPr>
        <w:rPr>
          <w:szCs w:val="28"/>
        </w:rPr>
      </w:pPr>
      <w:r>
        <w:rPr>
          <w:szCs w:val="28"/>
        </w:rPr>
        <w:t>Так, например, по умению строить занятия в соответствии с логикой предмета выше себя оценивают молодые педагоги из г.Москвы, Алтайского края, г.Санкт-Петербург. Курской области, Новогородской области, Самарской области, Смоленской области, Тамбовской области, Липецкой области, Чукотского АО. По этому умению ниже себя оценивают молодые педагоги из следующих территорий: Пермский край, Еврейская АО, Республика Алтай, Республика Бурятия, г.Севастополь, Республика Марий Эл, Республика Саха, Чеченская Республика, Сахалинская область.</w:t>
      </w:r>
    </w:p>
    <w:p w:rsidR="00FC0B91" w:rsidRDefault="00FC0B91" w:rsidP="00FC0B91">
      <w:pPr>
        <w:ind w:firstLine="708"/>
        <w:rPr>
          <w:szCs w:val="28"/>
        </w:rPr>
      </w:pPr>
      <w:r>
        <w:rPr>
          <w:szCs w:val="28"/>
        </w:rPr>
        <w:t xml:space="preserve">Из таблицы также видно, респонденты каких территорий более высоко или низко по всем предметным умениям. Так, наиболее высоко оценивают свое владение предметными умениями молодые педагоги следующих субъектов РФ: </w:t>
      </w:r>
    </w:p>
    <w:p w:rsidR="00FC0B91" w:rsidRDefault="00FC0B91" w:rsidP="00FC0B91">
      <w:pPr>
        <w:rPr>
          <w:szCs w:val="28"/>
        </w:rPr>
      </w:pPr>
      <w:r>
        <w:rPr>
          <w:szCs w:val="28"/>
        </w:rPr>
        <w:t>по трем предметным умениям из семи - Владимирская область, Орловская область, Тамбовская область, Ульяновская область, г.Санкт-Петербург;</w:t>
      </w:r>
    </w:p>
    <w:p w:rsidR="00FC0B91" w:rsidRDefault="00FC0B91" w:rsidP="00FC0B91">
      <w:pPr>
        <w:rPr>
          <w:szCs w:val="28"/>
        </w:rPr>
      </w:pPr>
      <w:r>
        <w:rPr>
          <w:szCs w:val="28"/>
        </w:rPr>
        <w:t>по четырем предметным умения из семи – г.Москва, Смоленская область;</w:t>
      </w:r>
    </w:p>
    <w:p w:rsidR="00FC0B91" w:rsidRDefault="00FC0B91" w:rsidP="00FC0B91">
      <w:pPr>
        <w:rPr>
          <w:szCs w:val="28"/>
        </w:rPr>
      </w:pPr>
      <w:r>
        <w:rPr>
          <w:szCs w:val="28"/>
        </w:rPr>
        <w:t>по пяти предметным умениям из семи – Курская область, Новгородская область, Республика Дагестан.</w:t>
      </w:r>
    </w:p>
    <w:p w:rsidR="00FC0B91" w:rsidRDefault="00FC0B91" w:rsidP="00FC0B91">
      <w:pPr>
        <w:rPr>
          <w:szCs w:val="28"/>
        </w:rPr>
        <w:sectPr w:rsidR="00FC0B91" w:rsidSect="00E53317">
          <w:pgSz w:w="11906" w:h="16838"/>
          <w:pgMar w:top="1134" w:right="567" w:bottom="1134" w:left="1701" w:header="708" w:footer="708" w:gutter="0"/>
          <w:cols w:space="708"/>
          <w:docGrid w:linePitch="360"/>
        </w:sectPr>
      </w:pPr>
      <w:r>
        <w:rPr>
          <w:szCs w:val="28"/>
        </w:rPr>
        <w:t xml:space="preserve"> </w:t>
      </w:r>
    </w:p>
    <w:p w:rsidR="00FC0B91" w:rsidRDefault="00E41DF4" w:rsidP="00E41DF4">
      <w:pPr>
        <w:pStyle w:val="a"/>
      </w:pPr>
      <w:bookmarkStart w:id="23" w:name="_Ref420970432"/>
      <w:r>
        <w:lastRenderedPageBreak/>
        <w:t xml:space="preserve">— </w:t>
      </w:r>
      <w:r w:rsidR="00FC0B91">
        <w:t>Владение предметными умениями в разрезе субъектов РФ</w:t>
      </w:r>
      <w:bookmarkEnd w:id="23"/>
      <w:r w:rsidR="00FC0B9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22"/>
        <w:gridCol w:w="622"/>
        <w:gridCol w:w="653"/>
        <w:gridCol w:w="591"/>
        <w:gridCol w:w="656"/>
        <w:gridCol w:w="661"/>
        <w:gridCol w:w="574"/>
        <w:gridCol w:w="573"/>
        <w:gridCol w:w="601"/>
        <w:gridCol w:w="470"/>
        <w:gridCol w:w="497"/>
        <w:gridCol w:w="462"/>
        <w:gridCol w:w="470"/>
        <w:gridCol w:w="497"/>
        <w:gridCol w:w="477"/>
        <w:gridCol w:w="786"/>
        <w:gridCol w:w="705"/>
        <w:gridCol w:w="791"/>
        <w:gridCol w:w="720"/>
        <w:gridCol w:w="803"/>
        <w:gridCol w:w="809"/>
      </w:tblGrid>
      <w:tr w:rsidR="00FC0B91" w:rsidRPr="00E41DF4" w:rsidTr="00E41DF4">
        <w:trPr>
          <w:trHeight w:val="300"/>
        </w:trPr>
        <w:tc>
          <w:tcPr>
            <w:tcW w:w="460" w:type="pct"/>
            <w:shd w:val="clear" w:color="auto" w:fill="auto"/>
            <w:noWrap/>
            <w:hideMark/>
          </w:tcPr>
          <w:p w:rsidR="00FC0B91" w:rsidRPr="00E41DF4" w:rsidRDefault="00FC0B91" w:rsidP="00E41DF4">
            <w:pPr>
              <w:pStyle w:val="12"/>
              <w:rPr>
                <w:sz w:val="20"/>
                <w:szCs w:val="20"/>
              </w:rPr>
            </w:pPr>
          </w:p>
        </w:tc>
        <w:tc>
          <w:tcPr>
            <w:tcW w:w="671" w:type="pct"/>
            <w:gridSpan w:val="3"/>
            <w:shd w:val="clear" w:color="auto" w:fill="auto"/>
            <w:noWrap/>
            <w:hideMark/>
          </w:tcPr>
          <w:p w:rsidR="00FC0B91" w:rsidRPr="00E41DF4" w:rsidRDefault="00FC0B91" w:rsidP="00E41DF4">
            <w:pPr>
              <w:pStyle w:val="12"/>
              <w:rPr>
                <w:sz w:val="20"/>
                <w:szCs w:val="20"/>
              </w:rPr>
            </w:pPr>
            <w:r w:rsidRPr="00E41DF4">
              <w:rPr>
                <w:sz w:val="20"/>
                <w:szCs w:val="20"/>
              </w:rPr>
              <w:t>Уроки в соответствии с логикой предмета</w:t>
            </w:r>
          </w:p>
        </w:tc>
        <w:tc>
          <w:tcPr>
            <w:tcW w:w="632" w:type="pct"/>
            <w:gridSpan w:val="3"/>
            <w:shd w:val="clear" w:color="auto" w:fill="auto"/>
            <w:noWrap/>
            <w:hideMark/>
          </w:tcPr>
          <w:p w:rsidR="00FC0B91" w:rsidRPr="00E41DF4" w:rsidRDefault="00FC0B91" w:rsidP="00E41DF4">
            <w:pPr>
              <w:pStyle w:val="12"/>
              <w:rPr>
                <w:sz w:val="20"/>
                <w:szCs w:val="20"/>
              </w:rPr>
            </w:pPr>
            <w:r w:rsidRPr="00E41DF4">
              <w:rPr>
                <w:sz w:val="20"/>
                <w:szCs w:val="20"/>
              </w:rPr>
              <w:t>Оценивание предметных знаний и умений</w:t>
            </w:r>
          </w:p>
        </w:tc>
        <w:tc>
          <w:tcPr>
            <w:tcW w:w="671" w:type="pct"/>
            <w:gridSpan w:val="3"/>
            <w:shd w:val="clear" w:color="auto" w:fill="auto"/>
            <w:noWrap/>
            <w:hideMark/>
          </w:tcPr>
          <w:p w:rsidR="00FC0B91" w:rsidRPr="00E41DF4" w:rsidRDefault="00FC0B91" w:rsidP="00E41DF4">
            <w:pPr>
              <w:pStyle w:val="12"/>
              <w:rPr>
                <w:sz w:val="20"/>
                <w:szCs w:val="20"/>
              </w:rPr>
            </w:pPr>
            <w:r w:rsidRPr="00E41DF4">
              <w:rPr>
                <w:sz w:val="20"/>
                <w:szCs w:val="20"/>
              </w:rPr>
              <w:t>Углубление предметного содержания</w:t>
            </w:r>
          </w:p>
        </w:tc>
        <w:tc>
          <w:tcPr>
            <w:tcW w:w="660" w:type="pct"/>
            <w:gridSpan w:val="3"/>
            <w:shd w:val="clear" w:color="auto" w:fill="auto"/>
            <w:noWrap/>
            <w:hideMark/>
          </w:tcPr>
          <w:p w:rsidR="00FC0B91" w:rsidRPr="00E41DF4" w:rsidRDefault="00FC0B91" w:rsidP="00E41DF4">
            <w:pPr>
              <w:pStyle w:val="12"/>
              <w:rPr>
                <w:sz w:val="20"/>
                <w:szCs w:val="20"/>
              </w:rPr>
            </w:pPr>
            <w:r w:rsidRPr="00E41DF4">
              <w:rPr>
                <w:sz w:val="20"/>
                <w:szCs w:val="20"/>
              </w:rPr>
              <w:t>Работа с текстами</w:t>
            </w:r>
          </w:p>
        </w:tc>
        <w:tc>
          <w:tcPr>
            <w:tcW w:w="643" w:type="pct"/>
            <w:gridSpan w:val="3"/>
            <w:shd w:val="clear" w:color="auto" w:fill="auto"/>
            <w:noWrap/>
            <w:hideMark/>
          </w:tcPr>
          <w:p w:rsidR="00FC0B91" w:rsidRPr="00E41DF4" w:rsidRDefault="00FC0B91" w:rsidP="00E41DF4">
            <w:pPr>
              <w:pStyle w:val="12"/>
              <w:rPr>
                <w:sz w:val="20"/>
                <w:szCs w:val="20"/>
              </w:rPr>
            </w:pPr>
            <w:r w:rsidRPr="00E41DF4">
              <w:rPr>
                <w:sz w:val="20"/>
                <w:szCs w:val="20"/>
              </w:rPr>
              <w:t>Прикладность знаний</w:t>
            </w:r>
          </w:p>
        </w:tc>
        <w:tc>
          <w:tcPr>
            <w:tcW w:w="632" w:type="pct"/>
            <w:gridSpan w:val="3"/>
            <w:shd w:val="clear" w:color="auto" w:fill="auto"/>
            <w:noWrap/>
            <w:hideMark/>
          </w:tcPr>
          <w:p w:rsidR="00FC0B91" w:rsidRPr="00E41DF4" w:rsidRDefault="00FC0B91" w:rsidP="00E41DF4">
            <w:pPr>
              <w:pStyle w:val="12"/>
              <w:rPr>
                <w:sz w:val="20"/>
                <w:szCs w:val="20"/>
              </w:rPr>
            </w:pPr>
            <w:r w:rsidRPr="00E41DF4">
              <w:rPr>
                <w:sz w:val="20"/>
                <w:szCs w:val="20"/>
              </w:rPr>
              <w:t>Чтобы все школьники усвоили предметный материал</w:t>
            </w:r>
          </w:p>
        </w:tc>
        <w:tc>
          <w:tcPr>
            <w:tcW w:w="632" w:type="pct"/>
            <w:gridSpan w:val="3"/>
            <w:shd w:val="clear" w:color="auto" w:fill="auto"/>
            <w:noWrap/>
            <w:hideMark/>
          </w:tcPr>
          <w:p w:rsidR="00FC0B91" w:rsidRPr="00E41DF4" w:rsidRDefault="00FC0B91" w:rsidP="00E41DF4">
            <w:pPr>
              <w:pStyle w:val="12"/>
              <w:rPr>
                <w:sz w:val="20"/>
                <w:szCs w:val="20"/>
              </w:rPr>
            </w:pPr>
            <w:r w:rsidRPr="00E41DF4">
              <w:rPr>
                <w:sz w:val="20"/>
                <w:szCs w:val="20"/>
              </w:rPr>
              <w:t>Урок исходя из особенностей конкретных школьников</w:t>
            </w:r>
          </w:p>
        </w:tc>
      </w:tr>
      <w:tr w:rsidR="00E41DF4" w:rsidRPr="00E41DF4" w:rsidTr="00E41DF4">
        <w:trPr>
          <w:trHeight w:val="300"/>
        </w:trPr>
        <w:tc>
          <w:tcPr>
            <w:tcW w:w="460" w:type="pct"/>
            <w:shd w:val="clear" w:color="auto" w:fill="auto"/>
            <w:noWrap/>
            <w:hideMark/>
          </w:tcPr>
          <w:p w:rsidR="00FC0B91" w:rsidRPr="00E41DF4" w:rsidRDefault="00FC0B91" w:rsidP="00E41DF4">
            <w:pPr>
              <w:pStyle w:val="12"/>
              <w:rPr>
                <w:sz w:val="20"/>
                <w:szCs w:val="20"/>
              </w:rPr>
            </w:pP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не надо</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не умею</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Владею</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не надо</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не умею</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владею</w:t>
            </w:r>
          </w:p>
        </w:tc>
        <w:tc>
          <w:tcPr>
            <w:tcW w:w="219"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не надо</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не умею</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Владею</w:t>
            </w:r>
          </w:p>
        </w:tc>
        <w:tc>
          <w:tcPr>
            <w:tcW w:w="219"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не надо</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не умею</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владею</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не надо</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не умею</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Владею</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не надо</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не умею</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владею</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не надо</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не умею</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владею</w:t>
            </w:r>
          </w:p>
        </w:tc>
      </w:tr>
      <w:tr w:rsidR="00E41DF4" w:rsidRPr="00E41DF4" w:rsidTr="00E41DF4">
        <w:trPr>
          <w:trHeight w:val="300"/>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Алтайский край</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33</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3,92%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1,31%</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45,75%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4,58%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46,41%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6,54%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7,19%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15,03%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5,23%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47,71%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3,92%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3,27%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47,06%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3,92%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3,27%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28,10%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3,92%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21,57%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Амурская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99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124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134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114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71</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0,76%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3,05%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37,79%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0,76%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4,58%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9,16%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18,70%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3,44%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2,29%</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51,15%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3,44%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43,51%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3,44%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30,15%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0,38%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3,44%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27,10%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Архангельская обл.</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40,74%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2,12%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0,53%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44,44%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7,41%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15,34%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4,23%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48,15%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1,59%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39,15%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1,59%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21,16%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2,65%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3,70%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21,69%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Астраханская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93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125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127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115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2,08%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32,29%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2,08%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43,40%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6,25%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22,22%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4,53%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2,79%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44,25%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2,09%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2,09%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40,07%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2,09%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2,09%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31,36%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3,83%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5,57%</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30,31%</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Белгородская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w:t>
            </w:r>
          </w:p>
        </w:tc>
      </w:tr>
      <w:tr w:rsidR="00E41DF4" w:rsidRPr="00E41DF4" w:rsidTr="00E41DF4">
        <w:trPr>
          <w:trHeight w:val="315"/>
        </w:trPr>
        <w:tc>
          <w:tcPr>
            <w:tcW w:w="460" w:type="pct"/>
            <w:tcBorders>
              <w:bottom w:val="single" w:sz="4" w:space="0" w:color="auto"/>
            </w:tcBorders>
            <w:shd w:val="clear" w:color="000000" w:fill="FFFFFF"/>
            <w:noWrap/>
            <w:hideMark/>
          </w:tcPr>
          <w:p w:rsidR="00FC0B91" w:rsidRPr="00E41DF4" w:rsidRDefault="00FC0B91" w:rsidP="00E41DF4">
            <w:pPr>
              <w:pStyle w:val="12"/>
              <w:rPr>
                <w:sz w:val="20"/>
                <w:szCs w:val="20"/>
              </w:rPr>
            </w:pPr>
            <w:r w:rsidRPr="00E41DF4">
              <w:rPr>
                <w:sz w:val="20"/>
                <w:szCs w:val="20"/>
              </w:rPr>
              <w:lastRenderedPageBreak/>
              <w:t> </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0,71%</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2,84%</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44,68%</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0,71%</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0,71%</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52,48%</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5,67%</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7,09%</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19,86%</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2,84%</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1,42%</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58,16%</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0,71%</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3,55%</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53,19%</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0,71%</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3,55%</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31,91%</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0,71%</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5,67%</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31,21%</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Владимирская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28</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0,98%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0,98%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44,12%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0,98%</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53,92%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2,94%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8,82%</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25,49%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1,96%</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50,98%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3,92%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48,04%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3,92%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36,27%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4,90%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27,45%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Волгоградская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2,86%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2,29%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37,14%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2,29%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5,71%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6,86%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22,29%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2,29%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1,14%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42,86%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1,14%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4,00%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25,14%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Вологодская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38,85%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40,13%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10,83%</w:t>
            </w:r>
          </w:p>
        </w:tc>
        <w:tc>
          <w:tcPr>
            <w:tcW w:w="232"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13,38%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3,85%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6,41%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46,79%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3,18%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38,61%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3,18%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24,20%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7,64%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22,29%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г. Москва</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4,26%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1,42%</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53,19%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2,84%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1,42%</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53,19%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7,09%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6,38%</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26,24%</w:t>
            </w:r>
          </w:p>
        </w:tc>
        <w:tc>
          <w:tcPr>
            <w:tcW w:w="219"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9,22%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3,55%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3,55%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3,55%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42,55%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3,55%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3,55%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27,66%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6,38%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5,67%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27,66%</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г. Санкт-Петербург</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98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0,50%</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48,51%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1,49%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2,48%</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54,46%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4,95%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6,44%</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34,16%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5,94%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0,99%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46,53%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4,95%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44,06%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4,95%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29,21%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2,48%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5,94%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22,77%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Еврейская АО</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5,50%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2,75%</w:t>
            </w:r>
          </w:p>
        </w:tc>
        <w:tc>
          <w:tcPr>
            <w:tcW w:w="232"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21,10%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6,42%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0,92%</w:t>
            </w:r>
          </w:p>
        </w:tc>
        <w:tc>
          <w:tcPr>
            <w:tcW w:w="221"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33,03%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5,50%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7,34%</w:t>
            </w:r>
          </w:p>
        </w:tc>
        <w:tc>
          <w:tcPr>
            <w:tcW w:w="232"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12,84%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6,42%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37,61%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4,59%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2,75%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36,70%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4,59%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2,75%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26,61%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6,42%</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17,43%</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lastRenderedPageBreak/>
              <w:t>Забайкальский край</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0,87%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0,87%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0,87%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3,48%</w:t>
            </w:r>
          </w:p>
        </w:tc>
        <w:tc>
          <w:tcPr>
            <w:tcW w:w="221"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37,39%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5,22%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23,48%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7,83%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2,61%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40,87%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3,48%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39,13%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3,48%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28,70%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1,74%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2,61%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29,57%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Ивановская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0,75%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42,54%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1,49%</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2,24%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5,97%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17,16%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5,97%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0,75%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46,27%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2,99%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44,78%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2,99%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27,61%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1,49%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4,48%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20,15%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Иркутская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2,89%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39,88%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2,89%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47,40%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5,20%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3,47%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16,18%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3,47%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4,05%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44,51%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2,31%</w:t>
            </w:r>
          </w:p>
        </w:tc>
        <w:tc>
          <w:tcPr>
            <w:tcW w:w="232"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29,48%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2,31%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27,75%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4,62%</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19,65%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Кабардино-Балкарская Республика</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102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6,88%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4,13%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30,28%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5,96%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43,58%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5,96%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9,17%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24,31%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5,50%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2,75%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46,79%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4,13%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40,83%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4,13%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33,03%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5,05%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6,42%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29,36%</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Калининградская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43,75%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0,63%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0,63%</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51,25%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6,25%</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27,50%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4,38%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49,38%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1,88%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48,13%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1,88%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32,50%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2,50%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6,25%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25,00%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Калужская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33</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37,18%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8,97%</w:t>
            </w:r>
          </w:p>
        </w:tc>
        <w:tc>
          <w:tcPr>
            <w:tcW w:w="232"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14,74%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4,49%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46,79%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5,13%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37,82%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5,13%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28,21%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5,77%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21,15%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Камчатский край</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w:t>
            </w:r>
          </w:p>
        </w:tc>
      </w:tr>
      <w:tr w:rsidR="00E41DF4" w:rsidRPr="00E41DF4" w:rsidTr="00E41DF4">
        <w:trPr>
          <w:trHeight w:val="315"/>
        </w:trPr>
        <w:tc>
          <w:tcPr>
            <w:tcW w:w="460" w:type="pct"/>
            <w:tcBorders>
              <w:bottom w:val="single" w:sz="4" w:space="0" w:color="auto"/>
            </w:tcBorders>
            <w:shd w:val="clear" w:color="000000" w:fill="FFFFFF"/>
            <w:noWrap/>
            <w:hideMark/>
          </w:tcPr>
          <w:p w:rsidR="00FC0B91" w:rsidRPr="00E41DF4" w:rsidRDefault="00FC0B91" w:rsidP="00E41DF4">
            <w:pPr>
              <w:pStyle w:val="12"/>
              <w:rPr>
                <w:sz w:val="20"/>
                <w:szCs w:val="20"/>
              </w:rPr>
            </w:pPr>
            <w:r w:rsidRPr="00E41DF4">
              <w:rPr>
                <w:sz w:val="20"/>
                <w:szCs w:val="20"/>
              </w:rPr>
              <w:lastRenderedPageBreak/>
              <w:t> </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2,86%</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35,71%</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0,71%</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3,57%</w:t>
            </w:r>
          </w:p>
        </w:tc>
        <w:tc>
          <w:tcPr>
            <w:tcW w:w="221" w:type="pct"/>
            <w:tcBorders>
              <w:bottom w:val="single" w:sz="4" w:space="0" w:color="auto"/>
            </w:tcBorders>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37,86%</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5,71%</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8,57%</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17,86%</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6,43%</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3,57%</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40,71%</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7,14%</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37,86%</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7,14%</w:t>
            </w:r>
          </w:p>
        </w:tc>
        <w:tc>
          <w:tcPr>
            <w:tcW w:w="221" w:type="pct"/>
            <w:tcBorders>
              <w:bottom w:val="single" w:sz="4" w:space="0" w:color="auto"/>
            </w:tcBorders>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19,29%</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1,43%</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4,29%</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20,71%</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Кемеровская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101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104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2,79%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40,24%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1,99%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0,80%</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51,39%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7,57%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5,18%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23,51%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48,21%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2,39%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1,59%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41,43%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2,39%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1,59%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29,08%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4,78%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23,90%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Кировская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0,46%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34,56%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0,92%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0,46%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41,94%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8,76%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11,06%</w:t>
            </w:r>
          </w:p>
        </w:tc>
        <w:tc>
          <w:tcPr>
            <w:tcW w:w="232"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14,75%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6,91%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41,01%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0,92%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6,45%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33,64%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0,92%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6,45%</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19,82%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1,84%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8,76%</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18,89%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Костромская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39</w:t>
            </w:r>
          </w:p>
        </w:tc>
      </w:tr>
      <w:tr w:rsidR="00E41DF4" w:rsidRPr="00E41DF4" w:rsidTr="00E41DF4">
        <w:trPr>
          <w:trHeight w:val="315"/>
        </w:trPr>
        <w:tc>
          <w:tcPr>
            <w:tcW w:w="460" w:type="pct"/>
            <w:tcBorders>
              <w:bottom w:val="single" w:sz="4" w:space="0" w:color="auto"/>
            </w:tcBorders>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3,90%</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3,25%</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30,52%</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4,55%</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3,90%</w:t>
            </w:r>
          </w:p>
        </w:tc>
        <w:tc>
          <w:tcPr>
            <w:tcW w:w="221" w:type="pct"/>
            <w:tcBorders>
              <w:bottom w:val="single" w:sz="4" w:space="0" w:color="auto"/>
            </w:tcBorders>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35,71%</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7,79%</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11,04%</w:t>
            </w:r>
          </w:p>
        </w:tc>
        <w:tc>
          <w:tcPr>
            <w:tcW w:w="232" w:type="pct"/>
            <w:tcBorders>
              <w:bottom w:val="single" w:sz="4" w:space="0" w:color="auto"/>
            </w:tcBorders>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12,99%</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3,25%</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4,55%</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38,96%</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0,65%</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3,25%</w:t>
            </w:r>
          </w:p>
        </w:tc>
        <w:tc>
          <w:tcPr>
            <w:tcW w:w="232" w:type="pct"/>
            <w:tcBorders>
              <w:bottom w:val="single" w:sz="4" w:space="0" w:color="auto"/>
            </w:tcBorders>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29,22%</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0,65%</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3,25%</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22,73%</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1,95%</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4,55%</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25,32%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Красноярский край</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2,07%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2,07%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42,76%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2,07%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40,69%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6,21%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15,17%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4,14%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2,76%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2,07%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4,14%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43,45%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2,07%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4,14%</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3,45%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10,34%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20,69%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Курганская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36</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38,18%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3,64%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45,45%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7,27%</w:t>
            </w:r>
          </w:p>
        </w:tc>
        <w:tc>
          <w:tcPr>
            <w:tcW w:w="232"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13,33%</w:t>
            </w:r>
          </w:p>
        </w:tc>
        <w:tc>
          <w:tcPr>
            <w:tcW w:w="219"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7,88%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41,82%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3,64%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1,21%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43,64%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3,64%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1,21%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28,48%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4,85%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6,67%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21,82%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Курская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93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62</w:t>
            </w:r>
          </w:p>
        </w:tc>
      </w:tr>
      <w:tr w:rsidR="00E41DF4" w:rsidRPr="00E41DF4" w:rsidTr="00E41DF4">
        <w:trPr>
          <w:trHeight w:val="315"/>
        </w:trPr>
        <w:tc>
          <w:tcPr>
            <w:tcW w:w="460" w:type="pct"/>
            <w:tcBorders>
              <w:bottom w:val="single" w:sz="4" w:space="0" w:color="auto"/>
            </w:tcBorders>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2,23%</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2,23%</w:t>
            </w:r>
          </w:p>
        </w:tc>
        <w:tc>
          <w:tcPr>
            <w:tcW w:w="232"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48,04%</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1,12%</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2,79%</w:t>
            </w:r>
          </w:p>
        </w:tc>
        <w:tc>
          <w:tcPr>
            <w:tcW w:w="221"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55,87%</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5,59%</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6,15%</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21,79%</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6,70%</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2,23%</w:t>
            </w:r>
          </w:p>
        </w:tc>
        <w:tc>
          <w:tcPr>
            <w:tcW w:w="221"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53,0</w:t>
            </w:r>
            <w:r w:rsidRPr="00E41DF4">
              <w:rPr>
                <w:color w:val="FF0000"/>
                <w:sz w:val="20"/>
                <w:szCs w:val="20"/>
              </w:rPr>
              <w:lastRenderedPageBreak/>
              <w:t>7%</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lastRenderedPageBreak/>
              <w:t>1,68%</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1,12%</w:t>
            </w:r>
          </w:p>
        </w:tc>
        <w:tc>
          <w:tcPr>
            <w:tcW w:w="232"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51,96%</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1,68%</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1,12%</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36,31%</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2,23%</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2,79%</w:t>
            </w:r>
          </w:p>
        </w:tc>
        <w:tc>
          <w:tcPr>
            <w:tcW w:w="221"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34,64%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lastRenderedPageBreak/>
              <w:t>Липецкая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1,15%</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43,68%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1,15%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54,02%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5,75%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18,39%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48,28%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2,30%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48,28%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2,30%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31,03%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1,15%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21,84%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Магаданская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33,33%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43,94%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3,03%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1,52%</w:t>
            </w:r>
          </w:p>
        </w:tc>
        <w:tc>
          <w:tcPr>
            <w:tcW w:w="232"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13,64%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4,55%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43,94%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1,52%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42,42%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1,52%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22,73%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1,52%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9,09%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21,21%</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Московская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38</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41,98%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0,62%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0,62%</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58,02%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3,09%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6,79%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19,75%</w:t>
            </w:r>
          </w:p>
        </w:tc>
        <w:tc>
          <w:tcPr>
            <w:tcW w:w="219"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8,02%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42,59%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2,47%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49,38%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2,47%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25,31%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1,85%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4,32%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23,46%</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Мурманская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26</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2,61%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42,48%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1,96%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49,02%</w:t>
            </w:r>
          </w:p>
        </w:tc>
        <w:tc>
          <w:tcPr>
            <w:tcW w:w="219"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8,50%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7,19%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15,69%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5,23%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46,41%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3,92%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43,79%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3,92%</w:t>
            </w:r>
          </w:p>
        </w:tc>
        <w:tc>
          <w:tcPr>
            <w:tcW w:w="221"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15,69%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3,92%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7,19%</w:t>
            </w:r>
          </w:p>
        </w:tc>
        <w:tc>
          <w:tcPr>
            <w:tcW w:w="221"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16,99%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Ненецкий АО</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4,17%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66,67%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37,50%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8,33%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12,50%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4,17%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66,67%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4,17%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41,67%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4,17%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20,83%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29,17%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Нижегородская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172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201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181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176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105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44,33%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1,80%</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51,80%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3,87%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8,25%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18,04%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3,61%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3,35%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46,65%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0,77%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2,84%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45,36%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0,77%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2,84%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27,06%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4,64%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22,94%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lastRenderedPageBreak/>
              <w:t>Новгородская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0,70%</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49,65%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1,40%</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50,35%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4,90%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5,59%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w:t>
            </w:r>
            <w:r w:rsidRPr="00E41DF4">
              <w:rPr>
                <w:color w:val="FF0000"/>
                <w:sz w:val="20"/>
                <w:szCs w:val="20"/>
              </w:rPr>
              <w:t>6,57%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0,70%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2,10%</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56,64%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0,70%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2,10%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48,25%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0,70%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2,10%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27,97%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1,40%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6,29%</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34,27%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Новосибирская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3,97%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43,71%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1,99%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3,97%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43,05%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3,97%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13,91%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19,87%</w:t>
            </w:r>
          </w:p>
        </w:tc>
        <w:tc>
          <w:tcPr>
            <w:tcW w:w="219"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7,28%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7,28%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47,02%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3,97%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37,09%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3,97%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27,15%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1,99%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4,64%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22,52%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Омская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2,61%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39,87%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1,31%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46,41%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2,61%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5,88%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24,84%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4,58%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0,65%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39,22%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0,65%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24,84%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1,96%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1,96%</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18,95%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Оренбургская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3,56%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31,11%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2,22%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9,78%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17,33%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4,89%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3,56%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2,67%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37,78%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2,67%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26,22%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1,78%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4,44%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20,00%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Орловская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2,17%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44,02%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1,09%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1,09%</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50,54%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5,98%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5,98%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19,57%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4,89%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2,17%</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53,26%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4,89%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44,02%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4,89%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28,80%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1,63%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3,26%</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35,33%</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Пензенская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3,31%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37,75%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1,32%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1,32%</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50,99%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2,65%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5,30%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17,22%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4,64%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49,01%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3,31%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42,38%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3,31%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28,48%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0,66%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5,30%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26,49%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Пермский край</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lastRenderedPageBreak/>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6,01%</w:t>
            </w:r>
          </w:p>
        </w:tc>
        <w:tc>
          <w:tcPr>
            <w:tcW w:w="232"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29,51%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4,37%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42,08%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4,37%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10,38%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18,58%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4,95%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7,69%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40,11%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2,19%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6,01%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33,88%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2,19%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6,01%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27,32%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8,20%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24,59%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Приморский край</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4,92%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42,62%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1,64%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45,90%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11,48%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17,21%</w:t>
            </w:r>
          </w:p>
        </w:tc>
        <w:tc>
          <w:tcPr>
            <w:tcW w:w="219"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11,48%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45,90%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4,10%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45,90%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4,10%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31,15%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2,46%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11,48%</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30,33%</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Псковская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30,38%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1,27%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43,04%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5,06%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6,33%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15,19%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3,80%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3,80%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37,97%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3,80%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21,52%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2,53%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8,86%</w:t>
            </w:r>
          </w:p>
        </w:tc>
        <w:tc>
          <w:tcPr>
            <w:tcW w:w="221"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17,72%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Республика Адыгея</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36,20%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3,70%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4,32%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46,91%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6,75%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4,29%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24,54%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5,52%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3,07%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49,08%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3,68%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3,68%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47,24%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3,68%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3,68%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27,61%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5,52%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25,77%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Республика Алтай</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4,43%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5,70%</w:t>
            </w:r>
          </w:p>
        </w:tc>
        <w:tc>
          <w:tcPr>
            <w:tcW w:w="232"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25,95%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1,90%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3,16%</w:t>
            </w:r>
          </w:p>
        </w:tc>
        <w:tc>
          <w:tcPr>
            <w:tcW w:w="221"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37,97%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8,23%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11,39%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17,72%</w:t>
            </w:r>
          </w:p>
        </w:tc>
        <w:tc>
          <w:tcPr>
            <w:tcW w:w="219"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10,76%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6,33%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32,28%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2,53%</w:t>
            </w:r>
          </w:p>
        </w:tc>
        <w:tc>
          <w:tcPr>
            <w:tcW w:w="19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9,49%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35,44%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9,49%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24,05%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2,53%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5,70%</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21,52%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Республика Башкортостан</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3,19%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0,53%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34,04%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5,32%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2,13%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22,34%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6,38%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2,13%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3,19%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3,19%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47,34%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3,19%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3,19%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30,32%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5,32%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6,91%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25,00%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Республика Бурятия</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109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93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4,02%</w:t>
            </w:r>
          </w:p>
        </w:tc>
        <w:tc>
          <w:tcPr>
            <w:tcW w:w="232"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23,84%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1,24%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4,02%</w:t>
            </w:r>
          </w:p>
        </w:tc>
        <w:tc>
          <w:tcPr>
            <w:tcW w:w="221"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34,06%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2,17%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11,76%</w:t>
            </w:r>
          </w:p>
        </w:tc>
        <w:tc>
          <w:tcPr>
            <w:tcW w:w="232"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13,62%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5,88%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33,7</w:t>
            </w:r>
            <w:r w:rsidRPr="00E41DF4">
              <w:rPr>
                <w:sz w:val="20"/>
                <w:szCs w:val="20"/>
              </w:rPr>
              <w:lastRenderedPageBreak/>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lastRenderedPageBreak/>
              <w:t>1,55%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6,81%</w:t>
            </w:r>
          </w:p>
        </w:tc>
        <w:tc>
          <w:tcPr>
            <w:tcW w:w="232"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28,79%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6,81%</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19,20%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1,55%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8,36%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16,72%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lastRenderedPageBreak/>
              <w:t>Республика Дагестан</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103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76</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2,35%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41,78%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0,47%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3,29%</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60,56%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8,92%</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29,11%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4,23%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5,63%</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51,64%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0,47%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4,23%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48,36%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0,47%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4,23%</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45,07%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4,69%</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35,68%</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Республика Ингушетия</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4,55%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9,09%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33,33%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3,03%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44,70%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5,30%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6,06%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24,24%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3,79%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3,03%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3,79%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4,55%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46,21%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3,79%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4,55%</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40,15%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5,30%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9,09%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26,52%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Республика Калмыкия</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39</w:t>
            </w:r>
          </w:p>
        </w:tc>
      </w:tr>
      <w:tr w:rsidR="00E41DF4" w:rsidRPr="00E41DF4" w:rsidTr="00E41DF4">
        <w:trPr>
          <w:trHeight w:val="315"/>
        </w:trPr>
        <w:tc>
          <w:tcPr>
            <w:tcW w:w="460" w:type="pct"/>
            <w:tcBorders>
              <w:bottom w:val="single" w:sz="4" w:space="0" w:color="auto"/>
            </w:tcBorders>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4,46%</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1,27%</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32,48%</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3,18%</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47,77%</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3,85%</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5,77%</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20,51%</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4,49%</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1,28%</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42,31%</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1,94%</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3,87%</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46,45%</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1,94%</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3,87%</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30,32%</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1,92%</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3,21%</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25,00%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Республика Коми</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42,24%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46,55%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10,34%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23,28%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3,45%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47,41%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0,86%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6,90%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49,14%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0,86%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6,90%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26,72%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1,72%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6,90%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20,69%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Республика Крым</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33,96%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3,77%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49,06%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11,32%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20,75%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52,83%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7,55%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47,17%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7,55%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32,08%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1,89%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7,55%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26,42%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Республика Марий Эл</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4,14%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0,69%</w:t>
            </w:r>
          </w:p>
        </w:tc>
        <w:tc>
          <w:tcPr>
            <w:tcW w:w="232"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27,59%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2,76%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2,76%</w:t>
            </w:r>
          </w:p>
        </w:tc>
        <w:tc>
          <w:tcPr>
            <w:tcW w:w="221"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36,55%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4,14%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7,59%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17,93%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5,52%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2,76%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38,62%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4,83%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33,10%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4,83%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29,66%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3,45%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8,28%</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20,00%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lastRenderedPageBreak/>
              <w:t>Республика Мордовия</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115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132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136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135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76</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0,36%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41,82%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1,82%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48,00%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8,00%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16,73%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6,18%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49,45%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1,82%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49,09%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1,82%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28,00%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2,18%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27,64%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Республика Саха (Якутия)</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23</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0,88%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7,08%</w:t>
            </w:r>
          </w:p>
        </w:tc>
        <w:tc>
          <w:tcPr>
            <w:tcW w:w="232"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23,89%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6,19%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2,65%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10,62%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19,47%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3,54%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7,08%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32,74%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0,88%</w:t>
            </w:r>
          </w:p>
        </w:tc>
        <w:tc>
          <w:tcPr>
            <w:tcW w:w="19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7,96%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34,51%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0,88%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7,96%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23,01%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0,88%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9,73%</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20,35%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Республика Северная Осетия - Алания</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6,36%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5,45%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46,36%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6,36%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5,45%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20,91%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5,45%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4,55%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3,64%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0,91%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39,09%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3,64%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0,91%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7,27%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3,64%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29,09%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Республика Татарстан</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3,47%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4,17%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31,94%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1,39%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4,17%</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3,47%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6,25%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22,92%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3,47%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4,17%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47,92%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2,08%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2,08%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47,92%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2,08%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2,08%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36,81%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1,39%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6,25%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29,17%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Республика Хакасия</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0,87%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2,61%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36,52%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1,74%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3,48%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38,26%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5,22%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7,83%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15,65%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2,61%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5,22%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43,48%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6,09%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36,52%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6,09%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21,74%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0,87%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11,30%</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20,87%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Ростовская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101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93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3,32%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36,97%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2,37%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2,37%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45,97%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8,57%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4,29%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23,33%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5,71%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48,10%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2,37%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3,79%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44,29%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2,37%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3,79%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27,01%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3,79%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4,74%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24,64%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lastRenderedPageBreak/>
              <w:t>Рязанская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1,69%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3,39%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42,37%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0,85%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2,54%</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54,24%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6,78%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6,78%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22,03%</w:t>
            </w:r>
          </w:p>
        </w:tc>
        <w:tc>
          <w:tcPr>
            <w:tcW w:w="219"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7,63%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1,69%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43,22%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0,85%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0,85%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44,92%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0,85%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0,85%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26,27%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0,85%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20,34%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Самарская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0,53%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0,53%</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47,09%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1,06%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49,21%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7,41%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20,63%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4,76%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3,70%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48,15%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3,17%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3,17%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23,28%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2,65%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8,47%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23,81%</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Саратовская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33</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38,71%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1,94%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43,87%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6,45%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7,74%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19,35%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4,52%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47,74%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2,58%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45,16%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2,58%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30,32%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1,94%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4,52%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21,29%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Сахалинская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91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53</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2,40%</w:t>
            </w:r>
          </w:p>
        </w:tc>
        <w:tc>
          <w:tcPr>
            <w:tcW w:w="232"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28,40%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3,20%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1,60%</w:t>
            </w:r>
          </w:p>
        </w:tc>
        <w:tc>
          <w:tcPr>
            <w:tcW w:w="221"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38,80%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5,20%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9,60%</w:t>
            </w:r>
          </w:p>
        </w:tc>
        <w:tc>
          <w:tcPr>
            <w:tcW w:w="232"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14,40%</w:t>
            </w:r>
          </w:p>
        </w:tc>
        <w:tc>
          <w:tcPr>
            <w:tcW w:w="219"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7,20%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36,40%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4,00%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36,40%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4,00%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3,60%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6,40%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21,20%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Смоленская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49,11%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58,04%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3,57%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6,25%</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34,82%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1,79%</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57,14%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3,57%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47,32%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3,57%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29,46%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5,36%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25,89%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Ставропольский край</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48</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42,42%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0,61%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49,09%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4,85%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21,21%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4,24%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1,82%</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50,30%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2,42%</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52,73%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2,42%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31,52%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4,85%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4,85%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29,09%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Тамбовская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126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165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136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134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102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88</w:t>
            </w:r>
          </w:p>
        </w:tc>
      </w:tr>
      <w:tr w:rsidR="00E41DF4" w:rsidRPr="00E41DF4" w:rsidTr="00E41DF4">
        <w:trPr>
          <w:trHeight w:val="315"/>
        </w:trPr>
        <w:tc>
          <w:tcPr>
            <w:tcW w:w="460" w:type="pct"/>
            <w:tcBorders>
              <w:bottom w:val="single" w:sz="4" w:space="0" w:color="auto"/>
            </w:tcBorders>
            <w:shd w:val="clear" w:color="000000" w:fill="FFFFFF"/>
            <w:noWrap/>
            <w:hideMark/>
          </w:tcPr>
          <w:p w:rsidR="00FC0B91" w:rsidRPr="00E41DF4" w:rsidRDefault="00FC0B91" w:rsidP="00E41DF4">
            <w:pPr>
              <w:pStyle w:val="12"/>
              <w:rPr>
                <w:sz w:val="20"/>
                <w:szCs w:val="20"/>
              </w:rPr>
            </w:pPr>
            <w:r w:rsidRPr="00E41DF4">
              <w:rPr>
                <w:sz w:val="20"/>
                <w:szCs w:val="20"/>
              </w:rPr>
              <w:lastRenderedPageBreak/>
              <w:t> </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1,86%</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0,74%</w:t>
            </w:r>
          </w:p>
        </w:tc>
        <w:tc>
          <w:tcPr>
            <w:tcW w:w="232"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46,84%</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1,86%</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0,37%</w:t>
            </w:r>
          </w:p>
        </w:tc>
        <w:tc>
          <w:tcPr>
            <w:tcW w:w="221"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61,34%</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4,09%</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2,97%</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23,42%</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6,32%</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1,49%</w:t>
            </w:r>
          </w:p>
        </w:tc>
        <w:tc>
          <w:tcPr>
            <w:tcW w:w="221"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50,56%</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1,49%</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1,86%</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49,81%</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1,49%</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1,86%</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37,92%</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2,60%</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1,86%</w:t>
            </w:r>
          </w:p>
        </w:tc>
        <w:tc>
          <w:tcPr>
            <w:tcW w:w="221"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32,71%</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Томская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3,06%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40,82%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1,02%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2,55%</w:t>
            </w:r>
          </w:p>
        </w:tc>
        <w:tc>
          <w:tcPr>
            <w:tcW w:w="221"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39,80%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3,06%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6,12%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16,84%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5,61%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1,53%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41,84%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3,06%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39,29%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3,06%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24,49%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2,04%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6,63%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29,08%</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Тульская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41,51%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51,57%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6,29%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6,29%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19,50%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6,92%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49,06%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3,14%</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54,09%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3,14%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27,67%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3,14%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24,53%</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Тюменская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38,16%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44,74%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3,95%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16,45%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2,63%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49,34%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0,66%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36,84%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0,66%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28,95%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0,66%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21,05%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Удмуртская Республика</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103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2,21%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32,35%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2,57%</w:t>
            </w:r>
          </w:p>
        </w:tc>
        <w:tc>
          <w:tcPr>
            <w:tcW w:w="221"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34,56%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4,04%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9,19%</w:t>
            </w:r>
          </w:p>
        </w:tc>
        <w:tc>
          <w:tcPr>
            <w:tcW w:w="232"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13,60%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4,78%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4,78%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36,76%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4,04%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37,87%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4,04%</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17,65%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1,84%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8,82%</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16,18%</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Ульяновская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0,67%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43,33%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50,67%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6,00%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23,33%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4,67%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1,33%</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54,00%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2,67%</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54,00%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2,67%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30,00%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6,00%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24,67%</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Хабаровский край</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101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118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64</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3,33%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3,33%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37,41%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1,85%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4,07%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41,85%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6,30%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8,15%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20,74%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5,93%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3,70%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43,7</w:t>
            </w:r>
            <w:r w:rsidRPr="00E41DF4">
              <w:rPr>
                <w:sz w:val="20"/>
                <w:szCs w:val="20"/>
              </w:rPr>
              <w:lastRenderedPageBreak/>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lastRenderedPageBreak/>
              <w:t>1,11%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4,44%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44,81%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4,44%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26,67%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1,48%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8,89%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23,70%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lastRenderedPageBreak/>
              <w:t>Ханты-Мансийский АО - Югра</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25</w:t>
            </w:r>
          </w:p>
        </w:tc>
      </w:tr>
      <w:tr w:rsidR="00E41DF4" w:rsidRPr="00E41DF4" w:rsidTr="00E41DF4">
        <w:trPr>
          <w:trHeight w:val="315"/>
        </w:trPr>
        <w:tc>
          <w:tcPr>
            <w:tcW w:w="460" w:type="pct"/>
            <w:tcBorders>
              <w:bottom w:val="single" w:sz="4" w:space="0" w:color="auto"/>
            </w:tcBorders>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2,50%</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2,50%</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42,50%</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2,50%</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3,33%</w:t>
            </w:r>
          </w:p>
        </w:tc>
        <w:tc>
          <w:tcPr>
            <w:tcW w:w="221"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52,50%</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1,67%</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5,00%</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23,33%</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5,00%</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3,33%</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48,33%</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5,00%</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40,83%</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5,00%</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35,00%</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1,67%</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4,17%</w:t>
            </w:r>
          </w:p>
        </w:tc>
        <w:tc>
          <w:tcPr>
            <w:tcW w:w="221" w:type="pct"/>
            <w:tcBorders>
              <w:bottom w:val="single" w:sz="4" w:space="0" w:color="auto"/>
            </w:tcBorders>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20,83%</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Чеченская Республика</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40</w:t>
            </w:r>
          </w:p>
        </w:tc>
      </w:tr>
      <w:tr w:rsidR="00E41DF4" w:rsidRPr="00E41DF4" w:rsidTr="00E41DF4">
        <w:trPr>
          <w:trHeight w:val="315"/>
        </w:trPr>
        <w:tc>
          <w:tcPr>
            <w:tcW w:w="460" w:type="pct"/>
            <w:tcBorders>
              <w:bottom w:val="single" w:sz="4" w:space="0" w:color="auto"/>
            </w:tcBorders>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3,41%</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4,39%</w:t>
            </w:r>
          </w:p>
        </w:tc>
        <w:tc>
          <w:tcPr>
            <w:tcW w:w="232" w:type="pct"/>
            <w:tcBorders>
              <w:bottom w:val="single" w:sz="4" w:space="0" w:color="auto"/>
            </w:tcBorders>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22,44%</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2,44%</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5,85%</w:t>
            </w:r>
          </w:p>
        </w:tc>
        <w:tc>
          <w:tcPr>
            <w:tcW w:w="221" w:type="pct"/>
            <w:tcBorders>
              <w:bottom w:val="single" w:sz="4" w:space="0" w:color="auto"/>
            </w:tcBorders>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35,61%</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3,90%</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8,29%</w:t>
            </w:r>
          </w:p>
        </w:tc>
        <w:tc>
          <w:tcPr>
            <w:tcW w:w="232" w:type="pct"/>
            <w:tcBorders>
              <w:bottom w:val="single" w:sz="4" w:space="0" w:color="auto"/>
            </w:tcBorders>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12,68%</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5,37%</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3,41%</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30,73%</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2,44%</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1,46%</w:t>
            </w:r>
          </w:p>
        </w:tc>
        <w:tc>
          <w:tcPr>
            <w:tcW w:w="232" w:type="pct"/>
            <w:tcBorders>
              <w:bottom w:val="single" w:sz="4" w:space="0" w:color="auto"/>
            </w:tcBorders>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27,80%</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2,44%</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1,46%</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24,39%</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4,43%</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5,91%</w:t>
            </w:r>
          </w:p>
        </w:tc>
        <w:tc>
          <w:tcPr>
            <w:tcW w:w="221" w:type="pct"/>
            <w:tcBorders>
              <w:bottom w:val="single" w:sz="4" w:space="0" w:color="auto"/>
            </w:tcBorders>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19,70%</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Чукотский АО</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32"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43,59%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5,13%</w:t>
            </w:r>
          </w:p>
        </w:tc>
        <w:tc>
          <w:tcPr>
            <w:tcW w:w="221"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28,21%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7,69%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5,13%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15,38%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10,26%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56,41%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5,13%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2,56%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43,59%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5,13%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2,56%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33,33%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7,69%</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12,82%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Ямало-Ненецкий АО</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84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94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66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51</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4,17%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38,89%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3,24%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2,78%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44,44%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7,87%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6,48%</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23,15%</w:t>
            </w:r>
          </w:p>
        </w:tc>
        <w:tc>
          <w:tcPr>
            <w:tcW w:w="219"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8,80%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42,13%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4,63%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3,24%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43,52%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4,63%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3,24%</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30,56%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6,94%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6,02%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23,61%</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Ярославская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67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36</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1,14%</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38,07%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1,14%</w:t>
            </w:r>
          </w:p>
        </w:tc>
        <w:tc>
          <w:tcPr>
            <w:tcW w:w="221"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39,77%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6,25%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6,82%</w:t>
            </w:r>
          </w:p>
        </w:tc>
        <w:tc>
          <w:tcPr>
            <w:tcW w:w="232" w:type="pct"/>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11,93%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2,27%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3,98%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44,32%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0,57%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6,82%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42,05%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0,57%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6,82%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21,02%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0,00%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4,55%</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20,45%</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Воронежская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10</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123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26</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56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146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147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16</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89</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3,12%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1,87%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38,32%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2,18%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0,93%</w:t>
            </w:r>
          </w:p>
        </w:tc>
        <w:tc>
          <w:tcPr>
            <w:tcW w:w="221" w:type="pct"/>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51,09%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4,98%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8,10%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 xml:space="preserve">17,45%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5,92%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2,18%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45,48%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2,80%</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45,79%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2,49%</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2,80%</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30,53%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2,18%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4,98%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27,73%</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lastRenderedPageBreak/>
              <w:t>г. Севастополь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8</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7</w:t>
            </w:r>
          </w:p>
        </w:tc>
      </w:tr>
      <w:tr w:rsidR="00E41DF4" w:rsidRPr="00E41DF4" w:rsidTr="00E41DF4">
        <w:trPr>
          <w:trHeight w:val="315"/>
        </w:trPr>
        <w:tc>
          <w:tcPr>
            <w:tcW w:w="460" w:type="pct"/>
            <w:tcBorders>
              <w:bottom w:val="single" w:sz="4" w:space="0" w:color="auto"/>
            </w:tcBorders>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19,05%</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33,33%</w:t>
            </w:r>
          </w:p>
        </w:tc>
        <w:tc>
          <w:tcPr>
            <w:tcW w:w="232" w:type="pct"/>
            <w:tcBorders>
              <w:bottom w:val="single" w:sz="4" w:space="0" w:color="auto"/>
            </w:tcBorders>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19,05%</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4,76%</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38,10%</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9,52%</w:t>
            </w:r>
          </w:p>
        </w:tc>
        <w:tc>
          <w:tcPr>
            <w:tcW w:w="219"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19,05%</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33,33%</w:t>
            </w:r>
          </w:p>
        </w:tc>
        <w:tc>
          <w:tcPr>
            <w:tcW w:w="232" w:type="pct"/>
            <w:tcBorders>
              <w:bottom w:val="single" w:sz="4" w:space="0" w:color="auto"/>
            </w:tcBorders>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9,52%</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4,76%</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38,10%</w:t>
            </w:r>
          </w:p>
        </w:tc>
        <w:tc>
          <w:tcPr>
            <w:tcW w:w="221" w:type="pct"/>
            <w:tcBorders>
              <w:bottom w:val="single" w:sz="4" w:space="0" w:color="auto"/>
            </w:tcBorders>
            <w:shd w:val="clear" w:color="auto" w:fill="auto"/>
            <w:noWrap/>
            <w:hideMark/>
          </w:tcPr>
          <w:p w:rsidR="00FC0B91" w:rsidRPr="00E41DF4" w:rsidRDefault="00FC0B91" w:rsidP="00E41DF4">
            <w:pPr>
              <w:pStyle w:val="12"/>
              <w:rPr>
                <w:color w:val="00B0F0"/>
                <w:sz w:val="20"/>
                <w:szCs w:val="20"/>
              </w:rPr>
            </w:pPr>
            <w:r w:rsidRPr="00E41DF4">
              <w:rPr>
                <w:color w:val="00B0F0"/>
                <w:sz w:val="20"/>
                <w:szCs w:val="20"/>
              </w:rPr>
              <w:t>19,05%</w:t>
            </w:r>
          </w:p>
        </w:tc>
        <w:tc>
          <w:tcPr>
            <w:tcW w:w="219"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19,05%</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9,52%</w:t>
            </w:r>
          </w:p>
        </w:tc>
        <w:tc>
          <w:tcPr>
            <w:tcW w:w="23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42,86%</w:t>
            </w:r>
          </w:p>
        </w:tc>
        <w:tc>
          <w:tcPr>
            <w:tcW w:w="219" w:type="pct"/>
            <w:tcBorders>
              <w:bottom w:val="single" w:sz="4" w:space="0" w:color="auto"/>
            </w:tcBorders>
            <w:shd w:val="clear" w:color="auto" w:fill="auto"/>
            <w:noWrap/>
            <w:hideMark/>
          </w:tcPr>
          <w:p w:rsidR="00FC0B91" w:rsidRPr="00E41DF4" w:rsidRDefault="00FC0B91" w:rsidP="00E41DF4">
            <w:pPr>
              <w:pStyle w:val="12"/>
              <w:rPr>
                <w:color w:val="FF0000"/>
                <w:sz w:val="20"/>
                <w:szCs w:val="20"/>
              </w:rPr>
            </w:pPr>
            <w:r w:rsidRPr="00E41DF4">
              <w:rPr>
                <w:color w:val="FF0000"/>
                <w:sz w:val="20"/>
                <w:szCs w:val="20"/>
              </w:rPr>
              <w:t>19,05%</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9,52%</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33,33%</w:t>
            </w:r>
          </w:p>
        </w:tc>
        <w:tc>
          <w:tcPr>
            <w:tcW w:w="192"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9,52%</w:t>
            </w:r>
          </w:p>
        </w:tc>
        <w:tc>
          <w:tcPr>
            <w:tcW w:w="219"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33,33%</w:t>
            </w:r>
          </w:p>
        </w:tc>
        <w:tc>
          <w:tcPr>
            <w:tcW w:w="221" w:type="pct"/>
            <w:tcBorders>
              <w:bottom w:val="single" w:sz="4" w:space="0" w:color="auto"/>
            </w:tcBorders>
            <w:shd w:val="clear" w:color="auto" w:fill="auto"/>
            <w:noWrap/>
            <w:hideMark/>
          </w:tcPr>
          <w:p w:rsidR="00FC0B91" w:rsidRPr="00E41DF4" w:rsidRDefault="00FC0B91" w:rsidP="00E41DF4">
            <w:pPr>
              <w:pStyle w:val="12"/>
              <w:rPr>
                <w:sz w:val="20"/>
                <w:szCs w:val="20"/>
              </w:rPr>
            </w:pPr>
            <w:r w:rsidRPr="00E41DF4">
              <w:rPr>
                <w:sz w:val="20"/>
                <w:szCs w:val="20"/>
              </w:rPr>
              <w:t>33,33%</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Свердловская область</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156</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183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32</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75</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13</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176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25</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164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4</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25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83</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39</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92</w:t>
            </w:r>
          </w:p>
        </w:tc>
      </w:tr>
      <w:tr w:rsidR="00E41DF4" w:rsidRPr="00E41DF4" w:rsidTr="00E41DF4">
        <w:trPr>
          <w:trHeight w:val="315"/>
        </w:trPr>
        <w:tc>
          <w:tcPr>
            <w:tcW w:w="460" w:type="pct"/>
            <w:shd w:val="clear" w:color="000000" w:fill="FFFFFF"/>
            <w:noWrap/>
            <w:hideMark/>
          </w:tcPr>
          <w:p w:rsidR="00FC0B91" w:rsidRPr="00E41DF4" w:rsidRDefault="00FC0B91" w:rsidP="00E41DF4">
            <w:pPr>
              <w:pStyle w:val="12"/>
              <w:rPr>
                <w:sz w:val="20"/>
                <w:szCs w:val="20"/>
              </w:rPr>
            </w:pPr>
            <w:r w:rsidRPr="00E41DF4">
              <w:rPr>
                <w:sz w:val="20"/>
                <w:szCs w:val="20"/>
              </w:rPr>
              <w:t> </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1,42%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2,13%</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36,88%</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1,18%</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1,65%</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43,26%</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5,44%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7,57%</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17,73%</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2,84%</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3,07%</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41,61%</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0,95%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5,91%</w:t>
            </w:r>
          </w:p>
        </w:tc>
        <w:tc>
          <w:tcPr>
            <w:tcW w:w="232" w:type="pct"/>
            <w:shd w:val="clear" w:color="auto" w:fill="auto"/>
            <w:noWrap/>
            <w:hideMark/>
          </w:tcPr>
          <w:p w:rsidR="00FC0B91" w:rsidRPr="00E41DF4" w:rsidRDefault="00FC0B91" w:rsidP="00E41DF4">
            <w:pPr>
              <w:pStyle w:val="12"/>
              <w:rPr>
                <w:sz w:val="20"/>
                <w:szCs w:val="20"/>
              </w:rPr>
            </w:pPr>
            <w:r w:rsidRPr="00E41DF4">
              <w:rPr>
                <w:sz w:val="20"/>
                <w:szCs w:val="20"/>
              </w:rPr>
              <w:t>38,77%</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0,95%</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5,91%</w:t>
            </w:r>
          </w:p>
        </w:tc>
        <w:tc>
          <w:tcPr>
            <w:tcW w:w="221" w:type="pct"/>
            <w:shd w:val="clear" w:color="auto" w:fill="auto"/>
            <w:noWrap/>
            <w:hideMark/>
          </w:tcPr>
          <w:p w:rsidR="00FC0B91" w:rsidRPr="00E41DF4" w:rsidRDefault="00FC0B91" w:rsidP="00E41DF4">
            <w:pPr>
              <w:pStyle w:val="12"/>
              <w:rPr>
                <w:color w:val="8496B0"/>
                <w:sz w:val="20"/>
                <w:szCs w:val="20"/>
              </w:rPr>
            </w:pPr>
            <w:r w:rsidRPr="00E41DF4">
              <w:rPr>
                <w:color w:val="8496B0"/>
                <w:sz w:val="20"/>
                <w:szCs w:val="20"/>
              </w:rPr>
              <w:t>19,62%</w:t>
            </w:r>
          </w:p>
        </w:tc>
        <w:tc>
          <w:tcPr>
            <w:tcW w:w="192" w:type="pct"/>
            <w:shd w:val="clear" w:color="auto" w:fill="auto"/>
            <w:noWrap/>
            <w:hideMark/>
          </w:tcPr>
          <w:p w:rsidR="00FC0B91" w:rsidRPr="00E41DF4" w:rsidRDefault="00FC0B91" w:rsidP="00E41DF4">
            <w:pPr>
              <w:pStyle w:val="12"/>
              <w:rPr>
                <w:sz w:val="20"/>
                <w:szCs w:val="20"/>
              </w:rPr>
            </w:pPr>
            <w:r w:rsidRPr="00E41DF4">
              <w:rPr>
                <w:sz w:val="20"/>
                <w:szCs w:val="20"/>
              </w:rPr>
              <w:t>1,42%</w:t>
            </w:r>
          </w:p>
        </w:tc>
        <w:tc>
          <w:tcPr>
            <w:tcW w:w="219" w:type="pct"/>
            <w:shd w:val="clear" w:color="auto" w:fill="auto"/>
            <w:noWrap/>
            <w:hideMark/>
          </w:tcPr>
          <w:p w:rsidR="00FC0B91" w:rsidRPr="00E41DF4" w:rsidRDefault="00FC0B91" w:rsidP="00E41DF4">
            <w:pPr>
              <w:pStyle w:val="12"/>
              <w:rPr>
                <w:sz w:val="20"/>
                <w:szCs w:val="20"/>
              </w:rPr>
            </w:pPr>
            <w:r w:rsidRPr="00E41DF4">
              <w:rPr>
                <w:sz w:val="20"/>
                <w:szCs w:val="20"/>
              </w:rPr>
              <w:t>9,22%</w:t>
            </w:r>
          </w:p>
        </w:tc>
        <w:tc>
          <w:tcPr>
            <w:tcW w:w="221" w:type="pct"/>
            <w:shd w:val="clear" w:color="auto" w:fill="auto"/>
            <w:noWrap/>
            <w:hideMark/>
          </w:tcPr>
          <w:p w:rsidR="00FC0B91" w:rsidRPr="00E41DF4" w:rsidRDefault="00FC0B91" w:rsidP="00E41DF4">
            <w:pPr>
              <w:pStyle w:val="12"/>
              <w:rPr>
                <w:sz w:val="20"/>
                <w:szCs w:val="20"/>
              </w:rPr>
            </w:pPr>
            <w:r w:rsidRPr="00E41DF4">
              <w:rPr>
                <w:sz w:val="20"/>
                <w:szCs w:val="20"/>
              </w:rPr>
              <w:t>21,75%</w:t>
            </w:r>
          </w:p>
        </w:tc>
      </w:tr>
    </w:tbl>
    <w:p w:rsidR="00FC0B91" w:rsidRDefault="00FC0B91" w:rsidP="00FC0B91">
      <w:pPr>
        <w:rPr>
          <w:szCs w:val="28"/>
        </w:rPr>
      </w:pPr>
      <w:r>
        <w:rPr>
          <w:szCs w:val="28"/>
        </w:rPr>
        <w:t xml:space="preserve"> </w:t>
      </w:r>
    </w:p>
    <w:p w:rsidR="00FC0B91" w:rsidRDefault="00FC0B91" w:rsidP="00FC0B91">
      <w:pPr>
        <w:tabs>
          <w:tab w:val="left" w:pos="1055"/>
        </w:tabs>
        <w:rPr>
          <w:szCs w:val="28"/>
        </w:rPr>
        <w:sectPr w:rsidR="00FC0B91" w:rsidSect="00E41DF4">
          <w:pgSz w:w="16838" w:h="11906" w:orient="landscape"/>
          <w:pgMar w:top="1701" w:right="1134" w:bottom="567" w:left="1134" w:header="709" w:footer="709" w:gutter="0"/>
          <w:cols w:space="708"/>
          <w:docGrid w:linePitch="360"/>
        </w:sectPr>
      </w:pPr>
    </w:p>
    <w:p w:rsidR="00FC0B91" w:rsidRDefault="00FC0B91" w:rsidP="00FC0B91">
      <w:pPr>
        <w:rPr>
          <w:szCs w:val="28"/>
        </w:rPr>
      </w:pPr>
      <w:r>
        <w:rPr>
          <w:szCs w:val="28"/>
        </w:rPr>
        <w:lastRenderedPageBreak/>
        <w:t>Ниже всех оценивают свое владение предметными умениями респонденты из следующих</w:t>
      </w:r>
      <w:r w:rsidR="009A0228">
        <w:rPr>
          <w:szCs w:val="28"/>
        </w:rPr>
        <w:t xml:space="preserve"> </w:t>
      </w:r>
      <w:r>
        <w:rPr>
          <w:szCs w:val="28"/>
        </w:rPr>
        <w:t>субъектов РФ:</w:t>
      </w:r>
    </w:p>
    <w:p w:rsidR="00FC0B91" w:rsidRDefault="00FC0B91" w:rsidP="00FC0B91">
      <w:pPr>
        <w:rPr>
          <w:szCs w:val="28"/>
        </w:rPr>
      </w:pPr>
      <w:r>
        <w:rPr>
          <w:szCs w:val="28"/>
        </w:rPr>
        <w:t>по трем умения – Еврейская АО, Кировская область, Костромская область, Ярославская область, Республика Марий Эл;</w:t>
      </w:r>
    </w:p>
    <w:p w:rsidR="00FC0B91" w:rsidRDefault="00FC0B91" w:rsidP="00FC0B91">
      <w:pPr>
        <w:rPr>
          <w:szCs w:val="28"/>
        </w:rPr>
      </w:pPr>
      <w:r>
        <w:rPr>
          <w:szCs w:val="28"/>
        </w:rPr>
        <w:t>по пяти предметным умениям – Республика Бурятия, Чеченская Республика.</w:t>
      </w:r>
    </w:p>
    <w:p w:rsidR="00FC0B91" w:rsidRDefault="00FC0B91" w:rsidP="00FC0B91">
      <w:pPr>
        <w:rPr>
          <w:szCs w:val="28"/>
        </w:rPr>
      </w:pPr>
      <w:r>
        <w:rPr>
          <w:szCs w:val="28"/>
        </w:rPr>
        <w:t>Ряд субъектов РФ имеют</w:t>
      </w:r>
      <w:r w:rsidR="009A0228">
        <w:rPr>
          <w:szCs w:val="28"/>
        </w:rPr>
        <w:t xml:space="preserve"> </w:t>
      </w:r>
      <w:r>
        <w:rPr>
          <w:szCs w:val="28"/>
        </w:rPr>
        <w:t>несколько полярных оценок. Это такие территории как, Республика Алтай, Республика Саха, Рязанская область. Сахалинская область, Чукотский АО, г.Севастополь.</w:t>
      </w:r>
    </w:p>
    <w:p w:rsidR="00FC0B91" w:rsidRPr="00067DBD" w:rsidRDefault="00FC0B91" w:rsidP="00FC0B91">
      <w:pPr>
        <w:rPr>
          <w:szCs w:val="28"/>
        </w:rPr>
      </w:pPr>
      <w:r>
        <w:rPr>
          <w:szCs w:val="28"/>
        </w:rPr>
        <w:t xml:space="preserve">Мы также видим, что по таким предметным умениям, как работа с углубленным содержанием и работа в соответствии с особенностями каждого ребенка являются самыми сложными для молодых педагогов. </w:t>
      </w:r>
    </w:p>
    <w:p w:rsidR="00FC0B91" w:rsidRPr="00B85015" w:rsidRDefault="00FC0B91" w:rsidP="00E41DF4">
      <w:r w:rsidRPr="00B85015">
        <w:t>Итак, анализ данных относительно владения предметными умениями, позволяет зафиксировать следующее:</w:t>
      </w:r>
    </w:p>
    <w:p w:rsidR="00FC0B91" w:rsidRPr="00B85015" w:rsidRDefault="00FC0B91" w:rsidP="00E41DF4">
      <w:r w:rsidRPr="00B85015">
        <w:t>независимо от оценки респондентами своего профессионального самочувствия, по всем предметным умениям наблюдается одна и та же картинка:</w:t>
      </w:r>
      <w:r w:rsidR="009A0228">
        <w:t xml:space="preserve"> </w:t>
      </w:r>
      <w:r w:rsidRPr="00B85015">
        <w:t>по всем предметным умениям не зависимо от шкалы профессионального самочувствия респонденты, имеющие более низкие оценки, более высоко оценивают свое владение предметными умениями (практически в два раза);</w:t>
      </w:r>
    </w:p>
    <w:p w:rsidR="00FC0B91" w:rsidRPr="00B85015" w:rsidRDefault="00FC0B91" w:rsidP="00E41DF4">
      <w:r w:rsidRPr="00B85015">
        <w:t>респонденты, чьи одногруппники пришли работать в школу и там остались, показывают более высокие значения</w:t>
      </w:r>
      <w:r w:rsidR="009A0228">
        <w:t xml:space="preserve"> </w:t>
      </w:r>
      <w:r w:rsidRPr="00B85015">
        <w:t>в вопросе владения предметными умениями;</w:t>
      </w:r>
    </w:p>
    <w:p w:rsidR="00FC0B91" w:rsidRPr="00B85015" w:rsidRDefault="00FC0B91" w:rsidP="00E41DF4">
      <w:r w:rsidRPr="00B85015">
        <w:t>респонденты, либо давно принявшие решение работать в школе после окончания вуза, либо в результате переживания ситуации выбора, имеют более высокие значения в части владения предметными умениями;</w:t>
      </w:r>
    </w:p>
    <w:p w:rsidR="00FC0B91" w:rsidRDefault="00FC0B91" w:rsidP="00E41DF4">
      <w:r w:rsidRPr="00B85015">
        <w:t>респонденты, чьи интересы в педагогической деятельности связаны с общением с детьми и с предметом, показывают более высокие значения в части владения предметными умениями</w:t>
      </w:r>
      <w:r>
        <w:t>;</w:t>
      </w:r>
    </w:p>
    <w:p w:rsidR="00FC0B91" w:rsidRDefault="00FC0B91" w:rsidP="00E41DF4">
      <w:r>
        <w:lastRenderedPageBreak/>
        <w:t>в вопросах, касающихся</w:t>
      </w:r>
      <w:r w:rsidR="009A0228">
        <w:t xml:space="preserve"> </w:t>
      </w:r>
      <w:r>
        <w:t>самочувствия респондентов среди коллег, разница в значениях положительно и отрицательно оценивающих себя респондентов, меньше, чем в вопросах общего профессионального самочувствия;</w:t>
      </w:r>
    </w:p>
    <w:p w:rsidR="00FC0B91" w:rsidRDefault="00FC0B91" w:rsidP="00E41DF4">
      <w:r>
        <w:t>наиболее сложными предметными умениями являются умение работать с углубленным содержанием и строить занятия в соответствии с особенностями (запросами) каждого ребенка;</w:t>
      </w:r>
    </w:p>
    <w:p w:rsidR="00FC0B91" w:rsidRPr="00BE7326" w:rsidRDefault="00FC0B91" w:rsidP="00E41DF4">
      <w:r>
        <w:t xml:space="preserve">в разрезе субъектов РФ </w:t>
      </w:r>
      <w:r w:rsidRPr="00BE7326">
        <w:t xml:space="preserve">наиболее высоко оценивают свое владение предметными умениями молодые педагоги </w:t>
      </w:r>
      <w:r>
        <w:t xml:space="preserve">из </w:t>
      </w:r>
      <w:r w:rsidRPr="00BE7326">
        <w:t>следующих</w:t>
      </w:r>
      <w:r>
        <w:t xml:space="preserve"> территорий</w:t>
      </w:r>
      <w:r w:rsidRPr="00BE7326">
        <w:t xml:space="preserve">: </w:t>
      </w:r>
    </w:p>
    <w:p w:rsidR="00FC0B91" w:rsidRPr="00BE7326" w:rsidRDefault="00FC0B91" w:rsidP="00E41DF4">
      <w:r w:rsidRPr="00BE7326">
        <w:t>Владимирская область, Орловская область, Тамбовская область, Ульяновская область, г.Санкт-Петербург</w:t>
      </w:r>
      <w:r>
        <w:t xml:space="preserve">, г.Москва, Смоленская область, </w:t>
      </w:r>
      <w:r w:rsidRPr="00BE7326">
        <w:t>Курская область, Новгородская область, Республика Дагестан.</w:t>
      </w:r>
    </w:p>
    <w:p w:rsidR="00FC0B91" w:rsidRPr="00B85015" w:rsidRDefault="00FC0B91" w:rsidP="00E41DF4">
      <w:pPr>
        <w:rPr>
          <w:color w:val="FF0000"/>
        </w:rPr>
      </w:pPr>
    </w:p>
    <w:p w:rsidR="00FC0B91" w:rsidRDefault="00FC0B91" w:rsidP="00E41DF4">
      <w:pPr>
        <w:pStyle w:val="aff"/>
      </w:pPr>
      <w:r w:rsidRPr="00B85015">
        <w:t>8.2. Метапредметные умения</w:t>
      </w:r>
    </w:p>
    <w:p w:rsidR="00E41DF4" w:rsidRPr="00E41DF4" w:rsidRDefault="00E41DF4" w:rsidP="00E41DF4">
      <w:pPr>
        <w:pStyle w:val="a2"/>
      </w:pPr>
    </w:p>
    <w:p w:rsidR="00FC0B91" w:rsidRPr="00B85015" w:rsidRDefault="00E41DF4" w:rsidP="00FC0B91">
      <w:pPr>
        <w:ind w:firstLine="708"/>
        <w:rPr>
          <w:szCs w:val="28"/>
        </w:rPr>
      </w:pPr>
      <w:r>
        <w:rPr>
          <w:szCs w:val="28"/>
        </w:rPr>
        <w:t xml:space="preserve">В таблице </w:t>
      </w:r>
      <w:r>
        <w:rPr>
          <w:szCs w:val="28"/>
        </w:rPr>
        <w:fldChar w:fldCharType="begin"/>
      </w:r>
      <w:r>
        <w:rPr>
          <w:szCs w:val="28"/>
        </w:rPr>
        <w:instrText xml:space="preserve"> REF  _Ref420970681 \h \r \t </w:instrText>
      </w:r>
      <w:r>
        <w:rPr>
          <w:szCs w:val="28"/>
        </w:rPr>
      </w:r>
      <w:r>
        <w:rPr>
          <w:szCs w:val="28"/>
        </w:rPr>
        <w:fldChar w:fldCharType="separate"/>
      </w:r>
      <w:r>
        <w:rPr>
          <w:szCs w:val="28"/>
        </w:rPr>
        <w:t>17</w:t>
      </w:r>
      <w:r>
        <w:rPr>
          <w:szCs w:val="28"/>
        </w:rPr>
        <w:fldChar w:fldCharType="end"/>
      </w:r>
      <w:r w:rsidR="00FC0B91" w:rsidRPr="00B85015">
        <w:rPr>
          <w:szCs w:val="28"/>
        </w:rPr>
        <w:t xml:space="preserve"> отражена общая картина владения исследуемыми метапредметными</w:t>
      </w:r>
      <w:r w:rsidR="009A0228">
        <w:rPr>
          <w:szCs w:val="28"/>
        </w:rPr>
        <w:t xml:space="preserve"> </w:t>
      </w:r>
      <w:r w:rsidR="00FC0B91" w:rsidRPr="00B85015">
        <w:rPr>
          <w:szCs w:val="28"/>
        </w:rPr>
        <w:t xml:space="preserve">умениями (исходя из самооценки респондентов). </w:t>
      </w:r>
    </w:p>
    <w:p w:rsidR="00FC0B91" w:rsidRPr="00B85015" w:rsidRDefault="00E41DF4" w:rsidP="00E41DF4">
      <w:pPr>
        <w:pStyle w:val="a"/>
      </w:pPr>
      <w:bookmarkStart w:id="24" w:name="_Ref420970681"/>
      <w:r>
        <w:t xml:space="preserve">— </w:t>
      </w:r>
      <w:r w:rsidR="00FC0B91">
        <w:t>Владение метапредметными умениями</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5"/>
        <w:gridCol w:w="917"/>
        <w:gridCol w:w="1013"/>
        <w:gridCol w:w="1013"/>
        <w:gridCol w:w="1140"/>
      </w:tblGrid>
      <w:tr w:rsidR="00FC0B91" w:rsidRPr="00E904F8" w:rsidTr="00E41DF4">
        <w:trPr>
          <w:trHeight w:val="1943"/>
        </w:trPr>
        <w:tc>
          <w:tcPr>
            <w:tcW w:w="2879" w:type="pct"/>
          </w:tcPr>
          <w:p w:rsidR="00FC0B91" w:rsidRPr="00E904F8" w:rsidRDefault="00FC0B91" w:rsidP="00E41DF4">
            <w:pPr>
              <w:pStyle w:val="12"/>
            </w:pPr>
          </w:p>
        </w:tc>
        <w:tc>
          <w:tcPr>
            <w:tcW w:w="476" w:type="pct"/>
            <w:textDirection w:val="btLr"/>
          </w:tcPr>
          <w:p w:rsidR="00FC0B91" w:rsidRPr="00E904F8" w:rsidRDefault="00FC0B91" w:rsidP="00E41DF4">
            <w:pPr>
              <w:pStyle w:val="12"/>
            </w:pPr>
            <w:r w:rsidRPr="00E904F8">
              <w:t>не востребовано</w:t>
            </w:r>
          </w:p>
        </w:tc>
        <w:tc>
          <w:tcPr>
            <w:tcW w:w="526" w:type="pct"/>
            <w:textDirection w:val="btLr"/>
          </w:tcPr>
          <w:p w:rsidR="00FC0B91" w:rsidRPr="00E904F8" w:rsidRDefault="00FC0B91" w:rsidP="00E41DF4">
            <w:pPr>
              <w:pStyle w:val="12"/>
            </w:pPr>
            <w:r w:rsidRPr="00E904F8">
              <w:t>востребовано, но не владею</w:t>
            </w:r>
          </w:p>
        </w:tc>
        <w:tc>
          <w:tcPr>
            <w:tcW w:w="526" w:type="pct"/>
            <w:textDirection w:val="btLr"/>
          </w:tcPr>
          <w:p w:rsidR="00FC0B91" w:rsidRPr="00E904F8" w:rsidRDefault="00FC0B91" w:rsidP="00E41DF4">
            <w:pPr>
              <w:pStyle w:val="12"/>
            </w:pPr>
            <w:r w:rsidRPr="00E904F8">
              <w:t>востребовано, учусь</w:t>
            </w:r>
          </w:p>
        </w:tc>
        <w:tc>
          <w:tcPr>
            <w:tcW w:w="592" w:type="pct"/>
            <w:textDirection w:val="btLr"/>
          </w:tcPr>
          <w:p w:rsidR="00FC0B91" w:rsidRPr="00E904F8" w:rsidRDefault="00FC0B91" w:rsidP="00E41DF4">
            <w:pPr>
              <w:pStyle w:val="12"/>
            </w:pPr>
            <w:r w:rsidRPr="00E904F8">
              <w:t>востребовано, владею</w:t>
            </w:r>
          </w:p>
        </w:tc>
      </w:tr>
      <w:tr w:rsidR="00FC0B91" w:rsidRPr="00E904F8" w:rsidTr="00E41DF4">
        <w:tc>
          <w:tcPr>
            <w:tcW w:w="2879" w:type="pct"/>
          </w:tcPr>
          <w:p w:rsidR="00FC0B91" w:rsidRPr="00E904F8" w:rsidRDefault="00FC0B91" w:rsidP="00E41DF4">
            <w:pPr>
              <w:pStyle w:val="12"/>
            </w:pPr>
            <w:r w:rsidRPr="00E904F8">
              <w:t>умение создавать ситуацию успеха для всех своих обучающихся</w:t>
            </w:r>
          </w:p>
        </w:tc>
        <w:tc>
          <w:tcPr>
            <w:tcW w:w="476" w:type="pct"/>
            <w:vAlign w:val="center"/>
          </w:tcPr>
          <w:p w:rsidR="00FC0B91" w:rsidRPr="00E904F8" w:rsidRDefault="00FC0B91" w:rsidP="00E41DF4">
            <w:pPr>
              <w:pStyle w:val="12"/>
            </w:pPr>
            <w:r w:rsidRPr="00E904F8">
              <w:t>1,86%</w:t>
            </w:r>
          </w:p>
        </w:tc>
        <w:tc>
          <w:tcPr>
            <w:tcW w:w="526" w:type="pct"/>
            <w:vAlign w:val="center"/>
          </w:tcPr>
          <w:p w:rsidR="00FC0B91" w:rsidRPr="00E904F8" w:rsidRDefault="00FC0B91" w:rsidP="00E41DF4">
            <w:pPr>
              <w:pStyle w:val="12"/>
            </w:pPr>
            <w:r w:rsidRPr="00E904F8">
              <w:t>6,45%</w:t>
            </w:r>
          </w:p>
        </w:tc>
        <w:tc>
          <w:tcPr>
            <w:tcW w:w="526" w:type="pct"/>
            <w:vAlign w:val="center"/>
          </w:tcPr>
          <w:p w:rsidR="00FC0B91" w:rsidRPr="00E904F8" w:rsidRDefault="00FC0B91" w:rsidP="00E41DF4">
            <w:pPr>
              <w:pStyle w:val="12"/>
            </w:pPr>
            <w:r w:rsidRPr="00E904F8">
              <w:t>67,37%</w:t>
            </w:r>
          </w:p>
        </w:tc>
        <w:tc>
          <w:tcPr>
            <w:tcW w:w="592" w:type="pct"/>
            <w:vAlign w:val="center"/>
          </w:tcPr>
          <w:p w:rsidR="00FC0B91" w:rsidRPr="00E904F8" w:rsidRDefault="00FC0B91" w:rsidP="00E41DF4">
            <w:pPr>
              <w:pStyle w:val="12"/>
            </w:pPr>
            <w:r w:rsidRPr="00E904F8">
              <w:t>24,31%</w:t>
            </w:r>
          </w:p>
        </w:tc>
      </w:tr>
      <w:tr w:rsidR="00FC0B91" w:rsidRPr="00E904F8" w:rsidTr="00E41DF4">
        <w:tc>
          <w:tcPr>
            <w:tcW w:w="2879" w:type="pct"/>
          </w:tcPr>
          <w:p w:rsidR="00FC0B91" w:rsidRPr="00E904F8" w:rsidRDefault="00FC0B91" w:rsidP="00E41DF4">
            <w:pPr>
              <w:pStyle w:val="12"/>
            </w:pPr>
            <w:r w:rsidRPr="00E904F8">
              <w:t>умение проектировать уроки и занятия, позволяющие развивать мышление учащихся</w:t>
            </w:r>
            <w:r w:rsidR="009A0228">
              <w:t xml:space="preserve"> </w:t>
            </w:r>
          </w:p>
        </w:tc>
        <w:tc>
          <w:tcPr>
            <w:tcW w:w="476" w:type="pct"/>
            <w:vAlign w:val="center"/>
          </w:tcPr>
          <w:p w:rsidR="00FC0B91" w:rsidRPr="00E904F8" w:rsidRDefault="00FC0B91" w:rsidP="00E41DF4">
            <w:pPr>
              <w:pStyle w:val="12"/>
            </w:pPr>
            <w:r w:rsidRPr="00E904F8">
              <w:t>1,58%</w:t>
            </w:r>
          </w:p>
        </w:tc>
        <w:tc>
          <w:tcPr>
            <w:tcW w:w="526" w:type="pct"/>
            <w:vAlign w:val="center"/>
          </w:tcPr>
          <w:p w:rsidR="00FC0B91" w:rsidRPr="00E904F8" w:rsidRDefault="00FC0B91" w:rsidP="00E41DF4">
            <w:pPr>
              <w:pStyle w:val="12"/>
            </w:pPr>
            <w:r w:rsidRPr="00E904F8">
              <w:t>4,50%</w:t>
            </w:r>
          </w:p>
        </w:tc>
        <w:tc>
          <w:tcPr>
            <w:tcW w:w="526" w:type="pct"/>
            <w:vAlign w:val="center"/>
          </w:tcPr>
          <w:p w:rsidR="00FC0B91" w:rsidRPr="00E904F8" w:rsidRDefault="00FC0B91" w:rsidP="00E41DF4">
            <w:pPr>
              <w:pStyle w:val="12"/>
            </w:pPr>
            <w:r w:rsidRPr="00E904F8">
              <w:t>66,89%</w:t>
            </w:r>
          </w:p>
        </w:tc>
        <w:tc>
          <w:tcPr>
            <w:tcW w:w="592" w:type="pct"/>
            <w:vAlign w:val="center"/>
          </w:tcPr>
          <w:p w:rsidR="00FC0B91" w:rsidRPr="00E904F8" w:rsidRDefault="00FC0B91" w:rsidP="00E41DF4">
            <w:pPr>
              <w:pStyle w:val="12"/>
            </w:pPr>
            <w:r w:rsidRPr="00E904F8">
              <w:t>27,03%</w:t>
            </w:r>
          </w:p>
        </w:tc>
      </w:tr>
      <w:tr w:rsidR="00FC0B91" w:rsidRPr="00E904F8" w:rsidTr="00E41DF4">
        <w:tc>
          <w:tcPr>
            <w:tcW w:w="2879" w:type="pct"/>
          </w:tcPr>
          <w:p w:rsidR="00FC0B91" w:rsidRPr="00E904F8" w:rsidRDefault="00FC0B91" w:rsidP="00E41DF4">
            <w:pPr>
              <w:pStyle w:val="12"/>
            </w:pPr>
            <w:r w:rsidRPr="00E904F8">
              <w:t>умение разрешать конфликты (между учащимися, с родителями, с учащимися, с коллегами, …)</w:t>
            </w:r>
          </w:p>
        </w:tc>
        <w:tc>
          <w:tcPr>
            <w:tcW w:w="476" w:type="pct"/>
            <w:vAlign w:val="center"/>
          </w:tcPr>
          <w:p w:rsidR="00FC0B91" w:rsidRPr="00E904F8" w:rsidRDefault="00FC0B91" w:rsidP="00E41DF4">
            <w:pPr>
              <w:pStyle w:val="12"/>
            </w:pPr>
            <w:r w:rsidRPr="00E904F8">
              <w:t>1,99%</w:t>
            </w:r>
          </w:p>
        </w:tc>
        <w:tc>
          <w:tcPr>
            <w:tcW w:w="526" w:type="pct"/>
            <w:vAlign w:val="center"/>
          </w:tcPr>
          <w:p w:rsidR="00FC0B91" w:rsidRPr="00E904F8" w:rsidRDefault="00FC0B91" w:rsidP="00E41DF4">
            <w:pPr>
              <w:pStyle w:val="12"/>
            </w:pPr>
            <w:r w:rsidRPr="00E904F8">
              <w:t>4,58%</w:t>
            </w:r>
          </w:p>
        </w:tc>
        <w:tc>
          <w:tcPr>
            <w:tcW w:w="526" w:type="pct"/>
            <w:vAlign w:val="center"/>
          </w:tcPr>
          <w:p w:rsidR="00FC0B91" w:rsidRPr="00E904F8" w:rsidRDefault="00FC0B91" w:rsidP="00E41DF4">
            <w:pPr>
              <w:pStyle w:val="12"/>
            </w:pPr>
            <w:r w:rsidRPr="00E904F8">
              <w:t>66,22%</w:t>
            </w:r>
          </w:p>
        </w:tc>
        <w:tc>
          <w:tcPr>
            <w:tcW w:w="592" w:type="pct"/>
            <w:vAlign w:val="center"/>
          </w:tcPr>
          <w:p w:rsidR="00FC0B91" w:rsidRPr="00E904F8" w:rsidRDefault="00FC0B91" w:rsidP="00E41DF4">
            <w:pPr>
              <w:pStyle w:val="12"/>
            </w:pPr>
            <w:r w:rsidRPr="00E904F8">
              <w:t>27,21%</w:t>
            </w:r>
          </w:p>
        </w:tc>
      </w:tr>
      <w:tr w:rsidR="00FC0B91" w:rsidRPr="00E904F8" w:rsidTr="00E41DF4">
        <w:tc>
          <w:tcPr>
            <w:tcW w:w="2879" w:type="pct"/>
          </w:tcPr>
          <w:p w:rsidR="00FC0B91" w:rsidRPr="00E904F8" w:rsidRDefault="00FC0B91" w:rsidP="00E41DF4">
            <w:pPr>
              <w:pStyle w:val="12"/>
            </w:pPr>
            <w:r w:rsidRPr="00E904F8">
              <w:t>умение занимать разные позиции, вести по-разному в ситуации урока (позиция</w:t>
            </w:r>
            <w:r w:rsidR="009A0228">
              <w:t xml:space="preserve"> </w:t>
            </w:r>
            <w:r w:rsidRPr="00E904F8">
              <w:t>учителя), в ситуации внеклассного мероприятия (классный руководитель), в ситуации детско-взрослого общения, деятельности (позиция взрослого)</w:t>
            </w:r>
          </w:p>
        </w:tc>
        <w:tc>
          <w:tcPr>
            <w:tcW w:w="476" w:type="pct"/>
            <w:vAlign w:val="center"/>
          </w:tcPr>
          <w:p w:rsidR="00FC0B91" w:rsidRPr="00E904F8" w:rsidRDefault="00FC0B91" w:rsidP="00E41DF4">
            <w:pPr>
              <w:pStyle w:val="12"/>
            </w:pPr>
            <w:r w:rsidRPr="00E904F8">
              <w:t>2,40%</w:t>
            </w:r>
          </w:p>
        </w:tc>
        <w:tc>
          <w:tcPr>
            <w:tcW w:w="526" w:type="pct"/>
            <w:vAlign w:val="center"/>
          </w:tcPr>
          <w:p w:rsidR="00FC0B91" w:rsidRPr="00E904F8" w:rsidRDefault="00FC0B91" w:rsidP="00E41DF4">
            <w:pPr>
              <w:pStyle w:val="12"/>
            </w:pPr>
            <w:r w:rsidRPr="00E904F8">
              <w:t>4,77%</w:t>
            </w:r>
          </w:p>
        </w:tc>
        <w:tc>
          <w:tcPr>
            <w:tcW w:w="526" w:type="pct"/>
            <w:vAlign w:val="center"/>
          </w:tcPr>
          <w:p w:rsidR="00FC0B91" w:rsidRPr="00E904F8" w:rsidRDefault="00FC0B91" w:rsidP="00E41DF4">
            <w:pPr>
              <w:pStyle w:val="12"/>
            </w:pPr>
            <w:r w:rsidRPr="00E904F8">
              <w:t>60,98%</w:t>
            </w:r>
          </w:p>
        </w:tc>
        <w:tc>
          <w:tcPr>
            <w:tcW w:w="592" w:type="pct"/>
            <w:vAlign w:val="center"/>
          </w:tcPr>
          <w:p w:rsidR="00FC0B91" w:rsidRPr="00FC0B91" w:rsidRDefault="00FC0B91" w:rsidP="00E41DF4">
            <w:pPr>
              <w:pStyle w:val="12"/>
              <w:rPr>
                <w:color w:val="5B9BD5"/>
              </w:rPr>
            </w:pPr>
            <w:r w:rsidRPr="00FC0B91">
              <w:rPr>
                <w:color w:val="5B9BD5"/>
              </w:rPr>
              <w:t>31,85%</w:t>
            </w:r>
          </w:p>
        </w:tc>
      </w:tr>
      <w:tr w:rsidR="00FC0B91" w:rsidRPr="00E904F8" w:rsidTr="00E41DF4">
        <w:tc>
          <w:tcPr>
            <w:tcW w:w="2879" w:type="pct"/>
          </w:tcPr>
          <w:p w:rsidR="00FC0B91" w:rsidRPr="00E904F8" w:rsidRDefault="00FC0B91" w:rsidP="00E41DF4">
            <w:pPr>
              <w:pStyle w:val="12"/>
            </w:pPr>
            <w:r w:rsidRPr="00E904F8">
              <w:t>умение публично выступать</w:t>
            </w:r>
          </w:p>
        </w:tc>
        <w:tc>
          <w:tcPr>
            <w:tcW w:w="476" w:type="pct"/>
            <w:vAlign w:val="center"/>
          </w:tcPr>
          <w:p w:rsidR="00FC0B91" w:rsidRPr="00E904F8" w:rsidRDefault="00FC0B91" w:rsidP="00E41DF4">
            <w:pPr>
              <w:pStyle w:val="12"/>
            </w:pPr>
            <w:r w:rsidRPr="00E904F8">
              <w:t>2,20%</w:t>
            </w:r>
          </w:p>
        </w:tc>
        <w:tc>
          <w:tcPr>
            <w:tcW w:w="526" w:type="pct"/>
            <w:vAlign w:val="center"/>
          </w:tcPr>
          <w:p w:rsidR="00FC0B91" w:rsidRPr="00E904F8" w:rsidRDefault="00FC0B91" w:rsidP="00E41DF4">
            <w:pPr>
              <w:pStyle w:val="12"/>
            </w:pPr>
            <w:r w:rsidRPr="00E904F8">
              <w:t>7,47%</w:t>
            </w:r>
          </w:p>
        </w:tc>
        <w:tc>
          <w:tcPr>
            <w:tcW w:w="526" w:type="pct"/>
            <w:vAlign w:val="center"/>
          </w:tcPr>
          <w:p w:rsidR="00FC0B91" w:rsidRPr="00E904F8" w:rsidRDefault="00FC0B91" w:rsidP="00E41DF4">
            <w:pPr>
              <w:pStyle w:val="12"/>
            </w:pPr>
            <w:r w:rsidRPr="00E904F8">
              <w:t>54,51%</w:t>
            </w:r>
          </w:p>
        </w:tc>
        <w:tc>
          <w:tcPr>
            <w:tcW w:w="592" w:type="pct"/>
            <w:vAlign w:val="center"/>
          </w:tcPr>
          <w:p w:rsidR="00FC0B91" w:rsidRPr="00FC0B91" w:rsidRDefault="00FC0B91" w:rsidP="00E41DF4">
            <w:pPr>
              <w:pStyle w:val="12"/>
              <w:rPr>
                <w:color w:val="5B9BD5"/>
              </w:rPr>
            </w:pPr>
            <w:r w:rsidRPr="00FC0B91">
              <w:rPr>
                <w:color w:val="5B9BD5"/>
              </w:rPr>
              <w:t>35,82%</w:t>
            </w:r>
          </w:p>
        </w:tc>
      </w:tr>
      <w:tr w:rsidR="00FC0B91" w:rsidRPr="00E904F8" w:rsidTr="00E41DF4">
        <w:tc>
          <w:tcPr>
            <w:tcW w:w="2879" w:type="pct"/>
          </w:tcPr>
          <w:p w:rsidR="00FC0B91" w:rsidRPr="00E904F8" w:rsidRDefault="00FC0B91" w:rsidP="00E41DF4">
            <w:pPr>
              <w:pStyle w:val="12"/>
            </w:pPr>
            <w:r w:rsidRPr="00E904F8">
              <w:t>умение эффективно коммуницировать</w:t>
            </w:r>
          </w:p>
        </w:tc>
        <w:tc>
          <w:tcPr>
            <w:tcW w:w="476" w:type="pct"/>
            <w:vAlign w:val="center"/>
          </w:tcPr>
          <w:p w:rsidR="00FC0B91" w:rsidRPr="00E904F8" w:rsidRDefault="00FC0B91" w:rsidP="00E41DF4">
            <w:pPr>
              <w:pStyle w:val="12"/>
            </w:pPr>
            <w:r w:rsidRPr="00E904F8">
              <w:t>2,04%</w:t>
            </w:r>
          </w:p>
        </w:tc>
        <w:tc>
          <w:tcPr>
            <w:tcW w:w="526" w:type="pct"/>
            <w:vAlign w:val="center"/>
          </w:tcPr>
          <w:p w:rsidR="00FC0B91" w:rsidRPr="00E904F8" w:rsidRDefault="00FC0B91" w:rsidP="00E41DF4">
            <w:pPr>
              <w:pStyle w:val="12"/>
            </w:pPr>
            <w:r w:rsidRPr="00E904F8">
              <w:t>6,57%</w:t>
            </w:r>
          </w:p>
        </w:tc>
        <w:tc>
          <w:tcPr>
            <w:tcW w:w="526" w:type="pct"/>
            <w:vAlign w:val="center"/>
          </w:tcPr>
          <w:p w:rsidR="00FC0B91" w:rsidRPr="00E904F8" w:rsidRDefault="00FC0B91" w:rsidP="00E41DF4">
            <w:pPr>
              <w:pStyle w:val="12"/>
            </w:pPr>
            <w:r w:rsidRPr="00E904F8">
              <w:t>62,78%</w:t>
            </w:r>
          </w:p>
        </w:tc>
        <w:tc>
          <w:tcPr>
            <w:tcW w:w="592" w:type="pct"/>
            <w:vAlign w:val="center"/>
          </w:tcPr>
          <w:p w:rsidR="00FC0B91" w:rsidRPr="00E904F8" w:rsidRDefault="00FC0B91" w:rsidP="00E41DF4">
            <w:pPr>
              <w:pStyle w:val="12"/>
            </w:pPr>
            <w:r w:rsidRPr="00E904F8">
              <w:t>28,61%</w:t>
            </w:r>
          </w:p>
        </w:tc>
      </w:tr>
      <w:tr w:rsidR="00FC0B91" w:rsidRPr="00E904F8" w:rsidTr="00E41DF4">
        <w:tc>
          <w:tcPr>
            <w:tcW w:w="2879" w:type="pct"/>
          </w:tcPr>
          <w:p w:rsidR="00FC0B91" w:rsidRPr="00E904F8" w:rsidRDefault="00FC0B91" w:rsidP="00E41DF4">
            <w:pPr>
              <w:pStyle w:val="12"/>
            </w:pPr>
            <w:r w:rsidRPr="00E904F8">
              <w:lastRenderedPageBreak/>
              <w:t>умение строить/режиссировать урок таким образом, чтобы вызвать интерес и вопросы учащихся, запустить собственную деятельность учащихся</w:t>
            </w:r>
          </w:p>
        </w:tc>
        <w:tc>
          <w:tcPr>
            <w:tcW w:w="476" w:type="pct"/>
            <w:vAlign w:val="center"/>
          </w:tcPr>
          <w:p w:rsidR="00FC0B91" w:rsidRPr="00E904F8" w:rsidRDefault="00FC0B91" w:rsidP="00E41DF4">
            <w:pPr>
              <w:pStyle w:val="12"/>
            </w:pPr>
            <w:r w:rsidRPr="00E904F8">
              <w:t>1,67%</w:t>
            </w:r>
          </w:p>
        </w:tc>
        <w:tc>
          <w:tcPr>
            <w:tcW w:w="526" w:type="pct"/>
            <w:vAlign w:val="center"/>
          </w:tcPr>
          <w:p w:rsidR="00FC0B91" w:rsidRPr="00E904F8" w:rsidRDefault="00FC0B91" w:rsidP="00E41DF4">
            <w:pPr>
              <w:pStyle w:val="12"/>
            </w:pPr>
            <w:r w:rsidRPr="00E904F8">
              <w:t>4,80%</w:t>
            </w:r>
          </w:p>
        </w:tc>
        <w:tc>
          <w:tcPr>
            <w:tcW w:w="526" w:type="pct"/>
            <w:vAlign w:val="center"/>
          </w:tcPr>
          <w:p w:rsidR="00FC0B91" w:rsidRPr="00E904F8" w:rsidRDefault="00FC0B91" w:rsidP="00E41DF4">
            <w:pPr>
              <w:pStyle w:val="12"/>
            </w:pPr>
            <w:r w:rsidRPr="00E904F8">
              <w:t>70,55%</w:t>
            </w:r>
          </w:p>
        </w:tc>
        <w:tc>
          <w:tcPr>
            <w:tcW w:w="592" w:type="pct"/>
            <w:vAlign w:val="center"/>
          </w:tcPr>
          <w:p w:rsidR="00FC0B91" w:rsidRPr="00E904F8" w:rsidRDefault="00FC0B91" w:rsidP="00E41DF4">
            <w:pPr>
              <w:pStyle w:val="12"/>
            </w:pPr>
            <w:r w:rsidRPr="00E904F8">
              <w:t>22,97%</w:t>
            </w:r>
          </w:p>
        </w:tc>
      </w:tr>
      <w:tr w:rsidR="00FC0B91" w:rsidRPr="00E904F8" w:rsidTr="00E41DF4">
        <w:tc>
          <w:tcPr>
            <w:tcW w:w="2879" w:type="pct"/>
          </w:tcPr>
          <w:p w:rsidR="00FC0B91" w:rsidRPr="00E904F8" w:rsidRDefault="00FC0B91" w:rsidP="00E41DF4">
            <w:pPr>
              <w:pStyle w:val="12"/>
            </w:pPr>
            <w:r w:rsidRPr="00E904F8">
              <w:t>умение оценивать метапредметные и видеть</w:t>
            </w:r>
            <w:r w:rsidR="009A0228">
              <w:t xml:space="preserve"> </w:t>
            </w:r>
            <w:r w:rsidRPr="00E904F8">
              <w:t>личностные образовательные результаты учащихся</w:t>
            </w:r>
          </w:p>
        </w:tc>
        <w:tc>
          <w:tcPr>
            <w:tcW w:w="476" w:type="pct"/>
            <w:vAlign w:val="center"/>
          </w:tcPr>
          <w:p w:rsidR="00FC0B91" w:rsidRPr="00E904F8" w:rsidRDefault="00FC0B91" w:rsidP="00E41DF4">
            <w:pPr>
              <w:pStyle w:val="12"/>
            </w:pPr>
            <w:r w:rsidRPr="00E904F8">
              <w:t>1,92%</w:t>
            </w:r>
          </w:p>
        </w:tc>
        <w:tc>
          <w:tcPr>
            <w:tcW w:w="526" w:type="pct"/>
            <w:vAlign w:val="center"/>
          </w:tcPr>
          <w:p w:rsidR="00FC0B91" w:rsidRPr="00E904F8" w:rsidRDefault="00FC0B91" w:rsidP="00E41DF4">
            <w:pPr>
              <w:pStyle w:val="12"/>
            </w:pPr>
            <w:r w:rsidRPr="00E904F8">
              <w:t>6,87%</w:t>
            </w:r>
          </w:p>
        </w:tc>
        <w:tc>
          <w:tcPr>
            <w:tcW w:w="526" w:type="pct"/>
            <w:vAlign w:val="center"/>
          </w:tcPr>
          <w:p w:rsidR="00FC0B91" w:rsidRPr="00E904F8" w:rsidRDefault="00FC0B91" w:rsidP="00E41DF4">
            <w:pPr>
              <w:pStyle w:val="12"/>
            </w:pPr>
            <w:r w:rsidRPr="00E904F8">
              <w:t>70,68%</w:t>
            </w:r>
          </w:p>
        </w:tc>
        <w:tc>
          <w:tcPr>
            <w:tcW w:w="592" w:type="pct"/>
            <w:vAlign w:val="center"/>
          </w:tcPr>
          <w:p w:rsidR="00FC0B91" w:rsidRPr="00E904F8" w:rsidRDefault="00FC0B91" w:rsidP="00E41DF4">
            <w:pPr>
              <w:pStyle w:val="12"/>
            </w:pPr>
            <w:r w:rsidRPr="00E904F8">
              <w:t>20,53%</w:t>
            </w:r>
          </w:p>
        </w:tc>
      </w:tr>
      <w:tr w:rsidR="00FC0B91" w:rsidRPr="00E904F8" w:rsidTr="00E41DF4">
        <w:tc>
          <w:tcPr>
            <w:tcW w:w="2879" w:type="pct"/>
          </w:tcPr>
          <w:p w:rsidR="00FC0B91" w:rsidRPr="00E904F8" w:rsidRDefault="00FC0B91" w:rsidP="00E41DF4">
            <w:pPr>
              <w:pStyle w:val="12"/>
            </w:pPr>
            <w:r w:rsidRPr="00E904F8">
              <w:t>умение устанавливать отношения с разными детьми – «лидерами» и «изгоями», «сильными» и «слабыми», «трудными» и т.д.</w:t>
            </w:r>
          </w:p>
        </w:tc>
        <w:tc>
          <w:tcPr>
            <w:tcW w:w="476" w:type="pct"/>
            <w:vAlign w:val="center"/>
          </w:tcPr>
          <w:p w:rsidR="00FC0B91" w:rsidRPr="00E904F8" w:rsidRDefault="00FC0B91" w:rsidP="00E41DF4">
            <w:pPr>
              <w:pStyle w:val="12"/>
            </w:pPr>
            <w:r w:rsidRPr="00E904F8">
              <w:t>1,45%</w:t>
            </w:r>
          </w:p>
        </w:tc>
        <w:tc>
          <w:tcPr>
            <w:tcW w:w="526" w:type="pct"/>
            <w:vAlign w:val="center"/>
          </w:tcPr>
          <w:p w:rsidR="00FC0B91" w:rsidRPr="00E904F8" w:rsidRDefault="00FC0B91" w:rsidP="00E41DF4">
            <w:pPr>
              <w:pStyle w:val="12"/>
            </w:pPr>
            <w:r w:rsidRPr="00E904F8">
              <w:t>4,30%</w:t>
            </w:r>
          </w:p>
        </w:tc>
        <w:tc>
          <w:tcPr>
            <w:tcW w:w="526" w:type="pct"/>
            <w:vAlign w:val="center"/>
          </w:tcPr>
          <w:p w:rsidR="00FC0B91" w:rsidRPr="00E904F8" w:rsidRDefault="00FC0B91" w:rsidP="00E41DF4">
            <w:pPr>
              <w:pStyle w:val="12"/>
            </w:pPr>
            <w:r w:rsidRPr="00E904F8">
              <w:t>63,93%</w:t>
            </w:r>
          </w:p>
        </w:tc>
        <w:tc>
          <w:tcPr>
            <w:tcW w:w="592" w:type="pct"/>
            <w:vAlign w:val="center"/>
          </w:tcPr>
          <w:p w:rsidR="00FC0B91" w:rsidRPr="00FC0B91" w:rsidRDefault="00FC0B91" w:rsidP="00E41DF4">
            <w:pPr>
              <w:pStyle w:val="12"/>
              <w:rPr>
                <w:color w:val="5B9BD5"/>
              </w:rPr>
            </w:pPr>
            <w:r w:rsidRPr="00FC0B91">
              <w:rPr>
                <w:color w:val="5B9BD5"/>
              </w:rPr>
              <w:t>30,32%</w:t>
            </w:r>
          </w:p>
        </w:tc>
      </w:tr>
      <w:tr w:rsidR="00FC0B91" w:rsidRPr="00E904F8" w:rsidTr="00E41DF4">
        <w:tc>
          <w:tcPr>
            <w:tcW w:w="2879" w:type="pct"/>
          </w:tcPr>
          <w:p w:rsidR="00FC0B91" w:rsidRPr="00E904F8" w:rsidRDefault="00FC0B91" w:rsidP="00E41DF4">
            <w:pPr>
              <w:pStyle w:val="12"/>
            </w:pPr>
            <w:r w:rsidRPr="00E904F8">
              <w:t>умение организовать образовательную рефлексию учащихся</w:t>
            </w:r>
          </w:p>
        </w:tc>
        <w:tc>
          <w:tcPr>
            <w:tcW w:w="476" w:type="pct"/>
            <w:vAlign w:val="center"/>
          </w:tcPr>
          <w:p w:rsidR="00FC0B91" w:rsidRPr="00E904F8" w:rsidRDefault="00FC0B91" w:rsidP="00E41DF4">
            <w:pPr>
              <w:pStyle w:val="12"/>
            </w:pPr>
            <w:r w:rsidRPr="00E904F8">
              <w:t>1,86%</w:t>
            </w:r>
          </w:p>
        </w:tc>
        <w:tc>
          <w:tcPr>
            <w:tcW w:w="526" w:type="pct"/>
            <w:vAlign w:val="center"/>
          </w:tcPr>
          <w:p w:rsidR="00FC0B91" w:rsidRPr="00E904F8" w:rsidRDefault="00FC0B91" w:rsidP="00E41DF4">
            <w:pPr>
              <w:pStyle w:val="12"/>
            </w:pPr>
            <w:r w:rsidRPr="00E904F8">
              <w:t>5,49%</w:t>
            </w:r>
          </w:p>
        </w:tc>
        <w:tc>
          <w:tcPr>
            <w:tcW w:w="526" w:type="pct"/>
            <w:vAlign w:val="center"/>
          </w:tcPr>
          <w:p w:rsidR="00FC0B91" w:rsidRPr="00E904F8" w:rsidRDefault="00FC0B91" w:rsidP="00E41DF4">
            <w:pPr>
              <w:pStyle w:val="12"/>
            </w:pPr>
            <w:r w:rsidRPr="00E904F8">
              <w:t>64,41%</w:t>
            </w:r>
          </w:p>
        </w:tc>
        <w:tc>
          <w:tcPr>
            <w:tcW w:w="592" w:type="pct"/>
            <w:vAlign w:val="center"/>
          </w:tcPr>
          <w:p w:rsidR="00FC0B91" w:rsidRPr="00E904F8" w:rsidRDefault="00FC0B91" w:rsidP="00E41DF4">
            <w:pPr>
              <w:pStyle w:val="12"/>
            </w:pPr>
            <w:r w:rsidRPr="00E904F8">
              <w:t>28,23%</w:t>
            </w:r>
          </w:p>
        </w:tc>
      </w:tr>
      <w:tr w:rsidR="00FC0B91" w:rsidRPr="00E904F8" w:rsidTr="00E41DF4">
        <w:tc>
          <w:tcPr>
            <w:tcW w:w="2879" w:type="pct"/>
          </w:tcPr>
          <w:p w:rsidR="00FC0B91" w:rsidRPr="00E904F8" w:rsidRDefault="00FC0B91" w:rsidP="00E41DF4">
            <w:pPr>
              <w:pStyle w:val="12"/>
            </w:pPr>
            <w:r w:rsidRPr="00E904F8">
              <w:t>умение научить детей задавать вопросы, работать с вопросами</w:t>
            </w:r>
          </w:p>
        </w:tc>
        <w:tc>
          <w:tcPr>
            <w:tcW w:w="476" w:type="pct"/>
            <w:vAlign w:val="center"/>
          </w:tcPr>
          <w:p w:rsidR="00FC0B91" w:rsidRPr="00E904F8" w:rsidRDefault="00FC0B91" w:rsidP="00E41DF4">
            <w:pPr>
              <w:pStyle w:val="12"/>
            </w:pPr>
            <w:r w:rsidRPr="00E904F8">
              <w:t>1,82%</w:t>
            </w:r>
          </w:p>
        </w:tc>
        <w:tc>
          <w:tcPr>
            <w:tcW w:w="526" w:type="pct"/>
            <w:vAlign w:val="center"/>
          </w:tcPr>
          <w:p w:rsidR="00FC0B91" w:rsidRPr="00E904F8" w:rsidRDefault="00FC0B91" w:rsidP="00E41DF4">
            <w:pPr>
              <w:pStyle w:val="12"/>
            </w:pPr>
            <w:r w:rsidRPr="00E904F8">
              <w:t>3,83%</w:t>
            </w:r>
          </w:p>
        </w:tc>
        <w:tc>
          <w:tcPr>
            <w:tcW w:w="526" w:type="pct"/>
            <w:vAlign w:val="center"/>
          </w:tcPr>
          <w:p w:rsidR="00FC0B91" w:rsidRPr="00E904F8" w:rsidRDefault="00FC0B91" w:rsidP="00E41DF4">
            <w:pPr>
              <w:pStyle w:val="12"/>
            </w:pPr>
            <w:r w:rsidRPr="00E904F8">
              <w:t>60,59%</w:t>
            </w:r>
          </w:p>
        </w:tc>
        <w:tc>
          <w:tcPr>
            <w:tcW w:w="592" w:type="pct"/>
            <w:vAlign w:val="center"/>
          </w:tcPr>
          <w:p w:rsidR="00FC0B91" w:rsidRPr="00FC0B91" w:rsidRDefault="00FC0B91" w:rsidP="00E41DF4">
            <w:pPr>
              <w:pStyle w:val="12"/>
              <w:rPr>
                <w:color w:val="5B9BD5"/>
              </w:rPr>
            </w:pPr>
            <w:r w:rsidRPr="00FC0B91">
              <w:rPr>
                <w:color w:val="5B9BD5"/>
              </w:rPr>
              <w:t>33,76%</w:t>
            </w:r>
          </w:p>
        </w:tc>
      </w:tr>
      <w:tr w:rsidR="00FC0B91" w:rsidRPr="00E904F8" w:rsidTr="00E41DF4">
        <w:tc>
          <w:tcPr>
            <w:tcW w:w="2879" w:type="pct"/>
          </w:tcPr>
          <w:p w:rsidR="00FC0B91" w:rsidRPr="00E904F8" w:rsidRDefault="00FC0B91" w:rsidP="00E41DF4">
            <w:pPr>
              <w:pStyle w:val="12"/>
            </w:pPr>
            <w:r w:rsidRPr="00E904F8">
              <w:t>умение управлять</w:t>
            </w:r>
            <w:r w:rsidR="009A0228">
              <w:t xml:space="preserve"> </w:t>
            </w:r>
            <w:r w:rsidRPr="00E904F8">
              <w:t>групповой работой учащихся</w:t>
            </w:r>
          </w:p>
        </w:tc>
        <w:tc>
          <w:tcPr>
            <w:tcW w:w="476" w:type="pct"/>
            <w:vAlign w:val="center"/>
          </w:tcPr>
          <w:p w:rsidR="00FC0B91" w:rsidRPr="00E904F8" w:rsidRDefault="00FC0B91" w:rsidP="00E41DF4">
            <w:pPr>
              <w:pStyle w:val="12"/>
            </w:pPr>
            <w:r w:rsidRPr="00E904F8">
              <w:t>1,47%</w:t>
            </w:r>
          </w:p>
        </w:tc>
        <w:tc>
          <w:tcPr>
            <w:tcW w:w="526" w:type="pct"/>
            <w:vAlign w:val="center"/>
          </w:tcPr>
          <w:p w:rsidR="00FC0B91" w:rsidRPr="00E904F8" w:rsidRDefault="00FC0B91" w:rsidP="00E41DF4">
            <w:pPr>
              <w:pStyle w:val="12"/>
            </w:pPr>
            <w:r w:rsidRPr="00E904F8">
              <w:t>4,26%</w:t>
            </w:r>
          </w:p>
        </w:tc>
        <w:tc>
          <w:tcPr>
            <w:tcW w:w="526" w:type="pct"/>
            <w:vAlign w:val="center"/>
          </w:tcPr>
          <w:p w:rsidR="00FC0B91" w:rsidRPr="00E904F8" w:rsidRDefault="00FC0B91" w:rsidP="00E41DF4">
            <w:pPr>
              <w:pStyle w:val="12"/>
            </w:pPr>
            <w:r w:rsidRPr="00E904F8">
              <w:t>58,21%</w:t>
            </w:r>
          </w:p>
        </w:tc>
        <w:tc>
          <w:tcPr>
            <w:tcW w:w="592" w:type="pct"/>
            <w:vAlign w:val="center"/>
          </w:tcPr>
          <w:p w:rsidR="00FC0B91" w:rsidRPr="00FC0B91" w:rsidRDefault="00FC0B91" w:rsidP="00E41DF4">
            <w:pPr>
              <w:pStyle w:val="12"/>
              <w:rPr>
                <w:color w:val="5B9BD5"/>
              </w:rPr>
            </w:pPr>
            <w:r w:rsidRPr="00FC0B91">
              <w:rPr>
                <w:color w:val="5B9BD5"/>
              </w:rPr>
              <w:t>36,06%</w:t>
            </w:r>
          </w:p>
        </w:tc>
      </w:tr>
      <w:tr w:rsidR="00FC0B91" w:rsidRPr="00E904F8" w:rsidTr="00E41DF4">
        <w:tc>
          <w:tcPr>
            <w:tcW w:w="2879" w:type="pct"/>
          </w:tcPr>
          <w:p w:rsidR="00FC0B91" w:rsidRPr="00E904F8" w:rsidRDefault="00FC0B91" w:rsidP="00E41DF4">
            <w:pPr>
              <w:pStyle w:val="12"/>
            </w:pPr>
            <w:r w:rsidRPr="00E904F8">
              <w:t xml:space="preserve">умение на уроке создать условия для организации исследовательской или проектной деятельности учащихся </w:t>
            </w:r>
          </w:p>
        </w:tc>
        <w:tc>
          <w:tcPr>
            <w:tcW w:w="476" w:type="pct"/>
            <w:vAlign w:val="center"/>
          </w:tcPr>
          <w:p w:rsidR="00FC0B91" w:rsidRPr="00E904F8" w:rsidRDefault="00FC0B91" w:rsidP="00E41DF4">
            <w:pPr>
              <w:pStyle w:val="12"/>
            </w:pPr>
            <w:r w:rsidRPr="00E904F8">
              <w:t>3,53%</w:t>
            </w:r>
          </w:p>
        </w:tc>
        <w:tc>
          <w:tcPr>
            <w:tcW w:w="526" w:type="pct"/>
            <w:vAlign w:val="center"/>
          </w:tcPr>
          <w:p w:rsidR="00FC0B91" w:rsidRPr="00E904F8" w:rsidRDefault="00FC0B91" w:rsidP="00E41DF4">
            <w:pPr>
              <w:pStyle w:val="12"/>
            </w:pPr>
            <w:r w:rsidRPr="00E904F8">
              <w:t>9,44%</w:t>
            </w:r>
          </w:p>
        </w:tc>
        <w:tc>
          <w:tcPr>
            <w:tcW w:w="526" w:type="pct"/>
            <w:vAlign w:val="center"/>
          </w:tcPr>
          <w:p w:rsidR="00FC0B91" w:rsidRPr="00E904F8" w:rsidRDefault="00FC0B91" w:rsidP="00E41DF4">
            <w:pPr>
              <w:pStyle w:val="12"/>
            </w:pPr>
            <w:r w:rsidRPr="00E904F8">
              <w:t>68,78%</w:t>
            </w:r>
          </w:p>
        </w:tc>
        <w:tc>
          <w:tcPr>
            <w:tcW w:w="592" w:type="pct"/>
            <w:vAlign w:val="center"/>
          </w:tcPr>
          <w:p w:rsidR="00FC0B91" w:rsidRPr="00E904F8" w:rsidRDefault="00FC0B91" w:rsidP="00E41DF4">
            <w:pPr>
              <w:pStyle w:val="12"/>
              <w:rPr>
                <w:color w:val="FF0000"/>
              </w:rPr>
            </w:pPr>
            <w:r w:rsidRPr="00E904F8">
              <w:rPr>
                <w:color w:val="FF0000"/>
              </w:rPr>
              <w:t>18,25%</w:t>
            </w:r>
          </w:p>
        </w:tc>
      </w:tr>
      <w:tr w:rsidR="00FC0B91" w:rsidRPr="00E904F8" w:rsidTr="00E41DF4">
        <w:tc>
          <w:tcPr>
            <w:tcW w:w="2879" w:type="pct"/>
          </w:tcPr>
          <w:p w:rsidR="00FC0B91" w:rsidRPr="00E904F8" w:rsidRDefault="00FC0B91" w:rsidP="00E41DF4">
            <w:pPr>
              <w:pStyle w:val="12"/>
            </w:pPr>
            <w:r w:rsidRPr="00E904F8">
              <w:t>умение</w:t>
            </w:r>
            <w:r w:rsidR="009A0228">
              <w:t xml:space="preserve"> </w:t>
            </w:r>
            <w:r w:rsidRPr="00E904F8">
              <w:t>строить свою педагогическую деятельность в соответствии</w:t>
            </w:r>
            <w:r w:rsidR="009A0228">
              <w:t xml:space="preserve"> </w:t>
            </w:r>
            <w:r w:rsidRPr="00E904F8">
              <w:t>с требованиями ФГОС</w:t>
            </w:r>
          </w:p>
        </w:tc>
        <w:tc>
          <w:tcPr>
            <w:tcW w:w="476" w:type="pct"/>
            <w:vAlign w:val="center"/>
          </w:tcPr>
          <w:p w:rsidR="00FC0B91" w:rsidRPr="00E904F8" w:rsidRDefault="00FC0B91" w:rsidP="00E41DF4">
            <w:pPr>
              <w:pStyle w:val="12"/>
            </w:pPr>
            <w:r w:rsidRPr="00E904F8">
              <w:t>2,09%</w:t>
            </w:r>
          </w:p>
        </w:tc>
        <w:tc>
          <w:tcPr>
            <w:tcW w:w="526" w:type="pct"/>
            <w:vAlign w:val="center"/>
          </w:tcPr>
          <w:p w:rsidR="00FC0B91" w:rsidRPr="00E904F8" w:rsidRDefault="00FC0B91" w:rsidP="00E41DF4">
            <w:pPr>
              <w:pStyle w:val="12"/>
            </w:pPr>
            <w:r w:rsidRPr="00E904F8">
              <w:t>7,59%</w:t>
            </w:r>
          </w:p>
        </w:tc>
        <w:tc>
          <w:tcPr>
            <w:tcW w:w="526" w:type="pct"/>
            <w:vAlign w:val="center"/>
          </w:tcPr>
          <w:p w:rsidR="00FC0B91" w:rsidRPr="00E904F8" w:rsidRDefault="00FC0B91" w:rsidP="00E41DF4">
            <w:pPr>
              <w:pStyle w:val="12"/>
            </w:pPr>
            <w:r w:rsidRPr="00E904F8">
              <w:t>72,26%</w:t>
            </w:r>
          </w:p>
        </w:tc>
        <w:tc>
          <w:tcPr>
            <w:tcW w:w="592" w:type="pct"/>
            <w:vAlign w:val="center"/>
          </w:tcPr>
          <w:p w:rsidR="00FC0B91" w:rsidRPr="00E904F8" w:rsidRDefault="00FC0B91" w:rsidP="00E41DF4">
            <w:pPr>
              <w:pStyle w:val="12"/>
              <w:rPr>
                <w:color w:val="FF0000"/>
              </w:rPr>
            </w:pPr>
            <w:r w:rsidRPr="00E904F8">
              <w:rPr>
                <w:color w:val="FF0000"/>
              </w:rPr>
              <w:t>18,06%</w:t>
            </w:r>
          </w:p>
        </w:tc>
      </w:tr>
      <w:tr w:rsidR="00FC0B91" w:rsidRPr="00E904F8" w:rsidTr="00E41DF4">
        <w:tc>
          <w:tcPr>
            <w:tcW w:w="2879" w:type="pct"/>
          </w:tcPr>
          <w:p w:rsidR="00FC0B91" w:rsidRPr="00E904F8" w:rsidRDefault="00FC0B91" w:rsidP="00E41DF4">
            <w:pPr>
              <w:pStyle w:val="12"/>
            </w:pPr>
            <w:r w:rsidRPr="00E904F8">
              <w:t>умение вместе с учащимися и их родителям разрабатывать индивидуальную образовательную программу учащегося,</w:t>
            </w:r>
            <w:r w:rsidR="009A0228">
              <w:t xml:space="preserve"> </w:t>
            </w:r>
            <w:r w:rsidRPr="00E904F8">
              <w:t>индивидуальный образовательный маршрут и осуществлять</w:t>
            </w:r>
            <w:r w:rsidR="009A0228">
              <w:t xml:space="preserve"> </w:t>
            </w:r>
            <w:r w:rsidRPr="00E904F8">
              <w:t>сопровождение учащегося</w:t>
            </w:r>
          </w:p>
        </w:tc>
        <w:tc>
          <w:tcPr>
            <w:tcW w:w="476" w:type="pct"/>
            <w:vAlign w:val="center"/>
          </w:tcPr>
          <w:p w:rsidR="00FC0B91" w:rsidRPr="00E904F8" w:rsidRDefault="00FC0B91" w:rsidP="00E41DF4">
            <w:pPr>
              <w:pStyle w:val="12"/>
            </w:pPr>
            <w:r w:rsidRPr="00E904F8">
              <w:t>8,37%</w:t>
            </w:r>
          </w:p>
        </w:tc>
        <w:tc>
          <w:tcPr>
            <w:tcW w:w="526" w:type="pct"/>
            <w:vAlign w:val="center"/>
          </w:tcPr>
          <w:p w:rsidR="00FC0B91" w:rsidRPr="00E904F8" w:rsidRDefault="00FC0B91" w:rsidP="00E41DF4">
            <w:pPr>
              <w:pStyle w:val="12"/>
            </w:pPr>
            <w:r w:rsidRPr="00E904F8">
              <w:t>18,38%</w:t>
            </w:r>
          </w:p>
        </w:tc>
        <w:tc>
          <w:tcPr>
            <w:tcW w:w="526" w:type="pct"/>
            <w:vAlign w:val="center"/>
          </w:tcPr>
          <w:p w:rsidR="00FC0B91" w:rsidRPr="00E904F8" w:rsidRDefault="00FC0B91" w:rsidP="00E41DF4">
            <w:pPr>
              <w:pStyle w:val="12"/>
            </w:pPr>
            <w:r w:rsidRPr="00E904F8">
              <w:t>62,68%</w:t>
            </w:r>
          </w:p>
        </w:tc>
        <w:tc>
          <w:tcPr>
            <w:tcW w:w="592" w:type="pct"/>
            <w:vAlign w:val="center"/>
          </w:tcPr>
          <w:p w:rsidR="00FC0B91" w:rsidRPr="00E904F8" w:rsidRDefault="00FC0B91" w:rsidP="00E41DF4">
            <w:pPr>
              <w:pStyle w:val="12"/>
              <w:rPr>
                <w:color w:val="FF0000"/>
              </w:rPr>
            </w:pPr>
            <w:r w:rsidRPr="00E904F8">
              <w:rPr>
                <w:color w:val="FF0000"/>
              </w:rPr>
              <w:t>10,57%</w:t>
            </w:r>
          </w:p>
        </w:tc>
      </w:tr>
      <w:tr w:rsidR="00FC0B91" w:rsidRPr="00E904F8" w:rsidTr="00E41DF4">
        <w:tc>
          <w:tcPr>
            <w:tcW w:w="2879" w:type="pct"/>
          </w:tcPr>
          <w:p w:rsidR="00FC0B91" w:rsidRPr="00E904F8" w:rsidRDefault="00FC0B91" w:rsidP="00E41DF4">
            <w:pPr>
              <w:pStyle w:val="12"/>
            </w:pPr>
            <w:r w:rsidRPr="00E904F8">
              <w:t>умение создавать условия для индивидуализации обучения учащихся</w:t>
            </w:r>
          </w:p>
        </w:tc>
        <w:tc>
          <w:tcPr>
            <w:tcW w:w="476" w:type="pct"/>
            <w:vAlign w:val="center"/>
          </w:tcPr>
          <w:p w:rsidR="00FC0B91" w:rsidRPr="00E904F8" w:rsidRDefault="00FC0B91" w:rsidP="00E41DF4">
            <w:pPr>
              <w:pStyle w:val="12"/>
            </w:pPr>
            <w:r w:rsidRPr="00E904F8">
              <w:t>3,68%</w:t>
            </w:r>
          </w:p>
        </w:tc>
        <w:tc>
          <w:tcPr>
            <w:tcW w:w="526" w:type="pct"/>
            <w:vAlign w:val="center"/>
          </w:tcPr>
          <w:p w:rsidR="00FC0B91" w:rsidRPr="00E904F8" w:rsidRDefault="00FC0B91" w:rsidP="00E41DF4">
            <w:pPr>
              <w:pStyle w:val="12"/>
            </w:pPr>
            <w:r w:rsidRPr="00E904F8">
              <w:t>10,72%</w:t>
            </w:r>
          </w:p>
        </w:tc>
        <w:tc>
          <w:tcPr>
            <w:tcW w:w="526" w:type="pct"/>
            <w:vAlign w:val="center"/>
          </w:tcPr>
          <w:p w:rsidR="00FC0B91" w:rsidRPr="00E904F8" w:rsidRDefault="00FC0B91" w:rsidP="00E41DF4">
            <w:pPr>
              <w:pStyle w:val="12"/>
            </w:pPr>
            <w:r w:rsidRPr="00E904F8">
              <w:t>68,10%</w:t>
            </w:r>
          </w:p>
        </w:tc>
        <w:tc>
          <w:tcPr>
            <w:tcW w:w="592" w:type="pct"/>
            <w:vAlign w:val="center"/>
          </w:tcPr>
          <w:p w:rsidR="00FC0B91" w:rsidRPr="00E904F8" w:rsidRDefault="00FC0B91" w:rsidP="00E41DF4">
            <w:pPr>
              <w:pStyle w:val="12"/>
              <w:rPr>
                <w:color w:val="FF0000"/>
              </w:rPr>
            </w:pPr>
            <w:r w:rsidRPr="00E904F8">
              <w:rPr>
                <w:color w:val="FF0000"/>
              </w:rPr>
              <w:t>17,51%</w:t>
            </w:r>
          </w:p>
        </w:tc>
      </w:tr>
      <w:tr w:rsidR="00FC0B91" w:rsidRPr="00E904F8" w:rsidTr="00E41DF4">
        <w:tc>
          <w:tcPr>
            <w:tcW w:w="2879" w:type="pct"/>
          </w:tcPr>
          <w:p w:rsidR="00FC0B91" w:rsidRPr="00E904F8" w:rsidRDefault="00FC0B91" w:rsidP="00E41DF4">
            <w:pPr>
              <w:pStyle w:val="12"/>
            </w:pPr>
            <w:r w:rsidRPr="00E904F8">
              <w:t>умение обсуждать с учащимися их проблемы и трудности (в соответствии с возрастом)</w:t>
            </w:r>
          </w:p>
        </w:tc>
        <w:tc>
          <w:tcPr>
            <w:tcW w:w="476" w:type="pct"/>
            <w:vAlign w:val="center"/>
          </w:tcPr>
          <w:p w:rsidR="00FC0B91" w:rsidRPr="00E904F8" w:rsidRDefault="00FC0B91" w:rsidP="00E41DF4">
            <w:pPr>
              <w:pStyle w:val="12"/>
            </w:pPr>
            <w:r w:rsidRPr="00E904F8">
              <w:t>2,22%</w:t>
            </w:r>
          </w:p>
        </w:tc>
        <w:tc>
          <w:tcPr>
            <w:tcW w:w="526" w:type="pct"/>
            <w:vAlign w:val="center"/>
          </w:tcPr>
          <w:p w:rsidR="00FC0B91" w:rsidRPr="00E904F8" w:rsidRDefault="00FC0B91" w:rsidP="00E41DF4">
            <w:pPr>
              <w:pStyle w:val="12"/>
            </w:pPr>
            <w:r w:rsidRPr="00E904F8">
              <w:t>3,79%</w:t>
            </w:r>
          </w:p>
        </w:tc>
        <w:tc>
          <w:tcPr>
            <w:tcW w:w="526" w:type="pct"/>
            <w:vAlign w:val="center"/>
          </w:tcPr>
          <w:p w:rsidR="00FC0B91" w:rsidRPr="00E904F8" w:rsidRDefault="00FC0B91" w:rsidP="00E41DF4">
            <w:pPr>
              <w:pStyle w:val="12"/>
            </w:pPr>
            <w:r w:rsidRPr="00E904F8">
              <w:t>54,85%</w:t>
            </w:r>
          </w:p>
        </w:tc>
        <w:tc>
          <w:tcPr>
            <w:tcW w:w="592" w:type="pct"/>
            <w:vAlign w:val="center"/>
          </w:tcPr>
          <w:p w:rsidR="00FC0B91" w:rsidRPr="00FC0B91" w:rsidRDefault="00FC0B91" w:rsidP="00E41DF4">
            <w:pPr>
              <w:pStyle w:val="12"/>
              <w:rPr>
                <w:color w:val="5B9BD5"/>
              </w:rPr>
            </w:pPr>
            <w:r w:rsidRPr="00FC0B91">
              <w:rPr>
                <w:color w:val="5B9BD5"/>
              </w:rPr>
              <w:t>39,14%</w:t>
            </w:r>
          </w:p>
        </w:tc>
      </w:tr>
      <w:tr w:rsidR="00FC0B91" w:rsidRPr="00E904F8" w:rsidTr="00E41DF4">
        <w:tc>
          <w:tcPr>
            <w:tcW w:w="2879" w:type="pct"/>
          </w:tcPr>
          <w:p w:rsidR="00FC0B91" w:rsidRPr="00E904F8" w:rsidRDefault="00FC0B91" w:rsidP="00E41DF4">
            <w:pPr>
              <w:pStyle w:val="12"/>
            </w:pPr>
            <w:r w:rsidRPr="00E904F8">
              <w:t>Знание особенностей возраста детей, предназначения каждого возраста для развития/взросления детей</w:t>
            </w:r>
          </w:p>
        </w:tc>
        <w:tc>
          <w:tcPr>
            <w:tcW w:w="476" w:type="pct"/>
            <w:vAlign w:val="center"/>
          </w:tcPr>
          <w:p w:rsidR="00FC0B91" w:rsidRPr="00E904F8" w:rsidRDefault="00FC0B91" w:rsidP="00E41DF4">
            <w:pPr>
              <w:pStyle w:val="12"/>
            </w:pPr>
            <w:r w:rsidRPr="00E904F8">
              <w:t>1,91%</w:t>
            </w:r>
          </w:p>
        </w:tc>
        <w:tc>
          <w:tcPr>
            <w:tcW w:w="526" w:type="pct"/>
            <w:vAlign w:val="center"/>
          </w:tcPr>
          <w:p w:rsidR="00FC0B91" w:rsidRPr="00E904F8" w:rsidRDefault="00FC0B91" w:rsidP="00E41DF4">
            <w:pPr>
              <w:pStyle w:val="12"/>
            </w:pPr>
            <w:r w:rsidRPr="00E904F8">
              <w:t>4,02%</w:t>
            </w:r>
          </w:p>
        </w:tc>
        <w:tc>
          <w:tcPr>
            <w:tcW w:w="526" w:type="pct"/>
            <w:vAlign w:val="center"/>
          </w:tcPr>
          <w:p w:rsidR="00FC0B91" w:rsidRPr="00E904F8" w:rsidRDefault="00FC0B91" w:rsidP="00E41DF4">
            <w:pPr>
              <w:pStyle w:val="12"/>
            </w:pPr>
            <w:r w:rsidRPr="00E904F8">
              <w:t>54,09%</w:t>
            </w:r>
          </w:p>
        </w:tc>
        <w:tc>
          <w:tcPr>
            <w:tcW w:w="592" w:type="pct"/>
            <w:vAlign w:val="center"/>
          </w:tcPr>
          <w:p w:rsidR="00FC0B91" w:rsidRPr="00FC0B91" w:rsidRDefault="00FC0B91" w:rsidP="00E41DF4">
            <w:pPr>
              <w:pStyle w:val="12"/>
              <w:rPr>
                <w:color w:val="5B9BD5"/>
              </w:rPr>
            </w:pPr>
            <w:r w:rsidRPr="00FC0B91">
              <w:rPr>
                <w:color w:val="5B9BD5"/>
              </w:rPr>
              <w:t>39,98%</w:t>
            </w:r>
          </w:p>
        </w:tc>
      </w:tr>
      <w:tr w:rsidR="00FC0B91" w:rsidRPr="00E904F8" w:rsidTr="00E41DF4">
        <w:tc>
          <w:tcPr>
            <w:tcW w:w="2879" w:type="pct"/>
          </w:tcPr>
          <w:p w:rsidR="00FC0B91" w:rsidRPr="00E904F8" w:rsidRDefault="00FC0B91" w:rsidP="00E41DF4">
            <w:pPr>
              <w:pStyle w:val="12"/>
            </w:pPr>
            <w:r w:rsidRPr="00E904F8">
              <w:t>Знание специфики интересов современной молодежи</w:t>
            </w:r>
          </w:p>
        </w:tc>
        <w:tc>
          <w:tcPr>
            <w:tcW w:w="476" w:type="pct"/>
            <w:vAlign w:val="center"/>
          </w:tcPr>
          <w:p w:rsidR="00FC0B91" w:rsidRPr="00E904F8" w:rsidRDefault="00FC0B91" w:rsidP="00E41DF4">
            <w:pPr>
              <w:pStyle w:val="12"/>
            </w:pPr>
            <w:r w:rsidRPr="00E904F8">
              <w:t>2,28%</w:t>
            </w:r>
          </w:p>
        </w:tc>
        <w:tc>
          <w:tcPr>
            <w:tcW w:w="526" w:type="pct"/>
            <w:vAlign w:val="center"/>
          </w:tcPr>
          <w:p w:rsidR="00FC0B91" w:rsidRPr="00E904F8" w:rsidRDefault="00FC0B91" w:rsidP="00E41DF4">
            <w:pPr>
              <w:pStyle w:val="12"/>
            </w:pPr>
            <w:r w:rsidRPr="00E904F8">
              <w:t>3,55%</w:t>
            </w:r>
          </w:p>
        </w:tc>
        <w:tc>
          <w:tcPr>
            <w:tcW w:w="526" w:type="pct"/>
            <w:vAlign w:val="center"/>
          </w:tcPr>
          <w:p w:rsidR="00FC0B91" w:rsidRPr="00E904F8" w:rsidRDefault="00FC0B91" w:rsidP="00E41DF4">
            <w:pPr>
              <w:pStyle w:val="12"/>
            </w:pPr>
            <w:r w:rsidRPr="00E904F8">
              <w:t>48,19%</w:t>
            </w:r>
          </w:p>
        </w:tc>
        <w:tc>
          <w:tcPr>
            <w:tcW w:w="592" w:type="pct"/>
            <w:vAlign w:val="center"/>
          </w:tcPr>
          <w:p w:rsidR="00FC0B91" w:rsidRPr="00FC0B91" w:rsidRDefault="00FC0B91" w:rsidP="00E41DF4">
            <w:pPr>
              <w:pStyle w:val="12"/>
              <w:rPr>
                <w:color w:val="5B9BD5"/>
              </w:rPr>
            </w:pPr>
            <w:r w:rsidRPr="00FC0B91">
              <w:rPr>
                <w:color w:val="5B9BD5"/>
              </w:rPr>
              <w:t>45,98%</w:t>
            </w:r>
          </w:p>
        </w:tc>
      </w:tr>
    </w:tbl>
    <w:p w:rsidR="00FC0B91" w:rsidRPr="00B85015" w:rsidRDefault="00FC0B91" w:rsidP="00FC0B91">
      <w:pPr>
        <w:rPr>
          <w:szCs w:val="28"/>
        </w:rPr>
      </w:pPr>
    </w:p>
    <w:p w:rsidR="00FC0B91" w:rsidRPr="00B85015" w:rsidRDefault="00FC0B91" w:rsidP="00FC0B91">
      <w:pPr>
        <w:ind w:firstLine="708"/>
        <w:rPr>
          <w:szCs w:val="28"/>
        </w:rPr>
      </w:pPr>
      <w:r w:rsidRPr="00B85015">
        <w:rPr>
          <w:szCs w:val="28"/>
        </w:rPr>
        <w:t>Список метапредметных</w:t>
      </w:r>
      <w:r w:rsidR="009A0228">
        <w:rPr>
          <w:szCs w:val="28"/>
        </w:rPr>
        <w:t xml:space="preserve"> </w:t>
      </w:r>
      <w:r w:rsidRPr="00B85015">
        <w:rPr>
          <w:szCs w:val="28"/>
        </w:rPr>
        <w:t>умений, которыми владеют респонденты, выглядит следующим образом:</w:t>
      </w:r>
      <w:r w:rsidR="009A0228">
        <w:rPr>
          <w:szCs w:val="28"/>
        </w:rPr>
        <w:t xml:space="preserve"> </w:t>
      </w:r>
    </w:p>
    <w:p w:rsidR="00FC0B91" w:rsidRPr="00B85015" w:rsidRDefault="00FC0B91" w:rsidP="00E41DF4">
      <w:r w:rsidRPr="00B85015">
        <w:t>знание специфики интересов современной молодежи – 45,98%</w:t>
      </w:r>
      <w:r w:rsidR="00E41DF4">
        <w:t>;</w:t>
      </w:r>
    </w:p>
    <w:p w:rsidR="00FC0B91" w:rsidRPr="00B85015" w:rsidRDefault="00FC0B91" w:rsidP="00E41DF4">
      <w:r w:rsidRPr="00B85015">
        <w:t>знание особенностей возраста детей, предназначения каждого возраста для развития/взросления детей – 39,98%</w:t>
      </w:r>
      <w:r w:rsidR="00E41DF4">
        <w:t>;</w:t>
      </w:r>
    </w:p>
    <w:p w:rsidR="00FC0B91" w:rsidRPr="00B85015" w:rsidRDefault="00FC0B91" w:rsidP="00E41DF4">
      <w:r w:rsidRPr="00B85015">
        <w:t>умение обсуждать с учащимися их проблемы и трудности (в соответствии с возрастом) – 39,14%</w:t>
      </w:r>
      <w:r w:rsidR="00E41DF4">
        <w:t>;</w:t>
      </w:r>
    </w:p>
    <w:p w:rsidR="00FC0B91" w:rsidRPr="00B85015" w:rsidRDefault="00FC0B91" w:rsidP="00E41DF4">
      <w:r w:rsidRPr="00B85015">
        <w:t>умение управлять</w:t>
      </w:r>
      <w:r w:rsidR="009A0228">
        <w:t xml:space="preserve"> </w:t>
      </w:r>
      <w:r w:rsidRPr="00B85015">
        <w:t>групповой работой учащихся – 36,06%</w:t>
      </w:r>
      <w:r w:rsidR="00E41DF4">
        <w:t>;</w:t>
      </w:r>
    </w:p>
    <w:p w:rsidR="00FC0B91" w:rsidRPr="00B85015" w:rsidRDefault="00FC0B91" w:rsidP="00E41DF4">
      <w:r w:rsidRPr="00B85015">
        <w:t>умение публично выступать -</w:t>
      </w:r>
      <w:r w:rsidR="009A0228">
        <w:t xml:space="preserve"> </w:t>
      </w:r>
      <w:r w:rsidRPr="00B85015">
        <w:t>35,82%</w:t>
      </w:r>
      <w:r w:rsidR="00E41DF4">
        <w:t>;</w:t>
      </w:r>
    </w:p>
    <w:p w:rsidR="00FC0B91" w:rsidRPr="00B85015" w:rsidRDefault="00FC0B91" w:rsidP="00E41DF4">
      <w:r w:rsidRPr="00B85015">
        <w:t>умение научить детей задавать вопросы, работать с вопросами – 33,76%</w:t>
      </w:r>
      <w:r w:rsidR="00E41DF4">
        <w:t>;</w:t>
      </w:r>
    </w:p>
    <w:p w:rsidR="00FC0B91" w:rsidRPr="00B85015" w:rsidRDefault="00FC0B91" w:rsidP="00E41DF4">
      <w:r w:rsidRPr="00B85015">
        <w:lastRenderedPageBreak/>
        <w:t>умение занимать разные позиции, вести по-разному в ситуации урока (позиция</w:t>
      </w:r>
      <w:r w:rsidR="009A0228">
        <w:t xml:space="preserve"> </w:t>
      </w:r>
      <w:r w:rsidRPr="00B85015">
        <w:t>учителя), в ситуации внеклассного мероприятия (классный руководитель), в ситуации детско-взрослого общения, деятельности (позиция взрослого) – 31,85%</w:t>
      </w:r>
      <w:r w:rsidR="00E41DF4">
        <w:t>;</w:t>
      </w:r>
    </w:p>
    <w:p w:rsidR="00FC0B91" w:rsidRPr="00B85015" w:rsidRDefault="00FC0B91" w:rsidP="00E41DF4">
      <w:r w:rsidRPr="00B85015">
        <w:t>умение устанавливать отношения с разными детьми – «лидерами» и «изгоями», «сильными» и «слабыми», «трудными» и т.д. – 30,32%</w:t>
      </w:r>
      <w:r w:rsidR="00E41DF4">
        <w:t>.</w:t>
      </w:r>
    </w:p>
    <w:p w:rsidR="00FC0B91" w:rsidRPr="00B85015" w:rsidRDefault="00FC0B91" w:rsidP="00E41DF4">
      <w:r w:rsidRPr="00B85015">
        <w:t xml:space="preserve">Список метапредметных умений, которыми в меньшей степени владеют респонденты, выглядит следующим образом: </w:t>
      </w:r>
    </w:p>
    <w:p w:rsidR="00FC0B91" w:rsidRPr="00B85015" w:rsidRDefault="00FC0B91" w:rsidP="00E41DF4">
      <w:pPr>
        <w:rPr>
          <w:color w:val="000000"/>
        </w:rPr>
      </w:pPr>
      <w:r w:rsidRPr="00B85015">
        <w:rPr>
          <w:color w:val="000000"/>
        </w:rPr>
        <w:t>умение на уроке создать условия для организации исследовательской или проектной деятельности учащихся – 18,25%</w:t>
      </w:r>
      <w:r w:rsidR="00E41DF4">
        <w:rPr>
          <w:color w:val="000000"/>
        </w:rPr>
        <w:t>;</w:t>
      </w:r>
    </w:p>
    <w:p w:rsidR="00FC0B91" w:rsidRPr="00B85015" w:rsidRDefault="00FC0B91" w:rsidP="00E41DF4">
      <w:pPr>
        <w:rPr>
          <w:color w:val="000000"/>
        </w:rPr>
      </w:pPr>
      <w:r w:rsidRPr="00B85015">
        <w:rPr>
          <w:color w:val="000000"/>
        </w:rPr>
        <w:t>умение</w:t>
      </w:r>
      <w:r w:rsidR="009A0228">
        <w:rPr>
          <w:color w:val="000000"/>
        </w:rPr>
        <w:t xml:space="preserve"> </w:t>
      </w:r>
      <w:r w:rsidRPr="00B85015">
        <w:rPr>
          <w:color w:val="000000"/>
        </w:rPr>
        <w:t>строить свою педагогическую деятельность в соответствии</w:t>
      </w:r>
      <w:r w:rsidR="009A0228">
        <w:rPr>
          <w:color w:val="000000"/>
        </w:rPr>
        <w:t xml:space="preserve"> </w:t>
      </w:r>
      <w:r w:rsidRPr="00B85015">
        <w:rPr>
          <w:color w:val="000000"/>
        </w:rPr>
        <w:t>с требованиями ФГОС – 18,06%</w:t>
      </w:r>
      <w:r w:rsidR="00E41DF4">
        <w:rPr>
          <w:color w:val="000000"/>
        </w:rPr>
        <w:t>;</w:t>
      </w:r>
    </w:p>
    <w:p w:rsidR="00FC0B91" w:rsidRPr="00B85015" w:rsidRDefault="00FC0B91" w:rsidP="00E41DF4">
      <w:r w:rsidRPr="00B85015">
        <w:t>умение создавать условия для индивидуализации обучения учащихся – 17,5%</w:t>
      </w:r>
      <w:r w:rsidR="00E41DF4">
        <w:t>;</w:t>
      </w:r>
    </w:p>
    <w:p w:rsidR="00FC0B91" w:rsidRPr="00B85015" w:rsidRDefault="00FC0B91" w:rsidP="00E41DF4">
      <w:pPr>
        <w:rPr>
          <w:color w:val="000000"/>
        </w:rPr>
      </w:pPr>
      <w:r w:rsidRPr="00B85015">
        <w:t xml:space="preserve">умение </w:t>
      </w:r>
      <w:r w:rsidRPr="00B85015">
        <w:rPr>
          <w:color w:val="000000"/>
        </w:rPr>
        <w:t>вместе с учащимися и их родителям разрабатывать индивидуальную образовательную программу учащегося,</w:t>
      </w:r>
      <w:r w:rsidR="009A0228">
        <w:rPr>
          <w:color w:val="000000"/>
        </w:rPr>
        <w:t xml:space="preserve"> </w:t>
      </w:r>
      <w:r w:rsidRPr="00B85015">
        <w:rPr>
          <w:color w:val="000000"/>
        </w:rPr>
        <w:t>индивидуальный образовательный маршрут и осуществлять</w:t>
      </w:r>
      <w:r w:rsidR="009A0228">
        <w:rPr>
          <w:color w:val="000000"/>
        </w:rPr>
        <w:t xml:space="preserve"> </w:t>
      </w:r>
      <w:r w:rsidRPr="00B85015">
        <w:rPr>
          <w:color w:val="000000"/>
        </w:rPr>
        <w:t>сопровождение учащегося – 10,57%</w:t>
      </w:r>
      <w:r w:rsidR="00E41DF4">
        <w:rPr>
          <w:color w:val="000000"/>
        </w:rPr>
        <w:t>.</w:t>
      </w:r>
    </w:p>
    <w:p w:rsidR="00FC0B91" w:rsidRPr="00B85015" w:rsidRDefault="00FC0B91" w:rsidP="00FC0B91">
      <w:pPr>
        <w:rPr>
          <w:color w:val="000000"/>
          <w:szCs w:val="28"/>
        </w:rPr>
      </w:pPr>
      <w:r w:rsidRPr="00B85015">
        <w:rPr>
          <w:color w:val="000000"/>
          <w:szCs w:val="28"/>
        </w:rPr>
        <w:t>8.2.1. Анализ этих данных в разрезе ответов на вопрос о количестве одногруппников, пришедших на работу в школу после окончания вуза, показал следующее:</w:t>
      </w:r>
    </w:p>
    <w:p w:rsidR="00FC0B91" w:rsidRPr="00B85015" w:rsidRDefault="00FC0B91" w:rsidP="00E41DF4">
      <w:pPr>
        <w:rPr>
          <w:color w:val="000000"/>
        </w:rPr>
      </w:pPr>
      <w:r w:rsidRPr="00B85015">
        <w:rPr>
          <w:color w:val="000000"/>
        </w:rPr>
        <w:t>респонденты группы «половина» практически по всем исследуемым</w:t>
      </w:r>
      <w:r w:rsidR="009A0228">
        <w:rPr>
          <w:color w:val="000000"/>
        </w:rPr>
        <w:t xml:space="preserve"> </w:t>
      </w:r>
      <w:r w:rsidRPr="00B85015">
        <w:rPr>
          <w:color w:val="000000"/>
        </w:rPr>
        <w:t>метапредметным умениям (15 из 19)</w:t>
      </w:r>
      <w:r w:rsidRPr="00B85015">
        <w:t xml:space="preserve"> чаще других респондентов оценивают, что владеют этими умениями. Исключение составили такие умения, как умение публично выступать, умение эффективно коммуницировать, умение оценивать метапредметные умения и личностные образовательные результаты, умение создавать на уроке условия для организации исследовательской и проектной деятельности учащихся. По этим умениям наибольшее количество владеющих показывает группа «только я»;</w:t>
      </w:r>
    </w:p>
    <w:p w:rsidR="00FC0B91" w:rsidRPr="00B85015" w:rsidRDefault="00FC0B91" w:rsidP="00E41DF4">
      <w:pPr>
        <w:rPr>
          <w:color w:val="000000"/>
        </w:rPr>
      </w:pPr>
      <w:r w:rsidRPr="00B85015">
        <w:lastRenderedPageBreak/>
        <w:t xml:space="preserve"> группа затруднившихся с ответом на этот вопрос по всем метапредметным умениям имеет более низкие значения в части владения этими</w:t>
      </w:r>
      <w:r w:rsidR="009A0228">
        <w:t xml:space="preserve"> </w:t>
      </w:r>
      <w:r w:rsidRPr="00B85015">
        <w:t>умениями и более высокие значения в части обучения этим умениям.</w:t>
      </w:r>
    </w:p>
    <w:p w:rsidR="00FC0B91" w:rsidRPr="00B85015" w:rsidRDefault="00FC0B91" w:rsidP="00E41DF4">
      <w:pPr>
        <w:rPr>
          <w:color w:val="000000"/>
        </w:rPr>
      </w:pPr>
      <w:r w:rsidRPr="00B85015">
        <w:rPr>
          <w:color w:val="000000"/>
        </w:rPr>
        <w:t>8.2.2. Анализ этих данных в разрезе ответов на вопрос о количестве одногруппников, работающих в школе до сих пор, показал следующее:</w:t>
      </w:r>
    </w:p>
    <w:p w:rsidR="00FC0B91" w:rsidRPr="00B85015" w:rsidRDefault="00FC0B91" w:rsidP="00E41DF4">
      <w:pPr>
        <w:rPr>
          <w:color w:val="000000"/>
        </w:rPr>
      </w:pPr>
      <w:r w:rsidRPr="00B85015">
        <w:rPr>
          <w:color w:val="000000"/>
        </w:rPr>
        <w:t>респонденты группы «половина» практически по всем исследуемым</w:t>
      </w:r>
      <w:r w:rsidR="009A0228">
        <w:rPr>
          <w:color w:val="000000"/>
        </w:rPr>
        <w:t xml:space="preserve"> </w:t>
      </w:r>
      <w:r w:rsidRPr="00B85015">
        <w:rPr>
          <w:color w:val="000000"/>
        </w:rPr>
        <w:t>метапредметным умениям (16 из 19)</w:t>
      </w:r>
      <w:r w:rsidRPr="00B85015">
        <w:t xml:space="preserve"> чаще других респондентов оценивают, что владеет этими умениями. Исключение составили такие умения, как умение публично выступать, умение эффективно коммуницировать,</w:t>
      </w:r>
      <w:r w:rsidR="009A0228">
        <w:t xml:space="preserve"> </w:t>
      </w:r>
      <w:r w:rsidRPr="00B85015">
        <w:t>знание специфики интересов современной молодежи. По этим умениям наибольшее количество владеющих показывает группа «только я»;</w:t>
      </w:r>
    </w:p>
    <w:p w:rsidR="00FC0B91" w:rsidRPr="00B85015" w:rsidRDefault="00FC0B91" w:rsidP="00E41DF4">
      <w:pPr>
        <w:rPr>
          <w:color w:val="000000"/>
        </w:rPr>
      </w:pPr>
      <w:r w:rsidRPr="00B85015">
        <w:t>группа затруднившихся с ответом на этот вопрос по всем метапредметным умениям имеет более низкие значения в части владения этими</w:t>
      </w:r>
      <w:r w:rsidR="009A0228">
        <w:t xml:space="preserve"> </w:t>
      </w:r>
      <w:r w:rsidRPr="00B85015">
        <w:t>умениями и более высокие значения в части обучения этим умениям</w:t>
      </w:r>
    </w:p>
    <w:p w:rsidR="00FC0B91" w:rsidRPr="00B85015" w:rsidRDefault="00FC0B91" w:rsidP="00FC0B91">
      <w:pPr>
        <w:rPr>
          <w:szCs w:val="28"/>
        </w:rPr>
      </w:pPr>
      <w:r w:rsidRPr="00B85015">
        <w:rPr>
          <w:szCs w:val="28"/>
        </w:rPr>
        <w:t>8.2.3.</w:t>
      </w:r>
      <w:r w:rsidR="009A0228">
        <w:rPr>
          <w:szCs w:val="28"/>
        </w:rPr>
        <w:t xml:space="preserve"> </w:t>
      </w:r>
      <w:r w:rsidRPr="00B85015">
        <w:rPr>
          <w:szCs w:val="28"/>
        </w:rPr>
        <w:t xml:space="preserve">Анализ данных в разрезе ответов на вопрос о существовании выбора места работы, показал следующее: </w:t>
      </w:r>
    </w:p>
    <w:p w:rsidR="00FC0B91" w:rsidRPr="00B85015" w:rsidRDefault="00FC0B91" w:rsidP="00E41DF4">
      <w:r w:rsidRPr="00B85015">
        <w:t>группа респондентов, которые выбрали школу местом работы давно или в результате выбора после окончания вуза, показывают по всем метапредметным более высокие значения в части владения этими умениями;</w:t>
      </w:r>
    </w:p>
    <w:p w:rsidR="00FC0B91" w:rsidRPr="00B85015" w:rsidRDefault="00FC0B91" w:rsidP="00E41DF4">
      <w:r w:rsidRPr="00B85015">
        <w:t>группы респондентов, не выбравших школу местом работы изначально или в результате выбора после окончания вуза, по всем метапредметным умениям показывают наименьшие значения в части владения ими;</w:t>
      </w:r>
    </w:p>
    <w:p w:rsidR="00FC0B91" w:rsidRPr="00B85015" w:rsidRDefault="00FC0B91" w:rsidP="00E41DF4">
      <w:r w:rsidRPr="00B85015">
        <w:t>группа респондентов, затруднившихся с ответом на данный вопрос, показывает наибольшие значения в части обучения всем рассматриваемым метапредметным умениям, кроме умения умение вместе с учащимися и их родителям разрабатывать индивидуальную образовательную программу учащегося,</w:t>
      </w:r>
      <w:r w:rsidR="009A0228">
        <w:t xml:space="preserve"> </w:t>
      </w:r>
      <w:r w:rsidRPr="00B85015">
        <w:t>индивидуальный образовательный маршрут и осуществлять</w:t>
      </w:r>
      <w:r w:rsidR="009A0228">
        <w:t xml:space="preserve"> </w:t>
      </w:r>
      <w:r w:rsidRPr="00B85015">
        <w:t>сопровождение учащегося. По этому вопросу наименьшие значения получили те, кто в результате выбора или давно решили, что не будут работать в школе после окончания</w:t>
      </w:r>
    </w:p>
    <w:p w:rsidR="00FC0B91" w:rsidRPr="00B85015" w:rsidRDefault="00FC0B91" w:rsidP="00FC0B91">
      <w:pPr>
        <w:rPr>
          <w:szCs w:val="28"/>
        </w:rPr>
      </w:pPr>
      <w:r w:rsidRPr="00B85015">
        <w:rPr>
          <w:szCs w:val="28"/>
        </w:rPr>
        <w:lastRenderedPageBreak/>
        <w:t>8.2.4. Анализ данных относительно области интереса респондентов</w:t>
      </w:r>
      <w:r w:rsidR="009A0228">
        <w:rPr>
          <w:szCs w:val="28"/>
        </w:rPr>
        <w:t xml:space="preserve"> </w:t>
      </w:r>
      <w:r w:rsidRPr="00B85015">
        <w:rPr>
          <w:szCs w:val="28"/>
        </w:rPr>
        <w:t xml:space="preserve">в педагогической деятельности показал следующее: </w:t>
      </w:r>
    </w:p>
    <w:p w:rsidR="00FC0B91" w:rsidRPr="00B85015" w:rsidRDefault="00FC0B91" w:rsidP="00E41DF4">
      <w:r w:rsidRPr="00B85015">
        <w:t>группа респондентов «общение с детьми» – наибольшее значение по умению создавать</w:t>
      </w:r>
      <w:r w:rsidR="009A0228">
        <w:t xml:space="preserve"> </w:t>
      </w:r>
      <w:r w:rsidRPr="00B85015">
        <w:t>ситуацию успеха (25,64% против 12-22%), развитие мышления (28% против 15-23%), разрешение конфликтов (28% против 15-22%), умение занимать разные позиции (33,33% против 22-26%), умение выступать публично (36,36% против 20-27%), умение устанавливать отношения с разными детьми (35% против 11-25%), умение организовать образовательную рефлексию детей (29% против 13-27%), умение строить/режиссировать урок таким образом, чтобы вызвать интерес и вопросы учащихся (24% против 10-22%), умение оценивать метапредметные и видеть</w:t>
      </w:r>
      <w:r w:rsidR="009A0228">
        <w:t xml:space="preserve"> </w:t>
      </w:r>
      <w:r w:rsidRPr="00B85015">
        <w:t>личностные образовательные результаты учащихся (21,22% против 9-18%), умение научить детей задавать вопросы (35,3% против 16-28%), умение на уроке создать условия для организации исследовательской или проектной деятельности учащихся</w:t>
      </w:r>
      <w:r w:rsidR="009A0228">
        <w:t xml:space="preserve"> </w:t>
      </w:r>
      <w:r w:rsidRPr="00B85015">
        <w:t>(18,76% против 8-16%), умение обсуждать с учащимися их проблемы и трудности (41,41% против 19-37%), знание особенностей возраста детей, предназначения каждого возраста для развития/взросления детей (41,86% против 21-34%), знание специфики интересов современной молодежи (47% против 28-43%)</w:t>
      </w:r>
    </w:p>
    <w:p w:rsidR="00FC0B91" w:rsidRPr="00B85015" w:rsidRDefault="00FC0B91" w:rsidP="00E41DF4">
      <w:r w:rsidRPr="00B85015">
        <w:t>группа респондентов «предмет и его преподавание»</w:t>
      </w:r>
      <w:r w:rsidR="009A0228">
        <w:t xml:space="preserve"> </w:t>
      </w:r>
      <w:r w:rsidRPr="00B85015">
        <w:t>- наибольшие значения по</w:t>
      </w:r>
      <w:r w:rsidR="009A0228">
        <w:t xml:space="preserve"> </w:t>
      </w:r>
      <w:r w:rsidRPr="00B85015">
        <w:t>умению выступать публично (36% против 20-27%). Респонденты считают, что следующие умения не востребованы в современном мире: умение вместе с учащимися и их родителям разрабатывать индивидуальную образовательную программу учащегося,</w:t>
      </w:r>
      <w:r w:rsidR="009A0228">
        <w:t xml:space="preserve"> </w:t>
      </w:r>
      <w:r w:rsidRPr="00B85015">
        <w:t>индивидуальный образовательный маршрут и осуществлять</w:t>
      </w:r>
      <w:r w:rsidR="009A0228">
        <w:t xml:space="preserve"> </w:t>
      </w:r>
      <w:r w:rsidRPr="00B85015">
        <w:t>сопровождение учащегося (10,45% против 6-7%).</w:t>
      </w:r>
    </w:p>
    <w:p w:rsidR="00FC0B91" w:rsidRPr="00B85015" w:rsidRDefault="00FC0B91" w:rsidP="00E41DF4">
      <w:r w:rsidRPr="00B85015">
        <w:t>группа респондентов «принадлежность к сообществу учителей» считает не востребованными такие умения, как умение создавать</w:t>
      </w:r>
      <w:r w:rsidR="009A0228">
        <w:t xml:space="preserve"> </w:t>
      </w:r>
      <w:r w:rsidRPr="00B85015">
        <w:t xml:space="preserve">ситуацию успеха (11,11% против 1-4%), умение разрешать конфликты (7,41% против 1-4%), умение публично выступать (6,17% против 1-3%), умение эффективно коммуницировать (4,94% против 1-2%), умение строить/режиссировать урок таким образом, чтобы вызвать интерес и вопросы учащихся (8,64% против 0-3%), умение оценивать </w:t>
      </w:r>
      <w:r w:rsidRPr="00B85015">
        <w:lastRenderedPageBreak/>
        <w:t>метапредметные и видеть</w:t>
      </w:r>
      <w:r w:rsidR="009A0228">
        <w:t xml:space="preserve"> </w:t>
      </w:r>
      <w:r w:rsidRPr="00B85015">
        <w:t>личностные образовательные результаты учащихся (8,64% против 1-4%), умение научить детей задавать вопросы (4,94% против 1-2%), умение управлять</w:t>
      </w:r>
      <w:r w:rsidR="009A0228">
        <w:t xml:space="preserve"> </w:t>
      </w:r>
      <w:r w:rsidRPr="00B85015">
        <w:t>групповой работой учащихся (4,9% против 1-2%), умение на уроке создать условия для организации исследовательской или проектной деятельности учащихся</w:t>
      </w:r>
      <w:r w:rsidR="009A0228">
        <w:t xml:space="preserve"> </w:t>
      </w:r>
      <w:r w:rsidRPr="00B85015">
        <w:t>(9,88% против 3-5%), умение вместе с учащимися и их родителям разрабатывать индивидуальную образовательную программу учащегося,</w:t>
      </w:r>
      <w:r w:rsidR="009A0228">
        <w:t xml:space="preserve"> </w:t>
      </w:r>
      <w:r w:rsidRPr="00B85015">
        <w:t>индивидуальный образовательный маршрут и осуществлять</w:t>
      </w:r>
      <w:r w:rsidR="009A0228">
        <w:t xml:space="preserve"> </w:t>
      </w:r>
      <w:r w:rsidRPr="00B85015">
        <w:t>сопровождение учащегося (12,35% против 6-7%), умение создавать условия для индивидуализации обучения учащихся (7,4% против 2-5%), знание особенностей возраста детей, предназначения каждого возраста для развития/взросления детей (4,94% против 1-3%), знание специфики интересов современной молодежи (6,17% против 2-5%).</w:t>
      </w:r>
      <w:r w:rsidR="009A0228">
        <w:t xml:space="preserve"> </w:t>
      </w:r>
      <w:r w:rsidRPr="00B85015">
        <w:t>В этой группе наблюдаются наибольшие значения по умению создавать</w:t>
      </w:r>
      <w:r w:rsidR="009A0228">
        <w:t xml:space="preserve"> </w:t>
      </w:r>
      <w:r w:rsidRPr="00B85015">
        <w:t>ситуацию успеха (25,94% против 12-19%), умению создавать условия для индивидуализации обучения учащихся (25% против 10-18%).</w:t>
      </w:r>
    </w:p>
    <w:p w:rsidR="00FC0B91" w:rsidRPr="00B85015" w:rsidRDefault="00FC0B91" w:rsidP="00E41DF4">
      <w:r w:rsidRPr="00B85015">
        <w:t>Группа респондентов «самореализация» - наибольшие значение по владению следующими умениями: умение вместе с учащимися и их родителям разрабатывать индивидуальную образовательную программу учащегося,</w:t>
      </w:r>
      <w:r w:rsidR="009A0228">
        <w:t xml:space="preserve"> </w:t>
      </w:r>
      <w:r w:rsidRPr="00B85015">
        <w:t>индивидуальный образовательный маршрут и осуществлять</w:t>
      </w:r>
      <w:r w:rsidR="009A0228">
        <w:t xml:space="preserve"> </w:t>
      </w:r>
      <w:r w:rsidRPr="00B85015">
        <w:t xml:space="preserve">сопровождение учащегося (13,5 % против 7-10%). </w:t>
      </w:r>
    </w:p>
    <w:p w:rsidR="00FC0B91" w:rsidRPr="00B85015" w:rsidRDefault="00FC0B91" w:rsidP="00E41DF4">
      <w:r w:rsidRPr="00B85015">
        <w:t>Группа респондентов «внеучебная деятельность» считает не востребованными в современно мире такие умения, как</w:t>
      </w:r>
      <w:r w:rsidR="009A0228">
        <w:t xml:space="preserve"> </w:t>
      </w:r>
      <w:r w:rsidRPr="00B85015">
        <w:t>развитие</w:t>
      </w:r>
      <w:r w:rsidR="009A0228">
        <w:t xml:space="preserve"> </w:t>
      </w:r>
      <w:r w:rsidRPr="00B85015">
        <w:t>мышления (6.82% против 1-3%), умение публично коммуницировать (4,94% против 1-2%), умение оценивать метапредметные и видеть</w:t>
      </w:r>
      <w:r w:rsidR="009A0228">
        <w:t xml:space="preserve"> </w:t>
      </w:r>
      <w:r w:rsidRPr="00B85015">
        <w:t>личностные образовательные результаты учащихся (6,82% против 1-4%), умение на уроке создать условия для организации исследовательской или проектной деятельности учащихся</w:t>
      </w:r>
      <w:r w:rsidR="009A0228">
        <w:t xml:space="preserve"> </w:t>
      </w:r>
      <w:r w:rsidRPr="00B85015">
        <w:t>(9,09% против 3-5%). В этой группе наблюдаются наименьшие значения по владению такими умениями, как развитие мышления (13,83% против 15-23%), умение оценивать метапредметные и видеть</w:t>
      </w:r>
      <w:r w:rsidR="009A0228">
        <w:t xml:space="preserve"> </w:t>
      </w:r>
      <w:r w:rsidRPr="00B85015">
        <w:t>личностные образовательные результаты учащихся (9,09% против</w:t>
      </w:r>
      <w:r w:rsidR="009A0228">
        <w:t xml:space="preserve"> </w:t>
      </w:r>
      <w:r w:rsidRPr="00B85015">
        <w:t>12-21%). Группа имеет наивысшие значения</w:t>
      </w:r>
      <w:r w:rsidR="009A0228">
        <w:t xml:space="preserve"> </w:t>
      </w:r>
      <w:r w:rsidRPr="00B85015">
        <w:t xml:space="preserve">по таким умениям, как: умение вместе с учащимися и их родителям разрабатывать </w:t>
      </w:r>
      <w:r w:rsidRPr="00B85015">
        <w:lastRenderedPageBreak/>
        <w:t>индивидуальную образовательную программу учащегося,</w:t>
      </w:r>
      <w:r w:rsidR="009A0228">
        <w:t xml:space="preserve"> </w:t>
      </w:r>
      <w:r w:rsidRPr="00B85015">
        <w:t>индивидуальный образовательный маршрут и осуществлять</w:t>
      </w:r>
      <w:r w:rsidR="009A0228">
        <w:t xml:space="preserve"> </w:t>
      </w:r>
      <w:r w:rsidRPr="00B85015">
        <w:t>сопровождение учащегося (13,64% против 7-10%).</w:t>
      </w:r>
    </w:p>
    <w:p w:rsidR="00FC0B91" w:rsidRPr="00B85015" w:rsidRDefault="00FC0B91" w:rsidP="00E41DF4">
      <w:r w:rsidRPr="00B85015">
        <w:t>Группа респондентов «определенность, социальные гарантии»</w:t>
      </w:r>
      <w:r w:rsidR="009A0228">
        <w:t xml:space="preserve"> </w:t>
      </w:r>
      <w:r w:rsidRPr="00B85015">
        <w:t>имеют меньшие значения по таким умениям, как: умение разрешать конфликты (15,84% против 20-28%), умение публично выступать (19,8% против 20-36%), умение эффективно коммуницировать (17% против 18-29%), умение устанавливать отношения с разными детьми (11% против 20-32%), умение организовать образовательную рефлексию детей (13% против 16-29%), умение строить/режиссировать урок таким образом, чтобы вызвать интерес и вопросы учащихся (10,89% против 11-24%), умение научить детей задавать вопросы (16,8% против 19-25%), умение управлять</w:t>
      </w:r>
      <w:r w:rsidR="009A0228">
        <w:t xml:space="preserve"> </w:t>
      </w:r>
      <w:r w:rsidRPr="00B85015">
        <w:t>групповой работой учащихся (15,8% против 22-38%), умение на уроке создать условия для организации исследовательской или проектной деятельности учащихся</w:t>
      </w:r>
      <w:r w:rsidR="009A0228">
        <w:t xml:space="preserve"> </w:t>
      </w:r>
      <w:r w:rsidRPr="00B85015">
        <w:t>(8,9% против 13-18%), умение</w:t>
      </w:r>
      <w:r w:rsidR="009A0228">
        <w:t xml:space="preserve"> </w:t>
      </w:r>
      <w:r w:rsidRPr="00B85015">
        <w:t>строить свою педагогическую деятельность в соответствии</w:t>
      </w:r>
      <w:r w:rsidR="009A0228">
        <w:t xml:space="preserve"> </w:t>
      </w:r>
      <w:r w:rsidRPr="00B85015">
        <w:t>с требованиями ФГОС (9,9% против 12-18%), умение создавать условия для индивидуализации обучения учащихся (10,8% против 14-25%),</w:t>
      </w:r>
      <w:r w:rsidR="009A0228">
        <w:t xml:space="preserve"> </w:t>
      </w:r>
      <w:r w:rsidRPr="00B85015">
        <w:t>умение обсуждать с учащимися их проблемы и трудности (19,8% против 22-41%), Знание особенностей возраста детей, предназначения каждого возраста для развития/взросления детей (23,76% против 25-41%). Представители группы считают не востребованным умение организовать образовательную рефлексию детей (5% против 1-3%).</w:t>
      </w:r>
    </w:p>
    <w:p w:rsidR="00FC0B91" w:rsidRPr="00B85015" w:rsidRDefault="00FC0B91" w:rsidP="00E41DF4">
      <w:r w:rsidRPr="00B85015">
        <w:t>Группа респондентов «затрудняюсь ответить» имеет наименьшие значение по таким умениям, как: умению</w:t>
      </w:r>
      <w:r w:rsidR="009A0228">
        <w:t xml:space="preserve"> </w:t>
      </w:r>
      <w:r w:rsidRPr="00B85015">
        <w:t>создавать</w:t>
      </w:r>
      <w:r w:rsidR="009A0228">
        <w:t xml:space="preserve"> </w:t>
      </w:r>
      <w:r w:rsidRPr="00B85015">
        <w:t>ситуацию успеха (11,88%),</w:t>
      </w:r>
      <w:r w:rsidR="009A0228">
        <w:t xml:space="preserve"> </w:t>
      </w:r>
      <w:r w:rsidRPr="00B85015">
        <w:t>умению занимать разные позиции (17.5% против 25-33%), умение</w:t>
      </w:r>
      <w:r w:rsidR="009A0228">
        <w:t xml:space="preserve"> </w:t>
      </w:r>
      <w:r w:rsidRPr="00B85015">
        <w:t>строить свою педагогическую деятельность в соответствии</w:t>
      </w:r>
      <w:r w:rsidR="009A0228">
        <w:t xml:space="preserve"> </w:t>
      </w:r>
      <w:r w:rsidRPr="00B85015">
        <w:t>с требованиями ФГОС (9,38% против 12-18%), умение вместе с учащимися и их родителям разрабатывать индивидуальную образовательную программу учащегося,</w:t>
      </w:r>
      <w:r w:rsidR="009A0228">
        <w:t xml:space="preserve"> </w:t>
      </w:r>
      <w:r w:rsidRPr="00B85015">
        <w:t>индивидуальный образовательный маршрут и осуществлять</w:t>
      </w:r>
      <w:r w:rsidR="009A0228">
        <w:t xml:space="preserve"> </w:t>
      </w:r>
      <w:r w:rsidRPr="00B85015">
        <w:t xml:space="preserve">сопровождение учащегося (6,25% против 9-13%), Знание особенностей возраста детей, предназначения каждого </w:t>
      </w:r>
      <w:r w:rsidRPr="00B85015">
        <w:lastRenderedPageBreak/>
        <w:t>возраста для развития/взросления детей (23,75% против 25-41%), знание специфики интересов современной молодежи (28% против 31-47%). Не востребованными являются такие умения, как: умение занимать разные позиции (5,83% 1-4%), умение устанавливать отношения с разными детьми (3% против 1-2%), умение вместе с учащимися и их родителям разрабатывать индивидуальную образовательную программу учащегося,</w:t>
      </w:r>
      <w:r w:rsidR="009A0228">
        <w:t xml:space="preserve"> </w:t>
      </w:r>
      <w:r w:rsidRPr="00B85015">
        <w:t>индивидуальный образовательный маршрут и осуществлять</w:t>
      </w:r>
      <w:r w:rsidR="009A0228">
        <w:t xml:space="preserve"> </w:t>
      </w:r>
      <w:r w:rsidRPr="00B85015">
        <w:t>сопровождение учащегося (13,75% против 7-10%), умение создавать условия для индивидуализации обучения учащихся (6,88% против 3-5%), умение обсуждать с учащимися их проблемы и трудности (4,38% против 1-3%)</w:t>
      </w:r>
    </w:p>
    <w:p w:rsidR="00FC0B91" w:rsidRPr="00B85015" w:rsidRDefault="00FC0B91" w:rsidP="00E41DF4">
      <w:r w:rsidRPr="00B85015">
        <w:t>8.2.5.</w:t>
      </w:r>
      <w:r w:rsidR="009A0228">
        <w:t xml:space="preserve"> </w:t>
      </w:r>
      <w:r w:rsidRPr="00B85015">
        <w:t>Анализ данных относительно профессионального самочувствия респондентов показал следующее: в целом отмечаем, что по всем умениям практически по всем группам наблюдается следующая тенденция – респонденты, оценивающие свое профессиональное самочувствие более низко, демонстрируют более высокие показатели в части владения умениями, разница в значениях составляет в 2 раза.</w:t>
      </w:r>
    </w:p>
    <w:p w:rsidR="00FC0B91" w:rsidRPr="00B85015" w:rsidRDefault="00FC0B91" w:rsidP="00E41DF4">
      <w:r w:rsidRPr="00B85015">
        <w:t>1) Респонденты, как чувствующие себя достаточно профессионально компетентными так и нет,</w:t>
      </w:r>
      <w:r w:rsidR="009A0228">
        <w:t xml:space="preserve"> </w:t>
      </w:r>
      <w:r w:rsidRPr="00B85015">
        <w:t>наивысшие показатели в части владения демонстрируют по следующим умениям:</w:t>
      </w:r>
    </w:p>
    <w:p w:rsidR="00FC0B91" w:rsidRPr="00B85015" w:rsidRDefault="00FC0B91" w:rsidP="00E41DF4">
      <w:r w:rsidRPr="00B85015">
        <w:t>умение публично выступать (28,5% и 46%)</w:t>
      </w:r>
      <w:r w:rsidR="00E41DF4">
        <w:t>;</w:t>
      </w:r>
    </w:p>
    <w:p w:rsidR="00FC0B91" w:rsidRPr="00B85015" w:rsidRDefault="00FC0B91" w:rsidP="00E41DF4">
      <w:r w:rsidRPr="00B85015">
        <w:t>умение научить детей работать с вопросами ( 28,3% и 46,7%)</w:t>
      </w:r>
      <w:r w:rsidR="00E41DF4">
        <w:t>;</w:t>
      </w:r>
    </w:p>
    <w:p w:rsidR="00FC0B91" w:rsidRPr="00B85015" w:rsidRDefault="00FC0B91" w:rsidP="00E41DF4">
      <w:r w:rsidRPr="00B85015">
        <w:t>умение обсуждать с учащимися их трудности (31,7% и 53,8%)</w:t>
      </w:r>
      <w:r w:rsidR="00E41DF4">
        <w:t>;</w:t>
      </w:r>
    </w:p>
    <w:p w:rsidR="00FC0B91" w:rsidRPr="00B85015" w:rsidRDefault="00FC0B91" w:rsidP="00E41DF4">
      <w:r w:rsidRPr="00B85015">
        <w:t>знание специфики интересов молодежи (37,4% и 57%).</w:t>
      </w:r>
    </w:p>
    <w:p w:rsidR="00FC0B91" w:rsidRPr="00B85015" w:rsidRDefault="00FC0B91" w:rsidP="00E41DF4">
      <w:r w:rsidRPr="00B85015">
        <w:t>Наименьшие значения в части владения умениями респонденты выделяют:</w:t>
      </w:r>
    </w:p>
    <w:p w:rsidR="00FC0B91" w:rsidRPr="00B85015" w:rsidRDefault="00FC0B91" w:rsidP="00E41DF4">
      <w:r w:rsidRPr="00B85015">
        <w:t>умение на уроке создать условия для организации</w:t>
      </w:r>
      <w:r w:rsidR="009A0228">
        <w:t xml:space="preserve"> </w:t>
      </w:r>
      <w:r w:rsidRPr="00B85015">
        <w:t>исследовательской или проектной деятельности (16,8% и 30,4%)</w:t>
      </w:r>
      <w:r w:rsidR="00E41DF4">
        <w:t>;</w:t>
      </w:r>
    </w:p>
    <w:p w:rsidR="00FC0B91" w:rsidRPr="00B85015" w:rsidRDefault="00FC0B91" w:rsidP="00E41DF4">
      <w:r w:rsidRPr="00B85015">
        <w:t>умение строить свою педагогическую деятельность в соответствии с требованиями ФГОС (16,6% и 26,8%)</w:t>
      </w:r>
      <w:r w:rsidR="00E41DF4">
        <w:t>;</w:t>
      </w:r>
    </w:p>
    <w:p w:rsidR="00FC0B91" w:rsidRPr="00B85015" w:rsidRDefault="00FC0B91" w:rsidP="00FC0B91">
      <w:pPr>
        <w:rPr>
          <w:szCs w:val="28"/>
        </w:rPr>
      </w:pPr>
      <w:r w:rsidRPr="00B85015">
        <w:rPr>
          <w:szCs w:val="28"/>
        </w:rPr>
        <w:t>умение вместе с учащимися и родителями разрабатывать индивидуальную образовательную программу учащегося (11,4% и 19,4%)</w:t>
      </w:r>
      <w:r w:rsidR="00E41DF4">
        <w:rPr>
          <w:szCs w:val="28"/>
        </w:rPr>
        <w:t>;</w:t>
      </w:r>
    </w:p>
    <w:p w:rsidR="00FC0B91" w:rsidRPr="00B85015" w:rsidRDefault="00FC0B91" w:rsidP="00FC0B91">
      <w:pPr>
        <w:rPr>
          <w:szCs w:val="28"/>
        </w:rPr>
      </w:pPr>
      <w:r w:rsidRPr="00B85015">
        <w:rPr>
          <w:szCs w:val="28"/>
        </w:rPr>
        <w:lastRenderedPageBreak/>
        <w:t>умение создавать условия для индивидуализации обучения учащихся (15,4% и 29,2%).</w:t>
      </w:r>
    </w:p>
    <w:p w:rsidR="00FC0B91" w:rsidRPr="00B85015" w:rsidRDefault="00FC0B91" w:rsidP="00FC0B91">
      <w:pPr>
        <w:rPr>
          <w:szCs w:val="28"/>
        </w:rPr>
      </w:pPr>
      <w:r w:rsidRPr="00B85015">
        <w:rPr>
          <w:szCs w:val="28"/>
        </w:rPr>
        <w:t>2) Респонденты, как считающие, что</w:t>
      </w:r>
      <w:r w:rsidR="009A0228">
        <w:rPr>
          <w:szCs w:val="28"/>
        </w:rPr>
        <w:t xml:space="preserve"> </w:t>
      </w:r>
      <w:r w:rsidRPr="00B85015">
        <w:rPr>
          <w:szCs w:val="28"/>
        </w:rPr>
        <w:t>с полным основанием могут назвать себя педагогом, так и нет,</w:t>
      </w:r>
      <w:r w:rsidR="009A0228">
        <w:rPr>
          <w:szCs w:val="28"/>
        </w:rPr>
        <w:t xml:space="preserve"> </w:t>
      </w:r>
      <w:r w:rsidRPr="00B85015">
        <w:rPr>
          <w:szCs w:val="28"/>
        </w:rPr>
        <w:t>наивысшие показатели в части владения демонстрируют по следующим умениям:</w:t>
      </w:r>
    </w:p>
    <w:p w:rsidR="00FC0B91" w:rsidRPr="00B85015" w:rsidRDefault="00FC0B91" w:rsidP="00FC0B91">
      <w:pPr>
        <w:rPr>
          <w:szCs w:val="28"/>
        </w:rPr>
      </w:pPr>
      <w:r w:rsidRPr="00B85015">
        <w:rPr>
          <w:szCs w:val="28"/>
        </w:rPr>
        <w:t>умение управлять групповой работой (30,5% и 49,5%)</w:t>
      </w:r>
      <w:r w:rsidR="00E41DF4">
        <w:rPr>
          <w:szCs w:val="28"/>
        </w:rPr>
        <w:t>;</w:t>
      </w:r>
    </w:p>
    <w:p w:rsidR="00FC0B91" w:rsidRPr="00B85015" w:rsidRDefault="00FC0B91" w:rsidP="00FC0B91">
      <w:pPr>
        <w:rPr>
          <w:szCs w:val="28"/>
        </w:rPr>
      </w:pPr>
      <w:r w:rsidRPr="00B85015">
        <w:rPr>
          <w:szCs w:val="28"/>
        </w:rPr>
        <w:t>умение обсуждать с учащимися их трудности (31,5% и 58%)</w:t>
      </w:r>
      <w:r w:rsidR="00E41DF4">
        <w:rPr>
          <w:szCs w:val="28"/>
        </w:rPr>
        <w:t>;</w:t>
      </w:r>
    </w:p>
    <w:p w:rsidR="00FC0B91" w:rsidRPr="00B85015" w:rsidRDefault="00FC0B91" w:rsidP="00FC0B91">
      <w:pPr>
        <w:rPr>
          <w:szCs w:val="28"/>
        </w:rPr>
      </w:pPr>
      <w:r w:rsidRPr="00B85015">
        <w:rPr>
          <w:szCs w:val="28"/>
        </w:rPr>
        <w:t>знание специфики интересов молодежи (36,5% и 57,3%).</w:t>
      </w:r>
    </w:p>
    <w:p w:rsidR="00FC0B91" w:rsidRPr="00B85015" w:rsidRDefault="00FC0B91" w:rsidP="00FC0B91">
      <w:pPr>
        <w:rPr>
          <w:szCs w:val="28"/>
        </w:rPr>
      </w:pPr>
      <w:r w:rsidRPr="00B85015">
        <w:rPr>
          <w:szCs w:val="28"/>
        </w:rPr>
        <w:t>Наименьшие значения в части владения умениями респонденты выделяют:</w:t>
      </w:r>
    </w:p>
    <w:p w:rsidR="00FC0B91" w:rsidRPr="00B85015" w:rsidRDefault="00FC0B91" w:rsidP="00FC0B91">
      <w:pPr>
        <w:rPr>
          <w:szCs w:val="28"/>
        </w:rPr>
      </w:pPr>
      <w:r w:rsidRPr="00B85015">
        <w:rPr>
          <w:szCs w:val="28"/>
        </w:rPr>
        <w:t>умение на уроке создать условия для организации</w:t>
      </w:r>
      <w:r w:rsidR="009A0228">
        <w:rPr>
          <w:szCs w:val="28"/>
        </w:rPr>
        <w:t xml:space="preserve"> </w:t>
      </w:r>
      <w:r w:rsidRPr="00B85015">
        <w:rPr>
          <w:szCs w:val="28"/>
        </w:rPr>
        <w:t>исследовательской или проектной деятельности (16,8% и 28,5%)</w:t>
      </w:r>
      <w:r w:rsidR="00E41DF4">
        <w:rPr>
          <w:szCs w:val="28"/>
        </w:rPr>
        <w:t>;</w:t>
      </w:r>
    </w:p>
    <w:p w:rsidR="00FC0B91" w:rsidRPr="00B85015" w:rsidRDefault="00FC0B91" w:rsidP="00FC0B91">
      <w:pPr>
        <w:rPr>
          <w:szCs w:val="28"/>
        </w:rPr>
      </w:pPr>
      <w:r w:rsidRPr="00B85015">
        <w:rPr>
          <w:szCs w:val="28"/>
        </w:rPr>
        <w:t>умение строить свою педагогическую деятельность в соответствии с требованиями ФГОС (16,8% и 27,8%)</w:t>
      </w:r>
      <w:r w:rsidR="00E41DF4">
        <w:rPr>
          <w:szCs w:val="28"/>
        </w:rPr>
        <w:t>;</w:t>
      </w:r>
    </w:p>
    <w:p w:rsidR="00FC0B91" w:rsidRPr="00B85015" w:rsidRDefault="00FC0B91" w:rsidP="00FC0B91">
      <w:pPr>
        <w:rPr>
          <w:szCs w:val="28"/>
        </w:rPr>
      </w:pPr>
      <w:r w:rsidRPr="00B85015">
        <w:rPr>
          <w:szCs w:val="28"/>
        </w:rPr>
        <w:t>умение вместе с учащимися и родителями разрабатывать индивидуальную образовательную программу учащегося (10,7% и 17,9%)</w:t>
      </w:r>
      <w:r w:rsidR="00E41DF4">
        <w:rPr>
          <w:szCs w:val="28"/>
        </w:rPr>
        <w:t>;</w:t>
      </w:r>
    </w:p>
    <w:p w:rsidR="00FC0B91" w:rsidRPr="00B85015" w:rsidRDefault="00FC0B91" w:rsidP="00FC0B91">
      <w:pPr>
        <w:rPr>
          <w:szCs w:val="28"/>
        </w:rPr>
      </w:pPr>
      <w:r w:rsidRPr="00B85015">
        <w:rPr>
          <w:szCs w:val="28"/>
        </w:rPr>
        <w:t>умение создавать условия для индивидуализации обучения учащихся (16,6% и 27,7%).</w:t>
      </w:r>
    </w:p>
    <w:p w:rsidR="00FC0B91" w:rsidRPr="00B85015" w:rsidRDefault="00FC0B91" w:rsidP="00FC0B91">
      <w:pPr>
        <w:ind w:firstLine="708"/>
        <w:rPr>
          <w:szCs w:val="28"/>
        </w:rPr>
      </w:pPr>
      <w:r w:rsidRPr="00B85015">
        <w:rPr>
          <w:szCs w:val="28"/>
        </w:rPr>
        <w:t>3) Респонденты, которые удовлетворены своей педагогической деятельностью или нет,</w:t>
      </w:r>
      <w:r w:rsidR="009A0228">
        <w:rPr>
          <w:szCs w:val="28"/>
        </w:rPr>
        <w:t xml:space="preserve"> </w:t>
      </w:r>
      <w:r w:rsidRPr="00B85015">
        <w:rPr>
          <w:szCs w:val="28"/>
        </w:rPr>
        <w:t>наивысшие показатели в части владения демонстрируют по следующим умениям:</w:t>
      </w:r>
    </w:p>
    <w:p w:rsidR="00FC0B91" w:rsidRPr="00B85015" w:rsidRDefault="00FC0B91" w:rsidP="00FC0B91">
      <w:pPr>
        <w:rPr>
          <w:szCs w:val="28"/>
        </w:rPr>
      </w:pPr>
      <w:r w:rsidRPr="00B85015">
        <w:rPr>
          <w:szCs w:val="28"/>
        </w:rPr>
        <w:t>умение обсуждать с учащимися их трудности (21,5% и 50,7%)</w:t>
      </w:r>
      <w:r w:rsidR="00E41DF4">
        <w:rPr>
          <w:szCs w:val="28"/>
        </w:rPr>
        <w:t>;</w:t>
      </w:r>
    </w:p>
    <w:p w:rsidR="00FC0B91" w:rsidRPr="00B85015" w:rsidRDefault="00E41DF4" w:rsidP="00FC0B91">
      <w:pPr>
        <w:rPr>
          <w:szCs w:val="28"/>
        </w:rPr>
      </w:pPr>
      <w:r>
        <w:rPr>
          <w:szCs w:val="28"/>
        </w:rPr>
        <w:t>з</w:t>
      </w:r>
      <w:r w:rsidR="00FC0B91" w:rsidRPr="00B85015">
        <w:rPr>
          <w:szCs w:val="28"/>
        </w:rPr>
        <w:t>нание специфики интересов молодежи (38% и 55%).</w:t>
      </w:r>
    </w:p>
    <w:p w:rsidR="00FC0B91" w:rsidRPr="00B85015" w:rsidRDefault="00FC0B91" w:rsidP="00FC0B91">
      <w:pPr>
        <w:rPr>
          <w:szCs w:val="28"/>
        </w:rPr>
      </w:pPr>
      <w:r w:rsidRPr="00B85015">
        <w:rPr>
          <w:szCs w:val="28"/>
        </w:rPr>
        <w:t>При этом респонденты, которые удовлетворены своей педагогической деятельностью, говорят, что владеют умением публично выступать (30,5%), умением управлять групповой работой (30,4%). А респонденты, не удовлетворенные своей педагогической деятельностью, считают, что знают особенности возраста (50%)</w:t>
      </w:r>
    </w:p>
    <w:p w:rsidR="00FC0B91" w:rsidRPr="00B85015" w:rsidRDefault="00FC0B91" w:rsidP="00FC0B91">
      <w:pPr>
        <w:rPr>
          <w:szCs w:val="28"/>
        </w:rPr>
      </w:pPr>
      <w:r w:rsidRPr="00B85015">
        <w:rPr>
          <w:szCs w:val="28"/>
        </w:rPr>
        <w:t>Наименьшие значения в части владения умениями респонденты выделяют:</w:t>
      </w:r>
    </w:p>
    <w:p w:rsidR="00FC0B91" w:rsidRPr="00B85015" w:rsidRDefault="00FC0B91" w:rsidP="00FC0B91">
      <w:pPr>
        <w:rPr>
          <w:szCs w:val="28"/>
        </w:rPr>
      </w:pPr>
      <w:r w:rsidRPr="00B85015">
        <w:rPr>
          <w:szCs w:val="28"/>
        </w:rPr>
        <w:t>умение строить свою педагогическую деятельность в соответствии с требованиями ФГОС (16,4% и 22,5%)</w:t>
      </w:r>
      <w:r w:rsidR="00E41DF4">
        <w:rPr>
          <w:szCs w:val="28"/>
        </w:rPr>
        <w:t>;</w:t>
      </w:r>
    </w:p>
    <w:p w:rsidR="00FC0B91" w:rsidRPr="00B85015" w:rsidRDefault="00FC0B91" w:rsidP="00FC0B91">
      <w:pPr>
        <w:rPr>
          <w:szCs w:val="28"/>
        </w:rPr>
      </w:pPr>
      <w:r w:rsidRPr="00B85015">
        <w:rPr>
          <w:szCs w:val="28"/>
        </w:rPr>
        <w:lastRenderedPageBreak/>
        <w:t>умение вместе с учащимися и родителями разрабатывать индивидуальную образовательную программу учащегося (11% и 16,6%)</w:t>
      </w:r>
      <w:r w:rsidR="00E41DF4">
        <w:rPr>
          <w:szCs w:val="28"/>
        </w:rPr>
        <w:t>;</w:t>
      </w:r>
    </w:p>
    <w:p w:rsidR="00FC0B91" w:rsidRPr="00B85015" w:rsidRDefault="00FC0B91" w:rsidP="00FC0B91">
      <w:pPr>
        <w:rPr>
          <w:szCs w:val="28"/>
        </w:rPr>
      </w:pPr>
      <w:r w:rsidRPr="00B85015">
        <w:rPr>
          <w:szCs w:val="28"/>
        </w:rPr>
        <w:t>умение создавать условия для индивидуализации обучения учащихся (11,5% и 26,5%).</w:t>
      </w:r>
    </w:p>
    <w:p w:rsidR="00FC0B91" w:rsidRPr="00B85015" w:rsidRDefault="00FC0B91" w:rsidP="00FC0B91">
      <w:pPr>
        <w:ind w:firstLine="708"/>
        <w:rPr>
          <w:szCs w:val="28"/>
        </w:rPr>
      </w:pPr>
      <w:r w:rsidRPr="00B85015">
        <w:rPr>
          <w:szCs w:val="28"/>
        </w:rPr>
        <w:t>4) Респонденты, считающие, что могут справляться с профессиональными трудностями или нет, считаю, что владеют умениями:</w:t>
      </w:r>
    </w:p>
    <w:p w:rsidR="00FC0B91" w:rsidRPr="00B85015" w:rsidRDefault="00FC0B91" w:rsidP="00FC0B91">
      <w:pPr>
        <w:rPr>
          <w:szCs w:val="28"/>
        </w:rPr>
      </w:pPr>
      <w:r w:rsidRPr="00B85015">
        <w:rPr>
          <w:szCs w:val="28"/>
        </w:rPr>
        <w:t>умение</w:t>
      </w:r>
      <w:r w:rsidR="00E41DF4">
        <w:rPr>
          <w:szCs w:val="28"/>
        </w:rPr>
        <w:t xml:space="preserve"> публично выступать (29% и 47%);</w:t>
      </w:r>
    </w:p>
    <w:p w:rsidR="00FC0B91" w:rsidRPr="00B85015" w:rsidRDefault="00FC0B91" w:rsidP="00FC0B91">
      <w:pPr>
        <w:rPr>
          <w:szCs w:val="28"/>
        </w:rPr>
      </w:pPr>
      <w:r w:rsidRPr="00B85015">
        <w:rPr>
          <w:szCs w:val="28"/>
        </w:rPr>
        <w:t>умение управлять работой группы (29% и 59,3%)</w:t>
      </w:r>
      <w:r w:rsidR="00E41DF4">
        <w:rPr>
          <w:szCs w:val="28"/>
        </w:rPr>
        <w:t>;</w:t>
      </w:r>
    </w:p>
    <w:p w:rsidR="00FC0B91" w:rsidRPr="00B85015" w:rsidRDefault="00FC0B91" w:rsidP="00FC0B91">
      <w:pPr>
        <w:rPr>
          <w:szCs w:val="28"/>
        </w:rPr>
      </w:pPr>
      <w:r w:rsidRPr="00B85015">
        <w:rPr>
          <w:szCs w:val="28"/>
        </w:rPr>
        <w:t>умение обсуждать с учащимися их трудности (30,5% и 58%)</w:t>
      </w:r>
      <w:r w:rsidR="00E41DF4">
        <w:rPr>
          <w:szCs w:val="28"/>
        </w:rPr>
        <w:t>;</w:t>
      </w:r>
    </w:p>
    <w:p w:rsidR="00FC0B91" w:rsidRPr="00B85015" w:rsidRDefault="00FC0B91" w:rsidP="00FC0B91">
      <w:pPr>
        <w:rPr>
          <w:szCs w:val="28"/>
        </w:rPr>
      </w:pPr>
      <w:r w:rsidRPr="00B85015">
        <w:rPr>
          <w:szCs w:val="28"/>
        </w:rPr>
        <w:t>знание особенностей возраста (32% и 52%)</w:t>
      </w:r>
      <w:r w:rsidR="00E41DF4">
        <w:rPr>
          <w:szCs w:val="28"/>
        </w:rPr>
        <w:t>;</w:t>
      </w:r>
    </w:p>
    <w:p w:rsidR="00FC0B91" w:rsidRPr="00B85015" w:rsidRDefault="00FC0B91" w:rsidP="00FC0B91">
      <w:pPr>
        <w:rPr>
          <w:szCs w:val="28"/>
        </w:rPr>
      </w:pPr>
      <w:r w:rsidRPr="00B85015">
        <w:rPr>
          <w:szCs w:val="28"/>
        </w:rPr>
        <w:t>знание специфики интересов молодежи (39% и 57%).</w:t>
      </w:r>
    </w:p>
    <w:p w:rsidR="00FC0B91" w:rsidRPr="00B85015" w:rsidRDefault="00FC0B91" w:rsidP="00FC0B91">
      <w:pPr>
        <w:rPr>
          <w:szCs w:val="28"/>
        </w:rPr>
      </w:pPr>
      <w:r w:rsidRPr="00B85015">
        <w:rPr>
          <w:szCs w:val="28"/>
        </w:rPr>
        <w:t>Наименьшие значения в части владения умениями обе группы респондентов выделяют:</w:t>
      </w:r>
    </w:p>
    <w:p w:rsidR="00FC0B91" w:rsidRPr="00B85015" w:rsidRDefault="00FC0B91" w:rsidP="00FC0B91">
      <w:pPr>
        <w:rPr>
          <w:szCs w:val="28"/>
        </w:rPr>
      </w:pPr>
      <w:r w:rsidRPr="00B85015">
        <w:rPr>
          <w:szCs w:val="28"/>
        </w:rPr>
        <w:t>умение на уроке создать условия для организации</w:t>
      </w:r>
      <w:r w:rsidR="009A0228">
        <w:rPr>
          <w:szCs w:val="28"/>
        </w:rPr>
        <w:t xml:space="preserve"> </w:t>
      </w:r>
      <w:r w:rsidRPr="00B85015">
        <w:rPr>
          <w:szCs w:val="28"/>
        </w:rPr>
        <w:t>исследовательской или проектной деятельности (16,3% и 29%)</w:t>
      </w:r>
      <w:r w:rsidR="00E41DF4">
        <w:rPr>
          <w:szCs w:val="28"/>
        </w:rPr>
        <w:t>;</w:t>
      </w:r>
    </w:p>
    <w:p w:rsidR="00FC0B91" w:rsidRPr="00B85015" w:rsidRDefault="00FC0B91" w:rsidP="00FC0B91">
      <w:pPr>
        <w:rPr>
          <w:szCs w:val="28"/>
        </w:rPr>
      </w:pPr>
      <w:r w:rsidRPr="00B85015">
        <w:rPr>
          <w:szCs w:val="28"/>
        </w:rPr>
        <w:t>умение строить свою педагогическую деятельность в соответствии с требованиями ФГОС (16,5% и 28%)</w:t>
      </w:r>
      <w:r w:rsidR="00E41DF4">
        <w:rPr>
          <w:szCs w:val="28"/>
        </w:rPr>
        <w:t>;</w:t>
      </w:r>
    </w:p>
    <w:p w:rsidR="00FC0B91" w:rsidRPr="00B85015" w:rsidRDefault="00FC0B91" w:rsidP="00FC0B91">
      <w:pPr>
        <w:rPr>
          <w:szCs w:val="28"/>
        </w:rPr>
      </w:pPr>
      <w:r w:rsidRPr="00B85015">
        <w:rPr>
          <w:szCs w:val="28"/>
        </w:rPr>
        <w:t>умение вместе с учащимися и родителями разрабатывать индивидуальную образовательную программу учащегося (9,5% и 18%)</w:t>
      </w:r>
      <w:r w:rsidR="00E41DF4">
        <w:rPr>
          <w:szCs w:val="28"/>
        </w:rPr>
        <w:t>;</w:t>
      </w:r>
    </w:p>
    <w:p w:rsidR="00FC0B91" w:rsidRPr="00B85015" w:rsidRDefault="00FC0B91" w:rsidP="00FC0B91">
      <w:pPr>
        <w:rPr>
          <w:szCs w:val="28"/>
        </w:rPr>
      </w:pPr>
      <w:r w:rsidRPr="00B85015">
        <w:rPr>
          <w:szCs w:val="28"/>
        </w:rPr>
        <w:t>умение создавать условия для индивидуализации обучения учащихся (15% и 28%).</w:t>
      </w:r>
    </w:p>
    <w:p w:rsidR="00FC0B91" w:rsidRPr="00B85015" w:rsidRDefault="00FC0B91" w:rsidP="00FC0B91">
      <w:pPr>
        <w:rPr>
          <w:szCs w:val="28"/>
        </w:rPr>
      </w:pPr>
      <w:r w:rsidRPr="00B85015">
        <w:rPr>
          <w:szCs w:val="28"/>
        </w:rPr>
        <w:t>5) Независимо от того, расходятся ли педагогические действия респондентов с их личными убеждениями и ценностями или нет, респонденты отмечают, что владеют такими умениями, как:</w:t>
      </w:r>
    </w:p>
    <w:p w:rsidR="00FC0B91" w:rsidRPr="00B85015" w:rsidRDefault="00FC0B91" w:rsidP="00FC0B91">
      <w:pPr>
        <w:rPr>
          <w:szCs w:val="28"/>
        </w:rPr>
      </w:pPr>
      <w:r w:rsidRPr="00B85015">
        <w:rPr>
          <w:szCs w:val="28"/>
        </w:rPr>
        <w:t>умение п</w:t>
      </w:r>
      <w:r w:rsidR="00E41DF4">
        <w:rPr>
          <w:szCs w:val="28"/>
        </w:rPr>
        <w:t>ублично выступать (32% и 40,5%);</w:t>
      </w:r>
    </w:p>
    <w:p w:rsidR="00FC0B91" w:rsidRPr="00B85015" w:rsidRDefault="00FC0B91" w:rsidP="00FC0B91">
      <w:pPr>
        <w:rPr>
          <w:szCs w:val="28"/>
        </w:rPr>
      </w:pPr>
      <w:r w:rsidRPr="00B85015">
        <w:rPr>
          <w:szCs w:val="28"/>
        </w:rPr>
        <w:t>умение управлять работой группы (31,2% и 40,1%)</w:t>
      </w:r>
      <w:r w:rsidR="00E41DF4">
        <w:rPr>
          <w:szCs w:val="28"/>
        </w:rPr>
        <w:t>;</w:t>
      </w:r>
    </w:p>
    <w:p w:rsidR="00FC0B91" w:rsidRPr="00B85015" w:rsidRDefault="00FC0B91" w:rsidP="00FC0B91">
      <w:pPr>
        <w:rPr>
          <w:szCs w:val="28"/>
        </w:rPr>
      </w:pPr>
      <w:r w:rsidRPr="00B85015">
        <w:rPr>
          <w:szCs w:val="28"/>
        </w:rPr>
        <w:t>умение обсуждать с учащимися их трудности (32,3% и 44,5%)</w:t>
      </w:r>
      <w:r w:rsidR="00E41DF4">
        <w:rPr>
          <w:szCs w:val="28"/>
        </w:rPr>
        <w:t>;</w:t>
      </w:r>
    </w:p>
    <w:p w:rsidR="00FC0B91" w:rsidRPr="00B85015" w:rsidRDefault="00FC0B91" w:rsidP="00FC0B91">
      <w:pPr>
        <w:rPr>
          <w:szCs w:val="28"/>
        </w:rPr>
      </w:pPr>
      <w:r w:rsidRPr="00B85015">
        <w:rPr>
          <w:szCs w:val="28"/>
        </w:rPr>
        <w:t>знание особенностей возраста (34,2% и 45,3%)</w:t>
      </w:r>
      <w:r w:rsidR="00E41DF4">
        <w:rPr>
          <w:szCs w:val="28"/>
        </w:rPr>
        <w:t>;</w:t>
      </w:r>
    </w:p>
    <w:p w:rsidR="00FC0B91" w:rsidRPr="00B85015" w:rsidRDefault="00FC0B91" w:rsidP="00FC0B91">
      <w:pPr>
        <w:rPr>
          <w:szCs w:val="28"/>
        </w:rPr>
      </w:pPr>
      <w:r w:rsidRPr="00B85015">
        <w:rPr>
          <w:szCs w:val="28"/>
        </w:rPr>
        <w:t>знание специфики интересов молодежи (40,5% и 51%).</w:t>
      </w:r>
    </w:p>
    <w:p w:rsidR="00FC0B91" w:rsidRPr="00B85015" w:rsidRDefault="00FC0B91" w:rsidP="00FC0B91">
      <w:pPr>
        <w:rPr>
          <w:szCs w:val="28"/>
        </w:rPr>
      </w:pPr>
      <w:r w:rsidRPr="00B85015">
        <w:rPr>
          <w:szCs w:val="28"/>
        </w:rPr>
        <w:lastRenderedPageBreak/>
        <w:t>Наименьшие значения в части владения умениями обе группы респондентов выделяют:</w:t>
      </w:r>
    </w:p>
    <w:p w:rsidR="00FC0B91" w:rsidRPr="00B85015" w:rsidRDefault="00FC0B91" w:rsidP="00FC0B91">
      <w:pPr>
        <w:rPr>
          <w:szCs w:val="28"/>
        </w:rPr>
      </w:pPr>
      <w:r w:rsidRPr="00B85015">
        <w:rPr>
          <w:szCs w:val="28"/>
        </w:rPr>
        <w:t>умение на уроке создать условия для организации</w:t>
      </w:r>
      <w:r w:rsidR="009A0228">
        <w:rPr>
          <w:szCs w:val="28"/>
        </w:rPr>
        <w:t xml:space="preserve"> </w:t>
      </w:r>
      <w:r w:rsidRPr="00B85015">
        <w:rPr>
          <w:szCs w:val="28"/>
        </w:rPr>
        <w:t>исследовательской или проектной деятельности (17,3% и 20,5%)</w:t>
      </w:r>
      <w:r w:rsidR="00E41DF4">
        <w:rPr>
          <w:szCs w:val="28"/>
        </w:rPr>
        <w:t>;</w:t>
      </w:r>
    </w:p>
    <w:p w:rsidR="00FC0B91" w:rsidRPr="00B85015" w:rsidRDefault="00FC0B91" w:rsidP="00FC0B91">
      <w:pPr>
        <w:rPr>
          <w:szCs w:val="28"/>
        </w:rPr>
      </w:pPr>
      <w:r w:rsidRPr="00B85015">
        <w:rPr>
          <w:szCs w:val="28"/>
        </w:rPr>
        <w:t>умение строить свою педагогическую деятельность в соответствии с требованиями ФГОС (16,4% и 20,5%)</w:t>
      </w:r>
      <w:r w:rsidR="00E41DF4">
        <w:rPr>
          <w:szCs w:val="28"/>
        </w:rPr>
        <w:t>;</w:t>
      </w:r>
    </w:p>
    <w:p w:rsidR="00FC0B91" w:rsidRPr="00B85015" w:rsidRDefault="00FC0B91" w:rsidP="00FC0B91">
      <w:pPr>
        <w:rPr>
          <w:szCs w:val="28"/>
        </w:rPr>
      </w:pPr>
      <w:r w:rsidRPr="00B85015">
        <w:rPr>
          <w:szCs w:val="28"/>
        </w:rPr>
        <w:t>умение вместе с учащимися и родителями разрабатывать индивидуальную образовательную программу учащегося (10,2% и 12,2%)</w:t>
      </w:r>
      <w:r w:rsidR="00E41DF4">
        <w:rPr>
          <w:szCs w:val="28"/>
        </w:rPr>
        <w:t>;</w:t>
      </w:r>
    </w:p>
    <w:p w:rsidR="00FC0B91" w:rsidRPr="00B85015" w:rsidRDefault="00FC0B91" w:rsidP="00FC0B91">
      <w:pPr>
        <w:rPr>
          <w:szCs w:val="28"/>
        </w:rPr>
      </w:pPr>
      <w:r w:rsidRPr="00B85015">
        <w:rPr>
          <w:szCs w:val="28"/>
        </w:rPr>
        <w:t>умение создавать условия для индивидуализации обучения учащихся (15,2% и 20,1%).</w:t>
      </w:r>
    </w:p>
    <w:p w:rsidR="00FC0B91" w:rsidRPr="00B85015" w:rsidRDefault="00FC0B91" w:rsidP="00FC0B91">
      <w:pPr>
        <w:rPr>
          <w:szCs w:val="28"/>
        </w:rPr>
      </w:pPr>
      <w:r w:rsidRPr="00B85015">
        <w:rPr>
          <w:szCs w:val="28"/>
        </w:rPr>
        <w:t>6) Независимо от того</w:t>
      </w:r>
      <w:r w:rsidR="00E41DF4">
        <w:rPr>
          <w:szCs w:val="28"/>
        </w:rPr>
        <w:t>, чувствуют ли респонденты себя</w:t>
      </w:r>
      <w:r w:rsidRPr="00B85015">
        <w:rPr>
          <w:szCs w:val="28"/>
        </w:rPr>
        <w:t xml:space="preserve"> уместными</w:t>
      </w:r>
      <w:r w:rsidR="009A0228">
        <w:rPr>
          <w:szCs w:val="28"/>
        </w:rPr>
        <w:t xml:space="preserve"> </w:t>
      </w:r>
      <w:r w:rsidRPr="00B85015">
        <w:rPr>
          <w:szCs w:val="28"/>
        </w:rPr>
        <w:t>в том педагогическом коллективе, в котором работают или нет, наивысшие значения в части владения</w:t>
      </w:r>
      <w:r w:rsidR="009A0228">
        <w:rPr>
          <w:szCs w:val="28"/>
        </w:rPr>
        <w:t xml:space="preserve"> </w:t>
      </w:r>
      <w:r w:rsidRPr="00B85015">
        <w:rPr>
          <w:szCs w:val="28"/>
        </w:rPr>
        <w:t>получают следующие умения:</w:t>
      </w:r>
      <w:r w:rsidR="009A0228">
        <w:rPr>
          <w:szCs w:val="28"/>
        </w:rPr>
        <w:t xml:space="preserve"> </w:t>
      </w:r>
    </w:p>
    <w:p w:rsidR="00FC0B91" w:rsidRPr="00B85015" w:rsidRDefault="00FC0B91" w:rsidP="00FC0B91">
      <w:pPr>
        <w:rPr>
          <w:szCs w:val="28"/>
        </w:rPr>
      </w:pPr>
      <w:r w:rsidRPr="00B85015">
        <w:rPr>
          <w:szCs w:val="28"/>
        </w:rPr>
        <w:t>умение обсуждать с учащимися их трудности (35,2% и 41%)</w:t>
      </w:r>
      <w:r w:rsidR="00E41DF4">
        <w:rPr>
          <w:szCs w:val="28"/>
        </w:rPr>
        <w:t>;</w:t>
      </w:r>
    </w:p>
    <w:p w:rsidR="00FC0B91" w:rsidRPr="00B85015" w:rsidRDefault="00FC0B91" w:rsidP="00FC0B91">
      <w:pPr>
        <w:rPr>
          <w:szCs w:val="28"/>
        </w:rPr>
      </w:pPr>
      <w:r w:rsidRPr="00B85015">
        <w:rPr>
          <w:szCs w:val="28"/>
        </w:rPr>
        <w:t>знание особенностей возраста (34,7% и 41,7%)</w:t>
      </w:r>
      <w:r w:rsidR="00E41DF4">
        <w:rPr>
          <w:szCs w:val="28"/>
        </w:rPr>
        <w:t>;</w:t>
      </w:r>
    </w:p>
    <w:p w:rsidR="00FC0B91" w:rsidRPr="00B85015" w:rsidRDefault="00FC0B91" w:rsidP="00FC0B91">
      <w:pPr>
        <w:rPr>
          <w:szCs w:val="28"/>
        </w:rPr>
      </w:pPr>
      <w:r w:rsidRPr="00B85015">
        <w:rPr>
          <w:szCs w:val="28"/>
        </w:rPr>
        <w:t>знание специфики интересов молодежи (41,5% и 48,2%).</w:t>
      </w:r>
    </w:p>
    <w:p w:rsidR="00FC0B91" w:rsidRPr="00B85015" w:rsidRDefault="00FC0B91" w:rsidP="00FC0B91">
      <w:pPr>
        <w:rPr>
          <w:szCs w:val="28"/>
        </w:rPr>
      </w:pPr>
      <w:r w:rsidRPr="00B85015">
        <w:rPr>
          <w:szCs w:val="28"/>
        </w:rPr>
        <w:t>Наименьшие значения в части владения умениями обе группы респондентов выделяют:</w:t>
      </w:r>
    </w:p>
    <w:p w:rsidR="00FC0B91" w:rsidRPr="00B85015" w:rsidRDefault="00FC0B91" w:rsidP="00FC0B91">
      <w:pPr>
        <w:rPr>
          <w:szCs w:val="28"/>
        </w:rPr>
      </w:pPr>
      <w:r w:rsidRPr="00B85015">
        <w:rPr>
          <w:szCs w:val="28"/>
        </w:rPr>
        <w:t>умение на уроке создать условия для организации</w:t>
      </w:r>
      <w:r w:rsidR="009A0228">
        <w:rPr>
          <w:szCs w:val="28"/>
        </w:rPr>
        <w:t xml:space="preserve"> </w:t>
      </w:r>
      <w:r w:rsidRPr="00B85015">
        <w:rPr>
          <w:szCs w:val="28"/>
        </w:rPr>
        <w:t>исследовательской или проектной деятельности (16,5% и 19,2%)</w:t>
      </w:r>
      <w:r w:rsidR="00E41DF4">
        <w:rPr>
          <w:szCs w:val="28"/>
        </w:rPr>
        <w:t>;</w:t>
      </w:r>
    </w:p>
    <w:p w:rsidR="00FC0B91" w:rsidRPr="00B85015" w:rsidRDefault="00FC0B91" w:rsidP="00FC0B91">
      <w:pPr>
        <w:rPr>
          <w:szCs w:val="28"/>
        </w:rPr>
      </w:pPr>
      <w:r w:rsidRPr="00B85015">
        <w:rPr>
          <w:szCs w:val="28"/>
        </w:rPr>
        <w:t>умение строить свою педагогическую деятельность в соответствии с требованиями ФГОС (15,8% и 19%)</w:t>
      </w:r>
      <w:r w:rsidR="00E41DF4">
        <w:rPr>
          <w:szCs w:val="28"/>
        </w:rPr>
        <w:t>;</w:t>
      </w:r>
    </w:p>
    <w:p w:rsidR="00FC0B91" w:rsidRPr="00B85015" w:rsidRDefault="00FC0B91" w:rsidP="00FC0B91">
      <w:pPr>
        <w:rPr>
          <w:szCs w:val="28"/>
        </w:rPr>
      </w:pPr>
      <w:r w:rsidRPr="00B85015">
        <w:rPr>
          <w:szCs w:val="28"/>
        </w:rPr>
        <w:t>умение вместе с учащимися и родителями разрабатывать индивидуальную образовательную программу учащегося (10,7% и 10,7%)</w:t>
      </w:r>
      <w:r w:rsidR="00E41DF4">
        <w:rPr>
          <w:szCs w:val="28"/>
        </w:rPr>
        <w:t>;</w:t>
      </w:r>
    </w:p>
    <w:p w:rsidR="00FC0B91" w:rsidRPr="00B85015" w:rsidRDefault="00FC0B91" w:rsidP="00FC0B91">
      <w:pPr>
        <w:rPr>
          <w:szCs w:val="28"/>
        </w:rPr>
      </w:pPr>
      <w:r w:rsidRPr="00B85015">
        <w:rPr>
          <w:szCs w:val="28"/>
        </w:rPr>
        <w:t>умение создавать условия для индивидуализации обучения учащихся (16,5% и 18,4%).</w:t>
      </w:r>
    </w:p>
    <w:p w:rsidR="00FC0B91" w:rsidRPr="00B85015" w:rsidRDefault="00FC0B91" w:rsidP="00FC0B91">
      <w:pPr>
        <w:ind w:firstLine="708"/>
        <w:rPr>
          <w:szCs w:val="28"/>
        </w:rPr>
      </w:pPr>
      <w:r w:rsidRPr="00B85015">
        <w:rPr>
          <w:szCs w:val="28"/>
        </w:rPr>
        <w:t>7) Независимо от того, чувствуют ли респонденты себя «своим» для коллег или нет</w:t>
      </w:r>
      <w:r w:rsidR="009A0228">
        <w:rPr>
          <w:szCs w:val="28"/>
        </w:rPr>
        <w:t xml:space="preserve"> </w:t>
      </w:r>
      <w:r w:rsidRPr="00B85015">
        <w:rPr>
          <w:szCs w:val="28"/>
        </w:rPr>
        <w:t>в первую очередь они говорят о владении такими умениями, как:</w:t>
      </w:r>
    </w:p>
    <w:p w:rsidR="00FC0B91" w:rsidRPr="00B85015" w:rsidRDefault="00FC0B91" w:rsidP="00FC0B91">
      <w:pPr>
        <w:rPr>
          <w:szCs w:val="28"/>
        </w:rPr>
      </w:pPr>
      <w:r w:rsidRPr="00B85015">
        <w:rPr>
          <w:szCs w:val="28"/>
        </w:rPr>
        <w:t>умение управлять работой группы (30,5% и 39,9%)</w:t>
      </w:r>
      <w:r w:rsidR="00E41DF4">
        <w:rPr>
          <w:szCs w:val="28"/>
        </w:rPr>
        <w:t>;</w:t>
      </w:r>
    </w:p>
    <w:p w:rsidR="00FC0B91" w:rsidRPr="00B85015" w:rsidRDefault="00FC0B91" w:rsidP="00FC0B91">
      <w:pPr>
        <w:rPr>
          <w:szCs w:val="28"/>
        </w:rPr>
      </w:pPr>
      <w:r w:rsidRPr="00B85015">
        <w:rPr>
          <w:szCs w:val="28"/>
        </w:rPr>
        <w:t>умение обсуждать с учащимися их трудности (34,6% и 42,2%)</w:t>
      </w:r>
      <w:r w:rsidR="00E41DF4">
        <w:rPr>
          <w:szCs w:val="28"/>
        </w:rPr>
        <w:t>;</w:t>
      </w:r>
    </w:p>
    <w:p w:rsidR="00FC0B91" w:rsidRPr="00B85015" w:rsidRDefault="00FC0B91" w:rsidP="00FC0B91">
      <w:pPr>
        <w:rPr>
          <w:szCs w:val="28"/>
        </w:rPr>
      </w:pPr>
      <w:r w:rsidRPr="00B85015">
        <w:rPr>
          <w:szCs w:val="28"/>
        </w:rPr>
        <w:lastRenderedPageBreak/>
        <w:t>знание особенностей возраста (36,1% и 42,6%)</w:t>
      </w:r>
      <w:r w:rsidR="00E41DF4">
        <w:rPr>
          <w:szCs w:val="28"/>
        </w:rPr>
        <w:t>;</w:t>
      </w:r>
    </w:p>
    <w:p w:rsidR="00FC0B91" w:rsidRPr="00B85015" w:rsidRDefault="00FC0B91" w:rsidP="00FC0B91">
      <w:pPr>
        <w:rPr>
          <w:szCs w:val="28"/>
        </w:rPr>
      </w:pPr>
      <w:r w:rsidRPr="00B85015">
        <w:rPr>
          <w:szCs w:val="28"/>
        </w:rPr>
        <w:t>знание специфики интересов молодежи (42,1% и 49%).</w:t>
      </w:r>
    </w:p>
    <w:p w:rsidR="00FC0B91" w:rsidRPr="00B85015" w:rsidRDefault="00FC0B91" w:rsidP="00FC0B91">
      <w:pPr>
        <w:rPr>
          <w:szCs w:val="28"/>
        </w:rPr>
      </w:pPr>
      <w:r w:rsidRPr="00B85015">
        <w:rPr>
          <w:szCs w:val="28"/>
        </w:rPr>
        <w:t>Наименьшие значения в части владения умениями обе группы респондентов выделяют:</w:t>
      </w:r>
    </w:p>
    <w:p w:rsidR="00FC0B91" w:rsidRPr="00B85015" w:rsidRDefault="00FC0B91" w:rsidP="00FC0B91">
      <w:pPr>
        <w:rPr>
          <w:szCs w:val="28"/>
        </w:rPr>
      </w:pPr>
      <w:r w:rsidRPr="00B85015">
        <w:rPr>
          <w:szCs w:val="28"/>
        </w:rPr>
        <w:t>умение на уроке создать условия для организации</w:t>
      </w:r>
      <w:r w:rsidR="009A0228">
        <w:rPr>
          <w:szCs w:val="28"/>
        </w:rPr>
        <w:t xml:space="preserve"> </w:t>
      </w:r>
      <w:r w:rsidRPr="00B85015">
        <w:rPr>
          <w:szCs w:val="28"/>
        </w:rPr>
        <w:t>исследовательской или проектной деятельности (17,2% и 19,5%)</w:t>
      </w:r>
      <w:r w:rsidR="00E41DF4">
        <w:rPr>
          <w:szCs w:val="28"/>
        </w:rPr>
        <w:t>;</w:t>
      </w:r>
    </w:p>
    <w:p w:rsidR="00FC0B91" w:rsidRPr="00B85015" w:rsidRDefault="00FC0B91" w:rsidP="00FC0B91">
      <w:pPr>
        <w:rPr>
          <w:szCs w:val="28"/>
        </w:rPr>
      </w:pPr>
      <w:r w:rsidRPr="00B85015">
        <w:rPr>
          <w:szCs w:val="28"/>
        </w:rPr>
        <w:t>умение строить свою педагогическую деятельность в соответствии с требованиями ФГОС (11,2% и 19,8%)</w:t>
      </w:r>
      <w:r w:rsidR="00E41DF4">
        <w:rPr>
          <w:szCs w:val="28"/>
        </w:rPr>
        <w:t>;</w:t>
      </w:r>
    </w:p>
    <w:p w:rsidR="00FC0B91" w:rsidRPr="00B85015" w:rsidRDefault="00FC0B91" w:rsidP="00FC0B91">
      <w:pPr>
        <w:rPr>
          <w:szCs w:val="28"/>
        </w:rPr>
      </w:pPr>
      <w:r w:rsidRPr="00B85015">
        <w:rPr>
          <w:szCs w:val="28"/>
        </w:rPr>
        <w:t>умение вместе с учащимися и родителями разрабатывать индивидуальную образовательную программу учащегося (10,7% и 10,7%)</w:t>
      </w:r>
      <w:r w:rsidR="00E41DF4">
        <w:rPr>
          <w:szCs w:val="28"/>
        </w:rPr>
        <w:t>;</w:t>
      </w:r>
    </w:p>
    <w:p w:rsidR="00FC0B91" w:rsidRPr="00B85015" w:rsidRDefault="00FC0B91" w:rsidP="00FC0B91">
      <w:pPr>
        <w:rPr>
          <w:szCs w:val="28"/>
        </w:rPr>
      </w:pPr>
      <w:r w:rsidRPr="00B85015">
        <w:rPr>
          <w:szCs w:val="28"/>
        </w:rPr>
        <w:t>умение создавать условия для индивидуализации обучения учащихся (16,7% и 19,2%).</w:t>
      </w:r>
    </w:p>
    <w:p w:rsidR="00FC0B91" w:rsidRPr="00B85015" w:rsidRDefault="00FC0B91" w:rsidP="00FC0B91">
      <w:pPr>
        <w:ind w:firstLine="708"/>
        <w:rPr>
          <w:szCs w:val="28"/>
        </w:rPr>
      </w:pPr>
      <w:r w:rsidRPr="00B85015">
        <w:rPr>
          <w:szCs w:val="28"/>
        </w:rPr>
        <w:t>8) Независимо от того, считают ли респонденты, что их считают профессионалами в коллективе или нет, респонденты говорят об владении следующими умениями:</w:t>
      </w:r>
    </w:p>
    <w:p w:rsidR="00FC0B91" w:rsidRPr="00B85015" w:rsidRDefault="00FC0B91" w:rsidP="00FC0B91">
      <w:pPr>
        <w:rPr>
          <w:szCs w:val="28"/>
        </w:rPr>
      </w:pPr>
      <w:r w:rsidRPr="00B85015">
        <w:rPr>
          <w:szCs w:val="28"/>
        </w:rPr>
        <w:t>умение пуб</w:t>
      </w:r>
      <w:r w:rsidR="00E41DF4">
        <w:rPr>
          <w:szCs w:val="28"/>
        </w:rPr>
        <w:t>лично выступать (29,6% и 41,3%);</w:t>
      </w:r>
    </w:p>
    <w:p w:rsidR="00FC0B91" w:rsidRPr="00B85015" w:rsidRDefault="00FC0B91" w:rsidP="00FC0B91">
      <w:pPr>
        <w:rPr>
          <w:szCs w:val="28"/>
        </w:rPr>
      </w:pPr>
      <w:r w:rsidRPr="00B85015">
        <w:rPr>
          <w:szCs w:val="28"/>
        </w:rPr>
        <w:t>умение учить детей работ</w:t>
      </w:r>
      <w:r w:rsidR="00E41DF4">
        <w:rPr>
          <w:szCs w:val="28"/>
        </w:rPr>
        <w:t>ать с вопросами (30,5% и 40,8%);</w:t>
      </w:r>
    </w:p>
    <w:p w:rsidR="00FC0B91" w:rsidRPr="00B85015" w:rsidRDefault="00FC0B91" w:rsidP="00FC0B91">
      <w:pPr>
        <w:rPr>
          <w:szCs w:val="28"/>
        </w:rPr>
      </w:pPr>
      <w:r w:rsidRPr="00B85015">
        <w:rPr>
          <w:szCs w:val="28"/>
        </w:rPr>
        <w:t>умение управлять работой группы (30,6% и 43,3%)</w:t>
      </w:r>
      <w:r w:rsidR="00E41DF4">
        <w:rPr>
          <w:szCs w:val="28"/>
        </w:rPr>
        <w:t>;</w:t>
      </w:r>
    </w:p>
    <w:p w:rsidR="00FC0B91" w:rsidRPr="00B85015" w:rsidRDefault="00FC0B91" w:rsidP="00FC0B91">
      <w:pPr>
        <w:rPr>
          <w:szCs w:val="28"/>
        </w:rPr>
      </w:pPr>
      <w:r w:rsidRPr="00B85015">
        <w:rPr>
          <w:szCs w:val="28"/>
        </w:rPr>
        <w:t>умение обсуждать с учащимися их трудности (33,5% и 46,8%)</w:t>
      </w:r>
      <w:r w:rsidR="00E41DF4">
        <w:rPr>
          <w:szCs w:val="28"/>
        </w:rPr>
        <w:t>;</w:t>
      </w:r>
    </w:p>
    <w:p w:rsidR="00FC0B91" w:rsidRPr="00B85015" w:rsidRDefault="00FC0B91" w:rsidP="00FC0B91">
      <w:pPr>
        <w:rPr>
          <w:szCs w:val="28"/>
        </w:rPr>
      </w:pPr>
      <w:r w:rsidRPr="00B85015">
        <w:rPr>
          <w:szCs w:val="28"/>
        </w:rPr>
        <w:t>знание особенностей возраста (34,3% и 46,4%)</w:t>
      </w:r>
      <w:r w:rsidR="00E41DF4">
        <w:rPr>
          <w:szCs w:val="28"/>
        </w:rPr>
        <w:t>;</w:t>
      </w:r>
    </w:p>
    <w:p w:rsidR="00FC0B91" w:rsidRPr="00B85015" w:rsidRDefault="00FC0B91" w:rsidP="00FC0B91">
      <w:pPr>
        <w:rPr>
          <w:szCs w:val="28"/>
        </w:rPr>
      </w:pPr>
      <w:r w:rsidRPr="00B85015">
        <w:rPr>
          <w:szCs w:val="28"/>
        </w:rPr>
        <w:t>знание специфики интересов молодежи (41,4% и 52,6%).</w:t>
      </w:r>
    </w:p>
    <w:p w:rsidR="00FC0B91" w:rsidRPr="00B85015" w:rsidRDefault="00FC0B91" w:rsidP="00FC0B91">
      <w:pPr>
        <w:rPr>
          <w:szCs w:val="28"/>
        </w:rPr>
      </w:pPr>
      <w:r w:rsidRPr="00B85015">
        <w:rPr>
          <w:szCs w:val="28"/>
        </w:rPr>
        <w:t>Наименьшие значения в части владения умениями обе группы респондентов выделяют:</w:t>
      </w:r>
    </w:p>
    <w:p w:rsidR="00FC0B91" w:rsidRPr="00B85015" w:rsidRDefault="00FC0B91" w:rsidP="00FC0B91">
      <w:pPr>
        <w:rPr>
          <w:szCs w:val="28"/>
        </w:rPr>
      </w:pPr>
      <w:r w:rsidRPr="00B85015">
        <w:rPr>
          <w:szCs w:val="28"/>
        </w:rPr>
        <w:t>умение на уроке создать условия для организации</w:t>
      </w:r>
      <w:r w:rsidR="009A0228">
        <w:rPr>
          <w:szCs w:val="28"/>
        </w:rPr>
        <w:t xml:space="preserve"> </w:t>
      </w:r>
      <w:r w:rsidRPr="00B85015">
        <w:rPr>
          <w:szCs w:val="28"/>
        </w:rPr>
        <w:t>исследовательской или проектной деятельности (17,3% и 23,3%)</w:t>
      </w:r>
      <w:r w:rsidR="00E41DF4">
        <w:rPr>
          <w:szCs w:val="28"/>
        </w:rPr>
        <w:t>;</w:t>
      </w:r>
    </w:p>
    <w:p w:rsidR="00FC0B91" w:rsidRPr="00B85015" w:rsidRDefault="00FC0B91" w:rsidP="00FC0B91">
      <w:pPr>
        <w:rPr>
          <w:szCs w:val="28"/>
        </w:rPr>
      </w:pPr>
      <w:r w:rsidRPr="00B85015">
        <w:rPr>
          <w:szCs w:val="28"/>
        </w:rPr>
        <w:t>умение строить свою педагогическую деятельность в соответствии с требованиями ФГОС (15,6% и 23,1%)</w:t>
      </w:r>
      <w:r w:rsidR="00E41DF4">
        <w:rPr>
          <w:szCs w:val="28"/>
        </w:rPr>
        <w:t>;</w:t>
      </w:r>
    </w:p>
    <w:p w:rsidR="00FC0B91" w:rsidRPr="00B85015" w:rsidRDefault="00FC0B91" w:rsidP="00FC0B91">
      <w:pPr>
        <w:rPr>
          <w:szCs w:val="28"/>
        </w:rPr>
      </w:pPr>
      <w:r w:rsidRPr="00B85015">
        <w:rPr>
          <w:szCs w:val="28"/>
        </w:rPr>
        <w:t>умение вместе с учащимися и родителями разрабатывать индивидуальную образовательную программу учащегося (10,4% и 14,2%)</w:t>
      </w:r>
      <w:r w:rsidR="00E41DF4">
        <w:rPr>
          <w:szCs w:val="28"/>
        </w:rPr>
        <w:t>;</w:t>
      </w:r>
    </w:p>
    <w:p w:rsidR="00FC0B91" w:rsidRPr="00B85015" w:rsidRDefault="00FC0B91" w:rsidP="00FC0B91">
      <w:pPr>
        <w:rPr>
          <w:szCs w:val="28"/>
        </w:rPr>
      </w:pPr>
      <w:r w:rsidRPr="00B85015">
        <w:rPr>
          <w:szCs w:val="28"/>
        </w:rPr>
        <w:lastRenderedPageBreak/>
        <w:t>умение создавать условия для индивидуализации обучения учащихся (16,7% и 22%).</w:t>
      </w:r>
    </w:p>
    <w:p w:rsidR="00FC0B91" w:rsidRPr="00B85015" w:rsidRDefault="00FC0B91" w:rsidP="00FC0B91">
      <w:pPr>
        <w:ind w:firstLine="708"/>
        <w:rPr>
          <w:szCs w:val="28"/>
        </w:rPr>
      </w:pPr>
      <w:r w:rsidRPr="00B85015">
        <w:rPr>
          <w:szCs w:val="28"/>
        </w:rPr>
        <w:t>9) Не зависимо от того, учитывается ли мнение респондентов в коллективе при принятии тех или иных</w:t>
      </w:r>
      <w:r w:rsidR="009A0228">
        <w:rPr>
          <w:szCs w:val="28"/>
        </w:rPr>
        <w:t xml:space="preserve"> </w:t>
      </w:r>
      <w:r w:rsidRPr="00B85015">
        <w:rPr>
          <w:szCs w:val="28"/>
        </w:rPr>
        <w:t>решений или нет, респонденты говорят о владении следующими умениями:</w:t>
      </w:r>
    </w:p>
    <w:p w:rsidR="00FC0B91" w:rsidRPr="00B85015" w:rsidRDefault="00FC0B91" w:rsidP="00FC0B91">
      <w:pPr>
        <w:rPr>
          <w:szCs w:val="28"/>
        </w:rPr>
      </w:pPr>
      <w:r w:rsidRPr="00B85015">
        <w:rPr>
          <w:szCs w:val="28"/>
        </w:rPr>
        <w:t>умение пуб</w:t>
      </w:r>
      <w:r w:rsidR="009E26FF">
        <w:rPr>
          <w:szCs w:val="28"/>
        </w:rPr>
        <w:t>лично выступать (31,6% и 40,8%);</w:t>
      </w:r>
    </w:p>
    <w:p w:rsidR="00FC0B91" w:rsidRPr="00B85015" w:rsidRDefault="00FC0B91" w:rsidP="00FC0B91">
      <w:pPr>
        <w:rPr>
          <w:szCs w:val="28"/>
        </w:rPr>
      </w:pPr>
      <w:r w:rsidRPr="00B85015">
        <w:rPr>
          <w:szCs w:val="28"/>
        </w:rPr>
        <w:t>умение научить детей работать с вопросами (31,2% и 41,3%)</w:t>
      </w:r>
      <w:r w:rsidR="009E26FF">
        <w:rPr>
          <w:szCs w:val="28"/>
        </w:rPr>
        <w:t>;</w:t>
      </w:r>
    </w:p>
    <w:p w:rsidR="00FC0B91" w:rsidRPr="00B85015" w:rsidRDefault="00FC0B91" w:rsidP="00FC0B91">
      <w:pPr>
        <w:rPr>
          <w:szCs w:val="28"/>
        </w:rPr>
      </w:pPr>
      <w:r w:rsidRPr="00B85015">
        <w:rPr>
          <w:szCs w:val="28"/>
        </w:rPr>
        <w:t>умение управлять работой группы (30,5% и 43,6%)</w:t>
      </w:r>
      <w:r w:rsidR="009E26FF">
        <w:rPr>
          <w:szCs w:val="28"/>
        </w:rPr>
        <w:t>;</w:t>
      </w:r>
    </w:p>
    <w:p w:rsidR="00FC0B91" w:rsidRPr="00B85015" w:rsidRDefault="00FC0B91" w:rsidP="00FC0B91">
      <w:pPr>
        <w:rPr>
          <w:szCs w:val="28"/>
        </w:rPr>
      </w:pPr>
      <w:r w:rsidRPr="00B85015">
        <w:rPr>
          <w:szCs w:val="28"/>
        </w:rPr>
        <w:t>умение обсуждать с учащимися их трудности (33,1% и 47,5%)</w:t>
      </w:r>
      <w:r w:rsidR="009E26FF">
        <w:rPr>
          <w:szCs w:val="28"/>
        </w:rPr>
        <w:t>;</w:t>
      </w:r>
    </w:p>
    <w:p w:rsidR="00FC0B91" w:rsidRPr="00B85015" w:rsidRDefault="00FC0B91" w:rsidP="00FC0B91">
      <w:pPr>
        <w:rPr>
          <w:szCs w:val="28"/>
        </w:rPr>
      </w:pPr>
      <w:r w:rsidRPr="00B85015">
        <w:rPr>
          <w:szCs w:val="28"/>
        </w:rPr>
        <w:t>знание особенностей возраста (33,9% и 47,1%)</w:t>
      </w:r>
      <w:r w:rsidR="009E26FF">
        <w:rPr>
          <w:szCs w:val="28"/>
        </w:rPr>
        <w:t>;</w:t>
      </w:r>
    </w:p>
    <w:p w:rsidR="00FC0B91" w:rsidRPr="00B85015" w:rsidRDefault="00FC0B91" w:rsidP="00FC0B91">
      <w:pPr>
        <w:rPr>
          <w:szCs w:val="28"/>
        </w:rPr>
      </w:pPr>
      <w:r w:rsidRPr="00B85015">
        <w:rPr>
          <w:szCs w:val="28"/>
        </w:rPr>
        <w:t>знание специфики интересов молодежи (41,3% и 57,2%).</w:t>
      </w:r>
    </w:p>
    <w:p w:rsidR="00FC0B91" w:rsidRPr="00B85015" w:rsidRDefault="00FC0B91" w:rsidP="00FC0B91">
      <w:pPr>
        <w:rPr>
          <w:szCs w:val="28"/>
        </w:rPr>
      </w:pPr>
      <w:r w:rsidRPr="00B85015">
        <w:rPr>
          <w:szCs w:val="28"/>
        </w:rPr>
        <w:t>Наименьшие значения в части владения умениями обе группы респондентов выделяют:</w:t>
      </w:r>
    </w:p>
    <w:p w:rsidR="00FC0B91" w:rsidRPr="00B85015" w:rsidRDefault="00FC0B91" w:rsidP="00FC0B91">
      <w:pPr>
        <w:rPr>
          <w:szCs w:val="28"/>
        </w:rPr>
      </w:pPr>
      <w:r w:rsidRPr="00B85015">
        <w:rPr>
          <w:szCs w:val="28"/>
        </w:rPr>
        <w:t>умение на уроке создать условия для организации</w:t>
      </w:r>
      <w:r w:rsidR="009A0228">
        <w:rPr>
          <w:szCs w:val="28"/>
        </w:rPr>
        <w:t xml:space="preserve"> </w:t>
      </w:r>
      <w:r w:rsidRPr="00B85015">
        <w:rPr>
          <w:szCs w:val="28"/>
        </w:rPr>
        <w:t>исследовательской или проектной деятельности (17,2% и 23,3%)</w:t>
      </w:r>
      <w:r w:rsidR="009E26FF">
        <w:rPr>
          <w:szCs w:val="28"/>
        </w:rPr>
        <w:t>;</w:t>
      </w:r>
    </w:p>
    <w:p w:rsidR="00FC0B91" w:rsidRPr="00B85015" w:rsidRDefault="00FC0B91" w:rsidP="00FC0B91">
      <w:pPr>
        <w:rPr>
          <w:szCs w:val="28"/>
        </w:rPr>
      </w:pPr>
      <w:r w:rsidRPr="00B85015">
        <w:rPr>
          <w:szCs w:val="28"/>
        </w:rPr>
        <w:t>умение строить свою педагогическую деятельность в соответствии с требованиями ФГОС (16,4% и 23,1%)</w:t>
      </w:r>
      <w:r w:rsidR="009E26FF">
        <w:rPr>
          <w:szCs w:val="28"/>
        </w:rPr>
        <w:t>;</w:t>
      </w:r>
    </w:p>
    <w:p w:rsidR="00FC0B91" w:rsidRPr="00B85015" w:rsidRDefault="00FC0B91" w:rsidP="00FC0B91">
      <w:pPr>
        <w:rPr>
          <w:szCs w:val="28"/>
        </w:rPr>
      </w:pPr>
      <w:r w:rsidRPr="00B85015">
        <w:rPr>
          <w:szCs w:val="28"/>
        </w:rPr>
        <w:t>умение вместе с учащимися и родителями разрабатывать индивидуальную образовательную программу учащегося (11,4% и 14,4%)</w:t>
      </w:r>
      <w:r w:rsidR="009E26FF">
        <w:rPr>
          <w:szCs w:val="28"/>
        </w:rPr>
        <w:t>;</w:t>
      </w:r>
    </w:p>
    <w:p w:rsidR="00FC0B91" w:rsidRPr="00B85015" w:rsidRDefault="00FC0B91" w:rsidP="00FC0B91">
      <w:pPr>
        <w:rPr>
          <w:szCs w:val="28"/>
        </w:rPr>
      </w:pPr>
      <w:r w:rsidRPr="00B85015">
        <w:rPr>
          <w:szCs w:val="28"/>
        </w:rPr>
        <w:t>умение создавать условия для индивидуализации обучения учащихся (17,1% и 23,1%).</w:t>
      </w:r>
    </w:p>
    <w:p w:rsidR="00FC0B91" w:rsidRDefault="00FC0B91" w:rsidP="00FC0B91">
      <w:pPr>
        <w:ind w:firstLine="708"/>
        <w:rPr>
          <w:szCs w:val="28"/>
        </w:rPr>
      </w:pPr>
      <w:r>
        <w:rPr>
          <w:szCs w:val="28"/>
        </w:rPr>
        <w:t>8.2.6. Владение респондентами метапредметными умениями в разрезе субъектов РФ представлены ниже в таб</w:t>
      </w:r>
      <w:r w:rsidR="00892F9D">
        <w:rPr>
          <w:szCs w:val="28"/>
        </w:rPr>
        <w:t xml:space="preserve">лицах </w:t>
      </w:r>
      <w:r w:rsidR="00892F9D">
        <w:rPr>
          <w:szCs w:val="28"/>
        </w:rPr>
        <w:fldChar w:fldCharType="begin"/>
      </w:r>
      <w:r w:rsidR="00892F9D">
        <w:rPr>
          <w:szCs w:val="28"/>
        </w:rPr>
        <w:instrText xml:space="preserve"> REF  _Ref420972748 \h \r \t </w:instrText>
      </w:r>
      <w:r w:rsidR="00892F9D">
        <w:rPr>
          <w:szCs w:val="28"/>
        </w:rPr>
      </w:r>
      <w:r w:rsidR="00892F9D">
        <w:rPr>
          <w:szCs w:val="28"/>
        </w:rPr>
        <w:fldChar w:fldCharType="separate"/>
      </w:r>
      <w:r w:rsidR="00892F9D">
        <w:rPr>
          <w:szCs w:val="28"/>
        </w:rPr>
        <w:t>18</w:t>
      </w:r>
      <w:r w:rsidR="00892F9D">
        <w:rPr>
          <w:szCs w:val="28"/>
        </w:rPr>
        <w:fldChar w:fldCharType="end"/>
      </w:r>
      <w:r w:rsidR="009E26FF">
        <w:rPr>
          <w:szCs w:val="28"/>
        </w:rPr>
        <w:t xml:space="preserve"> </w:t>
      </w:r>
      <w:r w:rsidR="00892F9D">
        <w:rPr>
          <w:szCs w:val="28"/>
        </w:rPr>
        <w:t xml:space="preserve">и </w:t>
      </w:r>
      <w:r w:rsidR="00892F9D">
        <w:rPr>
          <w:szCs w:val="28"/>
        </w:rPr>
        <w:fldChar w:fldCharType="begin"/>
      </w:r>
      <w:r w:rsidR="00892F9D">
        <w:rPr>
          <w:szCs w:val="28"/>
        </w:rPr>
        <w:instrText xml:space="preserve"> REF  _Ref420972757 \h \r \t </w:instrText>
      </w:r>
      <w:r w:rsidR="00892F9D">
        <w:rPr>
          <w:szCs w:val="28"/>
        </w:rPr>
      </w:r>
      <w:r w:rsidR="00892F9D">
        <w:rPr>
          <w:szCs w:val="28"/>
        </w:rPr>
        <w:fldChar w:fldCharType="separate"/>
      </w:r>
      <w:r w:rsidR="00892F9D">
        <w:rPr>
          <w:szCs w:val="28"/>
        </w:rPr>
        <w:t>19</w:t>
      </w:r>
      <w:r w:rsidR="00892F9D">
        <w:rPr>
          <w:szCs w:val="28"/>
        </w:rPr>
        <w:fldChar w:fldCharType="end"/>
      </w:r>
      <w:r>
        <w:rPr>
          <w:szCs w:val="28"/>
        </w:rPr>
        <w:t>.</w:t>
      </w:r>
    </w:p>
    <w:p w:rsidR="00FC0B91" w:rsidRDefault="009E26FF" w:rsidP="00FC0B91">
      <w:pPr>
        <w:ind w:firstLine="708"/>
        <w:rPr>
          <w:szCs w:val="28"/>
        </w:rPr>
      </w:pPr>
      <w:r>
        <w:rPr>
          <w:szCs w:val="28"/>
        </w:rPr>
        <w:t xml:space="preserve">Используется </w:t>
      </w:r>
      <w:r w:rsidR="00FC0B91">
        <w:rPr>
          <w:szCs w:val="28"/>
        </w:rPr>
        <w:t>та же система обозначений, что и при описании</w:t>
      </w:r>
      <w:r w:rsidR="009A0228">
        <w:rPr>
          <w:szCs w:val="28"/>
        </w:rPr>
        <w:t xml:space="preserve"> </w:t>
      </w:r>
      <w:r w:rsidR="00FC0B91">
        <w:rPr>
          <w:szCs w:val="28"/>
        </w:rPr>
        <w:t>владения респондентами предметными умениями. Красным цветом выделены наивысшие значения, синим цветом – наименьшие значения в ответах «владею» и наибольшие значения в ответах «не владею».</w:t>
      </w:r>
    </w:p>
    <w:p w:rsidR="00FC0B91" w:rsidRDefault="00FC0B91" w:rsidP="00FC0B91">
      <w:pPr>
        <w:ind w:firstLine="708"/>
        <w:rPr>
          <w:szCs w:val="28"/>
        </w:rPr>
      </w:pPr>
      <w:r>
        <w:rPr>
          <w:szCs w:val="28"/>
        </w:rPr>
        <w:t>На основании анализа распределения данных</w:t>
      </w:r>
      <w:r w:rsidR="009A0228">
        <w:rPr>
          <w:szCs w:val="28"/>
        </w:rPr>
        <w:t xml:space="preserve"> </w:t>
      </w:r>
      <w:r>
        <w:rPr>
          <w:szCs w:val="28"/>
        </w:rPr>
        <w:t xml:space="preserve">по субъектам РФ можно заметить, что по некоторым метапредметным умениям гораздо меньший процент </w:t>
      </w:r>
      <w:r>
        <w:rPr>
          <w:szCs w:val="28"/>
        </w:rPr>
        <w:lastRenderedPageBreak/>
        <w:t>респондентов отмечает, что владеет ими, в отличие от других умений. Таковыми являются следующие метапредметные умения:</w:t>
      </w:r>
    </w:p>
    <w:p w:rsidR="00FC0B91" w:rsidRPr="008B3FCA" w:rsidRDefault="00FC0B91" w:rsidP="00FC0B91">
      <w:pPr>
        <w:ind w:firstLine="708"/>
        <w:rPr>
          <w:szCs w:val="28"/>
        </w:rPr>
      </w:pPr>
      <w:r w:rsidRPr="008B3FCA">
        <w:rPr>
          <w:szCs w:val="28"/>
        </w:rPr>
        <w:t xml:space="preserve">умение оценивать метапредметные и </w:t>
      </w:r>
      <w:r>
        <w:rPr>
          <w:szCs w:val="28"/>
        </w:rPr>
        <w:t xml:space="preserve">видеть </w:t>
      </w:r>
      <w:r w:rsidRPr="008B3FCA">
        <w:rPr>
          <w:szCs w:val="28"/>
        </w:rPr>
        <w:t xml:space="preserve">личностные </w:t>
      </w:r>
      <w:r>
        <w:rPr>
          <w:szCs w:val="28"/>
        </w:rPr>
        <w:t xml:space="preserve">образовательные </w:t>
      </w:r>
      <w:r w:rsidR="009E26FF">
        <w:rPr>
          <w:szCs w:val="28"/>
        </w:rPr>
        <w:t>результаты учащихся;</w:t>
      </w:r>
    </w:p>
    <w:p w:rsidR="00FC0B91" w:rsidRPr="008B3FCA" w:rsidRDefault="00FC0B91" w:rsidP="00FC0B91">
      <w:pPr>
        <w:ind w:firstLine="708"/>
        <w:rPr>
          <w:color w:val="000000"/>
          <w:szCs w:val="28"/>
        </w:rPr>
      </w:pPr>
      <w:r w:rsidRPr="008B3FCA">
        <w:rPr>
          <w:color w:val="000000"/>
          <w:szCs w:val="28"/>
        </w:rPr>
        <w:t>умение на уроке создать условия для организации исследовательской или проектной деятельности учащихся</w:t>
      </w:r>
      <w:r w:rsidR="009E26FF">
        <w:rPr>
          <w:color w:val="000000"/>
          <w:szCs w:val="28"/>
        </w:rPr>
        <w:t>;</w:t>
      </w:r>
    </w:p>
    <w:p w:rsidR="00FC0B91" w:rsidRPr="008B3FCA" w:rsidRDefault="00FC0B91" w:rsidP="00FC0B91">
      <w:pPr>
        <w:ind w:firstLine="708"/>
        <w:rPr>
          <w:szCs w:val="28"/>
        </w:rPr>
      </w:pPr>
      <w:r w:rsidRPr="008B3FCA">
        <w:rPr>
          <w:color w:val="000000"/>
          <w:szCs w:val="28"/>
        </w:rPr>
        <w:t>умение</w:t>
      </w:r>
      <w:r w:rsidR="009A0228">
        <w:rPr>
          <w:color w:val="000000"/>
          <w:szCs w:val="28"/>
        </w:rPr>
        <w:t xml:space="preserve"> </w:t>
      </w:r>
      <w:r w:rsidRPr="008B3FCA">
        <w:rPr>
          <w:color w:val="000000"/>
          <w:szCs w:val="28"/>
        </w:rPr>
        <w:t>строить свою педагогическую деятельность в соответствии</w:t>
      </w:r>
      <w:r w:rsidR="009A0228">
        <w:rPr>
          <w:color w:val="000000"/>
          <w:szCs w:val="28"/>
        </w:rPr>
        <w:t xml:space="preserve"> </w:t>
      </w:r>
      <w:r w:rsidRPr="008B3FCA">
        <w:rPr>
          <w:color w:val="000000"/>
          <w:szCs w:val="28"/>
        </w:rPr>
        <w:t>с требованиями ФГОС</w:t>
      </w:r>
      <w:r w:rsidR="009E26FF">
        <w:rPr>
          <w:color w:val="000000"/>
          <w:szCs w:val="28"/>
        </w:rPr>
        <w:t>;</w:t>
      </w:r>
    </w:p>
    <w:p w:rsidR="00FC0B91" w:rsidRDefault="00FC0B91" w:rsidP="00FC0B91">
      <w:pPr>
        <w:ind w:firstLine="708"/>
        <w:rPr>
          <w:color w:val="000000"/>
          <w:szCs w:val="28"/>
        </w:rPr>
      </w:pPr>
      <w:r w:rsidRPr="008B3FCA">
        <w:rPr>
          <w:szCs w:val="28"/>
        </w:rPr>
        <w:t xml:space="preserve">умение </w:t>
      </w:r>
      <w:r w:rsidRPr="008B3FCA">
        <w:rPr>
          <w:color w:val="000000"/>
          <w:szCs w:val="28"/>
        </w:rPr>
        <w:t>вместе с учащимися и их родителям разрабатывать индивидуальную образовательную программу учащегося,</w:t>
      </w:r>
      <w:r w:rsidR="009A0228">
        <w:rPr>
          <w:color w:val="000000"/>
          <w:szCs w:val="28"/>
        </w:rPr>
        <w:t xml:space="preserve"> </w:t>
      </w:r>
      <w:r w:rsidRPr="008B3FCA">
        <w:rPr>
          <w:color w:val="000000"/>
          <w:szCs w:val="28"/>
        </w:rPr>
        <w:t>индивидуальный образовательный маршрут и осуществлять</w:t>
      </w:r>
      <w:r w:rsidR="009A0228">
        <w:rPr>
          <w:color w:val="000000"/>
          <w:szCs w:val="28"/>
        </w:rPr>
        <w:t xml:space="preserve"> </w:t>
      </w:r>
      <w:r w:rsidRPr="008B3FCA">
        <w:rPr>
          <w:color w:val="000000"/>
          <w:szCs w:val="28"/>
        </w:rPr>
        <w:t>сопровождение учащегося</w:t>
      </w:r>
      <w:r>
        <w:rPr>
          <w:color w:val="000000"/>
          <w:szCs w:val="28"/>
        </w:rPr>
        <w:t>. По этому умению наблюдается самый большой процент ответов «не владею».</w:t>
      </w:r>
    </w:p>
    <w:p w:rsidR="00FC0B91" w:rsidRDefault="009E26FF" w:rsidP="00FC0B91">
      <w:pPr>
        <w:ind w:firstLine="708"/>
        <w:rPr>
          <w:szCs w:val="28"/>
        </w:rPr>
      </w:pPr>
      <w:r>
        <w:rPr>
          <w:szCs w:val="28"/>
        </w:rPr>
        <w:t xml:space="preserve">Мы </w:t>
      </w:r>
      <w:r w:rsidR="00FC0B91">
        <w:rPr>
          <w:szCs w:val="28"/>
        </w:rPr>
        <w:t>также можем выделить три категории территорий: 1) территории, в которых</w:t>
      </w:r>
      <w:r w:rsidR="009A0228">
        <w:rPr>
          <w:szCs w:val="28"/>
        </w:rPr>
        <w:t xml:space="preserve"> </w:t>
      </w:r>
      <w:r w:rsidR="00FC0B91">
        <w:rPr>
          <w:szCs w:val="28"/>
        </w:rPr>
        <w:t xml:space="preserve">молодые педагоги в большей степени оцениваю себя как владеющих теми или иными метапредметными умениями, 2) территории, в которых молодые педагоги в большей степени оценивают себя как не владеющих метапредметными умениями и 3) территории со «средними» оценками владения метапредметными умениями. </w:t>
      </w:r>
    </w:p>
    <w:p w:rsidR="00FC0B91" w:rsidRDefault="00FC0B91" w:rsidP="00FC0B91">
      <w:pPr>
        <w:ind w:firstLine="708"/>
        <w:rPr>
          <w:szCs w:val="28"/>
        </w:rPr>
      </w:pPr>
      <w:r>
        <w:rPr>
          <w:szCs w:val="28"/>
        </w:rPr>
        <w:t xml:space="preserve">Более высоко себя оценивают молодые педагоги из таких территорий, какБелгородская область, г.Москва, г.Санкт-Петербург, Курская область, Липецкая область, Орловская область, Республика Дагестан, Республика Ингушетия, Тамбовская область. </w:t>
      </w:r>
    </w:p>
    <w:p w:rsidR="00FC0B91" w:rsidRDefault="00FC0B91" w:rsidP="00FC0B91">
      <w:pPr>
        <w:ind w:firstLine="708"/>
        <w:rPr>
          <w:szCs w:val="28"/>
        </w:rPr>
      </w:pPr>
      <w:r>
        <w:rPr>
          <w:szCs w:val="28"/>
        </w:rPr>
        <w:t>Более низко оценивают свое владение метапредметными умениями молодые педагоги из Кировской области, Костромской области, Красноярского края, Магаданской области, Псковской области, Республики Алтай, Республики Бурятия, Республики Саха, Республики Хакассия, Сахалинской области, Удмуртской Республики, Чеченской Республики.</w:t>
      </w:r>
    </w:p>
    <w:p w:rsidR="00FC0B91" w:rsidRDefault="00FC0B91" w:rsidP="00FC0B91">
      <w:pPr>
        <w:ind w:firstLine="708"/>
        <w:rPr>
          <w:szCs w:val="28"/>
        </w:rPr>
      </w:pPr>
      <w:r>
        <w:rPr>
          <w:szCs w:val="28"/>
        </w:rPr>
        <w:t xml:space="preserve">Отдельно следует сказать о молодых педагогах г.Севастополя – практически по всем исследуемым метапредметным умениям они выше оценили </w:t>
      </w:r>
      <w:r>
        <w:rPr>
          <w:szCs w:val="28"/>
        </w:rPr>
        <w:lastRenderedPageBreak/>
        <w:t>свое не владение и ниже оценили свое владение данными умениями в отличие от респондентов других территорий.</w:t>
      </w:r>
    </w:p>
    <w:p w:rsidR="00FC0B91" w:rsidRPr="008B3FCA" w:rsidRDefault="00FC0B91" w:rsidP="00FC0B91">
      <w:pPr>
        <w:ind w:firstLine="708"/>
        <w:rPr>
          <w:szCs w:val="28"/>
        </w:rPr>
        <w:sectPr w:rsidR="00FC0B91" w:rsidRPr="008B3FCA" w:rsidSect="00E53317">
          <w:pgSz w:w="11906" w:h="16838"/>
          <w:pgMar w:top="1134" w:right="567" w:bottom="1134" w:left="1701" w:header="708" w:footer="708" w:gutter="0"/>
          <w:cols w:space="708"/>
          <w:docGrid w:linePitch="360"/>
        </w:sectPr>
      </w:pPr>
      <w:r>
        <w:rPr>
          <w:szCs w:val="28"/>
        </w:rPr>
        <w:t xml:space="preserve"> </w:t>
      </w:r>
    </w:p>
    <w:p w:rsidR="00FC0B91" w:rsidRPr="009E26FF" w:rsidRDefault="009E26FF" w:rsidP="009E26FF">
      <w:pPr>
        <w:pStyle w:val="a"/>
        <w:rPr>
          <w:szCs w:val="28"/>
        </w:rPr>
      </w:pPr>
      <w:bookmarkStart w:id="25" w:name="_Ref420972748"/>
      <w:r>
        <w:lastRenderedPageBreak/>
        <w:t xml:space="preserve">— </w:t>
      </w:r>
      <w:r w:rsidR="00FC0B91">
        <w:t xml:space="preserve">Владение метапредметными умениями </w:t>
      </w:r>
      <w:r w:rsidR="00FC0B91" w:rsidRPr="009E26FF">
        <w:rPr>
          <w:szCs w:val="28"/>
        </w:rPr>
        <w:t>в разрезе субъектов РФ</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887"/>
        <w:gridCol w:w="886"/>
        <w:gridCol w:w="990"/>
        <w:gridCol w:w="990"/>
        <w:gridCol w:w="636"/>
        <w:gridCol w:w="636"/>
        <w:gridCol w:w="689"/>
        <w:gridCol w:w="689"/>
        <w:gridCol w:w="613"/>
        <w:gridCol w:w="612"/>
        <w:gridCol w:w="765"/>
        <w:gridCol w:w="765"/>
        <w:gridCol w:w="702"/>
        <w:gridCol w:w="702"/>
        <w:gridCol w:w="434"/>
        <w:gridCol w:w="436"/>
        <w:gridCol w:w="434"/>
        <w:gridCol w:w="436"/>
        <w:gridCol w:w="439"/>
        <w:gridCol w:w="438"/>
      </w:tblGrid>
      <w:tr w:rsidR="007916F2" w:rsidRPr="00892F9D" w:rsidTr="00892F9D">
        <w:trPr>
          <w:trHeight w:val="697"/>
        </w:trPr>
        <w:tc>
          <w:tcPr>
            <w:tcW w:w="250" w:type="pct"/>
            <w:shd w:val="clear" w:color="auto" w:fill="auto"/>
            <w:noWrap/>
            <w:hideMark/>
          </w:tcPr>
          <w:p w:rsidR="007916F2" w:rsidRPr="00892F9D" w:rsidRDefault="007916F2" w:rsidP="007916F2">
            <w:pPr>
              <w:pStyle w:val="12"/>
              <w:rPr>
                <w:sz w:val="20"/>
                <w:szCs w:val="20"/>
              </w:rPr>
            </w:pPr>
          </w:p>
        </w:tc>
        <w:tc>
          <w:tcPr>
            <w:tcW w:w="250" w:type="pct"/>
            <w:gridSpan w:val="2"/>
            <w:shd w:val="clear" w:color="auto" w:fill="auto"/>
            <w:noWrap/>
            <w:hideMark/>
          </w:tcPr>
          <w:p w:rsidR="007916F2" w:rsidRPr="00892F9D" w:rsidRDefault="007916F2" w:rsidP="007916F2">
            <w:pPr>
              <w:pStyle w:val="12"/>
              <w:rPr>
                <w:sz w:val="20"/>
                <w:szCs w:val="20"/>
              </w:rPr>
            </w:pPr>
            <w:r w:rsidRPr="00892F9D">
              <w:rPr>
                <w:sz w:val="20"/>
                <w:szCs w:val="20"/>
              </w:rPr>
              <w:t>Умение сосздать ситуацию успеха для ребенка</w:t>
            </w:r>
          </w:p>
        </w:tc>
        <w:tc>
          <w:tcPr>
            <w:tcW w:w="250" w:type="pct"/>
            <w:gridSpan w:val="2"/>
            <w:shd w:val="clear" w:color="auto" w:fill="auto"/>
            <w:noWrap/>
            <w:hideMark/>
          </w:tcPr>
          <w:p w:rsidR="007916F2" w:rsidRPr="00892F9D" w:rsidRDefault="007916F2" w:rsidP="007916F2">
            <w:pPr>
              <w:pStyle w:val="12"/>
              <w:rPr>
                <w:sz w:val="20"/>
                <w:szCs w:val="20"/>
              </w:rPr>
            </w:pPr>
            <w:r w:rsidRPr="00892F9D">
              <w:rPr>
                <w:sz w:val="20"/>
                <w:szCs w:val="20"/>
              </w:rPr>
              <w:t>Умение спроектирвоать урок</w:t>
            </w:r>
            <w:r w:rsidR="009A0228">
              <w:rPr>
                <w:sz w:val="20"/>
                <w:szCs w:val="20"/>
              </w:rPr>
              <w:t xml:space="preserve"> </w:t>
            </w:r>
            <w:r w:rsidRPr="00892F9D">
              <w:rPr>
                <w:sz w:val="20"/>
                <w:szCs w:val="20"/>
              </w:rPr>
              <w:t>для развития мышления</w:t>
            </w:r>
          </w:p>
        </w:tc>
        <w:tc>
          <w:tcPr>
            <w:tcW w:w="250" w:type="pct"/>
            <w:gridSpan w:val="2"/>
            <w:shd w:val="clear" w:color="auto" w:fill="auto"/>
            <w:noWrap/>
            <w:hideMark/>
          </w:tcPr>
          <w:p w:rsidR="007916F2" w:rsidRPr="00892F9D" w:rsidRDefault="007916F2" w:rsidP="007916F2">
            <w:pPr>
              <w:pStyle w:val="12"/>
              <w:rPr>
                <w:sz w:val="20"/>
                <w:szCs w:val="20"/>
              </w:rPr>
            </w:pPr>
            <w:r w:rsidRPr="00892F9D">
              <w:rPr>
                <w:sz w:val="20"/>
                <w:szCs w:val="20"/>
              </w:rPr>
              <w:t>Умение разрешать конфликты</w:t>
            </w:r>
          </w:p>
        </w:tc>
        <w:tc>
          <w:tcPr>
            <w:tcW w:w="250" w:type="pct"/>
            <w:gridSpan w:val="2"/>
            <w:shd w:val="clear" w:color="auto" w:fill="auto"/>
            <w:noWrap/>
            <w:hideMark/>
          </w:tcPr>
          <w:p w:rsidR="007916F2" w:rsidRPr="00892F9D" w:rsidRDefault="007916F2" w:rsidP="007916F2">
            <w:pPr>
              <w:pStyle w:val="12"/>
              <w:rPr>
                <w:sz w:val="20"/>
                <w:szCs w:val="20"/>
              </w:rPr>
            </w:pPr>
            <w:r w:rsidRPr="00892F9D">
              <w:rPr>
                <w:sz w:val="20"/>
                <w:szCs w:val="20"/>
              </w:rPr>
              <w:t>Умение занимать разные позиции</w:t>
            </w:r>
          </w:p>
        </w:tc>
        <w:tc>
          <w:tcPr>
            <w:tcW w:w="250" w:type="pct"/>
            <w:gridSpan w:val="2"/>
            <w:shd w:val="clear" w:color="auto" w:fill="auto"/>
            <w:noWrap/>
            <w:hideMark/>
          </w:tcPr>
          <w:p w:rsidR="007916F2" w:rsidRPr="00892F9D" w:rsidRDefault="007916F2" w:rsidP="007916F2">
            <w:pPr>
              <w:pStyle w:val="12"/>
              <w:rPr>
                <w:sz w:val="20"/>
                <w:szCs w:val="20"/>
              </w:rPr>
            </w:pPr>
            <w:r w:rsidRPr="00892F9D">
              <w:rPr>
                <w:sz w:val="20"/>
                <w:szCs w:val="20"/>
              </w:rPr>
              <w:t>Умение публично выступать</w:t>
            </w:r>
          </w:p>
        </w:tc>
        <w:tc>
          <w:tcPr>
            <w:tcW w:w="250" w:type="pct"/>
            <w:gridSpan w:val="2"/>
            <w:shd w:val="clear" w:color="auto" w:fill="auto"/>
            <w:noWrap/>
            <w:hideMark/>
          </w:tcPr>
          <w:p w:rsidR="007916F2" w:rsidRPr="00892F9D" w:rsidRDefault="007916F2" w:rsidP="007916F2">
            <w:pPr>
              <w:pStyle w:val="12"/>
              <w:rPr>
                <w:sz w:val="20"/>
                <w:szCs w:val="20"/>
              </w:rPr>
            </w:pPr>
            <w:r w:rsidRPr="00892F9D">
              <w:rPr>
                <w:sz w:val="20"/>
                <w:szCs w:val="20"/>
              </w:rPr>
              <w:t>Умение эффективно коммуницировать</w:t>
            </w:r>
          </w:p>
        </w:tc>
        <w:tc>
          <w:tcPr>
            <w:tcW w:w="250" w:type="pct"/>
            <w:gridSpan w:val="2"/>
            <w:shd w:val="clear" w:color="auto" w:fill="auto"/>
            <w:noWrap/>
            <w:hideMark/>
          </w:tcPr>
          <w:p w:rsidR="007916F2" w:rsidRPr="00892F9D" w:rsidRDefault="007916F2" w:rsidP="007916F2">
            <w:pPr>
              <w:pStyle w:val="12"/>
              <w:rPr>
                <w:sz w:val="20"/>
                <w:szCs w:val="20"/>
              </w:rPr>
            </w:pPr>
            <w:r w:rsidRPr="00892F9D">
              <w:rPr>
                <w:sz w:val="20"/>
                <w:szCs w:val="20"/>
              </w:rPr>
              <w:t>Умение вызвать интерес у ребенка</w:t>
            </w:r>
          </w:p>
        </w:tc>
        <w:tc>
          <w:tcPr>
            <w:tcW w:w="250" w:type="pct"/>
            <w:gridSpan w:val="2"/>
          </w:tcPr>
          <w:p w:rsidR="007916F2" w:rsidRPr="00892F9D" w:rsidRDefault="007916F2" w:rsidP="007916F2">
            <w:pPr>
              <w:pStyle w:val="12"/>
              <w:rPr>
                <w:sz w:val="20"/>
                <w:szCs w:val="20"/>
              </w:rPr>
            </w:pPr>
            <w:r w:rsidRPr="00892F9D">
              <w:rPr>
                <w:sz w:val="20"/>
                <w:szCs w:val="20"/>
              </w:rPr>
              <w:t>Умение оценивать метапредметные и личностные результаты</w:t>
            </w:r>
          </w:p>
        </w:tc>
        <w:tc>
          <w:tcPr>
            <w:tcW w:w="250" w:type="pct"/>
            <w:gridSpan w:val="2"/>
          </w:tcPr>
          <w:p w:rsidR="007916F2" w:rsidRPr="00892F9D" w:rsidRDefault="007916F2" w:rsidP="007916F2">
            <w:pPr>
              <w:pStyle w:val="12"/>
              <w:rPr>
                <w:sz w:val="20"/>
                <w:szCs w:val="20"/>
              </w:rPr>
            </w:pPr>
            <w:r w:rsidRPr="00892F9D">
              <w:rPr>
                <w:sz w:val="20"/>
                <w:szCs w:val="20"/>
              </w:rPr>
              <w:t>Умение устанавливать отношения с разными детьми</w:t>
            </w:r>
          </w:p>
        </w:tc>
        <w:tc>
          <w:tcPr>
            <w:tcW w:w="250" w:type="pct"/>
            <w:gridSpan w:val="2"/>
          </w:tcPr>
          <w:p w:rsidR="007916F2" w:rsidRPr="00892F9D" w:rsidRDefault="007916F2" w:rsidP="007916F2">
            <w:pPr>
              <w:pStyle w:val="12"/>
              <w:rPr>
                <w:sz w:val="20"/>
                <w:szCs w:val="20"/>
              </w:rPr>
            </w:pPr>
            <w:r w:rsidRPr="00892F9D">
              <w:rPr>
                <w:sz w:val="20"/>
                <w:szCs w:val="20"/>
              </w:rPr>
              <w:t>Умение организовать образовательную рефлексию</w:t>
            </w:r>
          </w:p>
        </w:tc>
      </w:tr>
      <w:tr w:rsidR="007916F2" w:rsidRPr="00892F9D" w:rsidTr="00892F9D">
        <w:trPr>
          <w:trHeight w:val="300"/>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не умею</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владею</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не умею</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владею</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не умею</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владею</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не умею</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владею</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не умею</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Владею</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не умею</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владею</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не умею</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владею</w:t>
            </w:r>
          </w:p>
        </w:tc>
        <w:tc>
          <w:tcPr>
            <w:tcW w:w="250" w:type="pct"/>
          </w:tcPr>
          <w:p w:rsidR="007916F2" w:rsidRPr="00892F9D" w:rsidRDefault="007916F2" w:rsidP="007916F2">
            <w:pPr>
              <w:pStyle w:val="12"/>
              <w:rPr>
                <w:sz w:val="20"/>
                <w:szCs w:val="20"/>
              </w:rPr>
            </w:pPr>
            <w:r w:rsidRPr="00892F9D">
              <w:rPr>
                <w:sz w:val="20"/>
                <w:szCs w:val="20"/>
              </w:rPr>
              <w:t>не умею</w:t>
            </w:r>
          </w:p>
        </w:tc>
        <w:tc>
          <w:tcPr>
            <w:tcW w:w="250" w:type="pct"/>
          </w:tcPr>
          <w:p w:rsidR="007916F2" w:rsidRPr="00892F9D" w:rsidRDefault="007916F2" w:rsidP="007916F2">
            <w:pPr>
              <w:pStyle w:val="12"/>
              <w:rPr>
                <w:sz w:val="20"/>
                <w:szCs w:val="20"/>
              </w:rPr>
            </w:pPr>
            <w:r w:rsidRPr="00892F9D">
              <w:rPr>
                <w:sz w:val="20"/>
                <w:szCs w:val="20"/>
              </w:rPr>
              <w:t>владею</w:t>
            </w:r>
          </w:p>
        </w:tc>
        <w:tc>
          <w:tcPr>
            <w:tcW w:w="250" w:type="pct"/>
          </w:tcPr>
          <w:p w:rsidR="007916F2" w:rsidRPr="00892F9D" w:rsidRDefault="007916F2" w:rsidP="007916F2">
            <w:pPr>
              <w:pStyle w:val="12"/>
              <w:rPr>
                <w:sz w:val="20"/>
                <w:szCs w:val="20"/>
              </w:rPr>
            </w:pPr>
            <w:r w:rsidRPr="00892F9D">
              <w:rPr>
                <w:sz w:val="20"/>
                <w:szCs w:val="20"/>
              </w:rPr>
              <w:t>не умею</w:t>
            </w:r>
          </w:p>
        </w:tc>
        <w:tc>
          <w:tcPr>
            <w:tcW w:w="250" w:type="pct"/>
          </w:tcPr>
          <w:p w:rsidR="007916F2" w:rsidRPr="00892F9D" w:rsidRDefault="007916F2" w:rsidP="007916F2">
            <w:pPr>
              <w:pStyle w:val="12"/>
              <w:rPr>
                <w:sz w:val="20"/>
                <w:szCs w:val="20"/>
              </w:rPr>
            </w:pPr>
            <w:r w:rsidRPr="00892F9D">
              <w:rPr>
                <w:sz w:val="20"/>
                <w:szCs w:val="20"/>
              </w:rPr>
              <w:t>владею</w:t>
            </w:r>
          </w:p>
        </w:tc>
        <w:tc>
          <w:tcPr>
            <w:tcW w:w="250" w:type="pct"/>
          </w:tcPr>
          <w:p w:rsidR="007916F2" w:rsidRPr="00892F9D" w:rsidRDefault="007916F2" w:rsidP="007916F2">
            <w:pPr>
              <w:pStyle w:val="12"/>
              <w:rPr>
                <w:sz w:val="20"/>
                <w:szCs w:val="20"/>
              </w:rPr>
            </w:pPr>
            <w:r w:rsidRPr="00892F9D">
              <w:rPr>
                <w:sz w:val="20"/>
                <w:szCs w:val="20"/>
              </w:rPr>
              <w:t>не умею</w:t>
            </w:r>
          </w:p>
        </w:tc>
        <w:tc>
          <w:tcPr>
            <w:tcW w:w="250" w:type="pct"/>
          </w:tcPr>
          <w:p w:rsidR="007916F2" w:rsidRPr="00892F9D" w:rsidRDefault="007916F2" w:rsidP="007916F2">
            <w:pPr>
              <w:pStyle w:val="12"/>
              <w:rPr>
                <w:sz w:val="20"/>
                <w:szCs w:val="20"/>
              </w:rPr>
            </w:pPr>
            <w:r w:rsidRPr="00892F9D">
              <w:rPr>
                <w:sz w:val="20"/>
                <w:szCs w:val="20"/>
              </w:rPr>
              <w:t>владею</w:t>
            </w:r>
          </w:p>
        </w:tc>
      </w:tr>
      <w:tr w:rsidR="007916F2" w:rsidRPr="00892F9D" w:rsidTr="00892F9D">
        <w:trPr>
          <w:trHeight w:val="300"/>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Алтайский край</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tcPr>
          <w:p w:rsidR="007916F2" w:rsidRPr="00892F9D" w:rsidRDefault="007916F2" w:rsidP="007916F2">
            <w:pPr>
              <w:pStyle w:val="12"/>
              <w:rPr>
                <w:sz w:val="20"/>
                <w:szCs w:val="20"/>
              </w:rPr>
            </w:pPr>
            <w:r w:rsidRPr="00892F9D">
              <w:rPr>
                <w:sz w:val="20"/>
                <w:szCs w:val="20"/>
              </w:rPr>
              <w:t>11</w:t>
            </w:r>
          </w:p>
        </w:tc>
        <w:tc>
          <w:tcPr>
            <w:tcW w:w="250" w:type="pct"/>
          </w:tcPr>
          <w:p w:rsidR="007916F2" w:rsidRPr="00892F9D" w:rsidRDefault="007916F2" w:rsidP="007916F2">
            <w:pPr>
              <w:pStyle w:val="12"/>
              <w:rPr>
                <w:sz w:val="20"/>
                <w:szCs w:val="20"/>
              </w:rPr>
            </w:pPr>
            <w:r w:rsidRPr="00892F9D">
              <w:rPr>
                <w:sz w:val="20"/>
                <w:szCs w:val="20"/>
              </w:rPr>
              <w:t>24</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45</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55</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28,76%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37,91%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22,22%</w:t>
            </w:r>
          </w:p>
        </w:tc>
        <w:tc>
          <w:tcPr>
            <w:tcW w:w="250" w:type="pct"/>
          </w:tcPr>
          <w:p w:rsidR="007916F2" w:rsidRPr="00892F9D" w:rsidRDefault="007916F2" w:rsidP="007916F2">
            <w:pPr>
              <w:pStyle w:val="12"/>
              <w:rPr>
                <w:sz w:val="20"/>
                <w:szCs w:val="20"/>
              </w:rPr>
            </w:pPr>
            <w:r w:rsidRPr="00892F9D">
              <w:rPr>
                <w:sz w:val="20"/>
                <w:szCs w:val="20"/>
              </w:rPr>
              <w:t>7,19%</w:t>
            </w:r>
          </w:p>
        </w:tc>
        <w:tc>
          <w:tcPr>
            <w:tcW w:w="250" w:type="pct"/>
          </w:tcPr>
          <w:p w:rsidR="007916F2" w:rsidRPr="00892F9D" w:rsidRDefault="007916F2" w:rsidP="007916F2">
            <w:pPr>
              <w:pStyle w:val="12"/>
              <w:rPr>
                <w:sz w:val="20"/>
                <w:szCs w:val="20"/>
              </w:rPr>
            </w:pPr>
            <w:r w:rsidRPr="00892F9D">
              <w:rPr>
                <w:sz w:val="20"/>
                <w:szCs w:val="20"/>
              </w:rPr>
              <w:t>15,69%</w:t>
            </w:r>
          </w:p>
        </w:tc>
        <w:tc>
          <w:tcPr>
            <w:tcW w:w="250" w:type="pct"/>
          </w:tcPr>
          <w:p w:rsidR="007916F2" w:rsidRPr="00892F9D" w:rsidRDefault="007916F2" w:rsidP="007916F2">
            <w:pPr>
              <w:pStyle w:val="12"/>
              <w:rPr>
                <w:sz w:val="20"/>
                <w:szCs w:val="20"/>
              </w:rPr>
            </w:pPr>
            <w:r w:rsidRPr="00892F9D">
              <w:rPr>
                <w:sz w:val="20"/>
                <w:szCs w:val="20"/>
              </w:rPr>
              <w:t>2,61%</w:t>
            </w:r>
          </w:p>
        </w:tc>
        <w:tc>
          <w:tcPr>
            <w:tcW w:w="250" w:type="pct"/>
          </w:tcPr>
          <w:p w:rsidR="007916F2" w:rsidRPr="00892F9D" w:rsidRDefault="007916F2" w:rsidP="007916F2">
            <w:pPr>
              <w:pStyle w:val="12"/>
              <w:rPr>
                <w:sz w:val="20"/>
                <w:szCs w:val="20"/>
              </w:rPr>
            </w:pPr>
            <w:r w:rsidRPr="00892F9D">
              <w:rPr>
                <w:sz w:val="20"/>
                <w:szCs w:val="20"/>
              </w:rPr>
              <w:t>29,41%</w:t>
            </w:r>
          </w:p>
        </w:tc>
        <w:tc>
          <w:tcPr>
            <w:tcW w:w="250" w:type="pct"/>
          </w:tcPr>
          <w:p w:rsidR="007916F2" w:rsidRPr="00892F9D" w:rsidRDefault="007916F2" w:rsidP="007916F2">
            <w:pPr>
              <w:pStyle w:val="12"/>
              <w:rPr>
                <w:sz w:val="20"/>
                <w:szCs w:val="20"/>
              </w:rPr>
            </w:pPr>
            <w:r w:rsidRPr="00892F9D">
              <w:rPr>
                <w:sz w:val="20"/>
                <w:szCs w:val="20"/>
              </w:rPr>
              <w:t>2,61%</w:t>
            </w:r>
          </w:p>
        </w:tc>
        <w:tc>
          <w:tcPr>
            <w:tcW w:w="250" w:type="pct"/>
          </w:tcPr>
          <w:p w:rsidR="007916F2" w:rsidRPr="00892F9D" w:rsidRDefault="007916F2" w:rsidP="007916F2">
            <w:pPr>
              <w:pStyle w:val="12"/>
              <w:rPr>
                <w:color w:val="FF0000"/>
                <w:sz w:val="20"/>
                <w:szCs w:val="20"/>
              </w:rPr>
            </w:pPr>
            <w:r w:rsidRPr="00892F9D">
              <w:rPr>
                <w:color w:val="FF0000"/>
                <w:sz w:val="20"/>
                <w:szCs w:val="20"/>
              </w:rPr>
              <w:t>35,95%</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Амурская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w:t>
            </w:r>
          </w:p>
        </w:tc>
        <w:tc>
          <w:tcPr>
            <w:tcW w:w="250" w:type="pct"/>
          </w:tcPr>
          <w:p w:rsidR="007916F2" w:rsidRPr="00892F9D" w:rsidRDefault="007916F2" w:rsidP="007916F2">
            <w:pPr>
              <w:pStyle w:val="12"/>
              <w:rPr>
                <w:sz w:val="20"/>
                <w:szCs w:val="20"/>
              </w:rPr>
            </w:pPr>
            <w:r w:rsidRPr="00892F9D">
              <w:rPr>
                <w:sz w:val="20"/>
                <w:szCs w:val="20"/>
              </w:rPr>
              <w:t>13</w:t>
            </w:r>
          </w:p>
        </w:tc>
        <w:tc>
          <w:tcPr>
            <w:tcW w:w="250" w:type="pct"/>
          </w:tcPr>
          <w:p w:rsidR="007916F2" w:rsidRPr="00892F9D" w:rsidRDefault="007916F2" w:rsidP="007916F2">
            <w:pPr>
              <w:pStyle w:val="12"/>
              <w:rPr>
                <w:sz w:val="20"/>
                <w:szCs w:val="20"/>
              </w:rPr>
            </w:pPr>
            <w:r w:rsidRPr="00892F9D">
              <w:rPr>
                <w:sz w:val="20"/>
                <w:szCs w:val="20"/>
              </w:rPr>
              <w:t>56</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80</w:t>
            </w:r>
          </w:p>
        </w:tc>
        <w:tc>
          <w:tcPr>
            <w:tcW w:w="250" w:type="pct"/>
          </w:tcPr>
          <w:p w:rsidR="007916F2" w:rsidRPr="00892F9D" w:rsidRDefault="007916F2" w:rsidP="007916F2">
            <w:pPr>
              <w:pStyle w:val="12"/>
              <w:rPr>
                <w:sz w:val="20"/>
                <w:szCs w:val="20"/>
              </w:rPr>
            </w:pPr>
            <w:r w:rsidRPr="00892F9D">
              <w:rPr>
                <w:sz w:val="20"/>
                <w:szCs w:val="20"/>
              </w:rPr>
              <w:t>11</w:t>
            </w:r>
          </w:p>
        </w:tc>
        <w:tc>
          <w:tcPr>
            <w:tcW w:w="250" w:type="pct"/>
          </w:tcPr>
          <w:p w:rsidR="007916F2" w:rsidRPr="00892F9D" w:rsidRDefault="007916F2" w:rsidP="007916F2">
            <w:pPr>
              <w:pStyle w:val="12"/>
              <w:rPr>
                <w:sz w:val="20"/>
                <w:szCs w:val="20"/>
              </w:rPr>
            </w:pPr>
            <w:r w:rsidRPr="00892F9D">
              <w:rPr>
                <w:sz w:val="20"/>
                <w:szCs w:val="20"/>
              </w:rPr>
              <w:t>93</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5,73%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26,72%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30,92%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24,05%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26,34%</w:t>
            </w:r>
          </w:p>
        </w:tc>
        <w:tc>
          <w:tcPr>
            <w:tcW w:w="250" w:type="pct"/>
          </w:tcPr>
          <w:p w:rsidR="007916F2" w:rsidRPr="00892F9D" w:rsidRDefault="007916F2" w:rsidP="007916F2">
            <w:pPr>
              <w:pStyle w:val="12"/>
              <w:rPr>
                <w:sz w:val="20"/>
                <w:szCs w:val="20"/>
              </w:rPr>
            </w:pPr>
            <w:r w:rsidRPr="00892F9D">
              <w:rPr>
                <w:sz w:val="20"/>
                <w:szCs w:val="20"/>
              </w:rPr>
              <w:t>4,96%</w:t>
            </w:r>
          </w:p>
        </w:tc>
        <w:tc>
          <w:tcPr>
            <w:tcW w:w="250" w:type="pct"/>
          </w:tcPr>
          <w:p w:rsidR="007916F2" w:rsidRPr="00892F9D" w:rsidRDefault="007916F2" w:rsidP="007916F2">
            <w:pPr>
              <w:pStyle w:val="12"/>
              <w:rPr>
                <w:sz w:val="20"/>
                <w:szCs w:val="20"/>
              </w:rPr>
            </w:pPr>
            <w:r w:rsidRPr="00892F9D">
              <w:rPr>
                <w:sz w:val="20"/>
                <w:szCs w:val="20"/>
              </w:rPr>
              <w:t>21,37%</w:t>
            </w:r>
          </w:p>
        </w:tc>
        <w:tc>
          <w:tcPr>
            <w:tcW w:w="250" w:type="pct"/>
          </w:tcPr>
          <w:p w:rsidR="007916F2" w:rsidRPr="00892F9D" w:rsidRDefault="007916F2" w:rsidP="007916F2">
            <w:pPr>
              <w:pStyle w:val="12"/>
              <w:rPr>
                <w:sz w:val="20"/>
                <w:szCs w:val="20"/>
              </w:rPr>
            </w:pPr>
            <w:r w:rsidRPr="00892F9D">
              <w:rPr>
                <w:sz w:val="20"/>
                <w:szCs w:val="20"/>
              </w:rPr>
              <w:t>3,05%</w:t>
            </w:r>
          </w:p>
        </w:tc>
        <w:tc>
          <w:tcPr>
            <w:tcW w:w="250" w:type="pct"/>
          </w:tcPr>
          <w:p w:rsidR="007916F2" w:rsidRPr="00892F9D" w:rsidRDefault="007916F2" w:rsidP="007916F2">
            <w:pPr>
              <w:pStyle w:val="12"/>
              <w:rPr>
                <w:sz w:val="20"/>
                <w:szCs w:val="20"/>
              </w:rPr>
            </w:pPr>
            <w:r w:rsidRPr="00892F9D">
              <w:rPr>
                <w:sz w:val="20"/>
                <w:szCs w:val="20"/>
              </w:rPr>
              <w:t>30,53%</w:t>
            </w:r>
          </w:p>
        </w:tc>
        <w:tc>
          <w:tcPr>
            <w:tcW w:w="250" w:type="pct"/>
          </w:tcPr>
          <w:p w:rsidR="007916F2" w:rsidRPr="00892F9D" w:rsidRDefault="007916F2" w:rsidP="007916F2">
            <w:pPr>
              <w:pStyle w:val="12"/>
              <w:rPr>
                <w:sz w:val="20"/>
                <w:szCs w:val="20"/>
              </w:rPr>
            </w:pPr>
            <w:r w:rsidRPr="00892F9D">
              <w:rPr>
                <w:sz w:val="20"/>
                <w:szCs w:val="20"/>
              </w:rPr>
              <w:t>4,20%</w:t>
            </w:r>
          </w:p>
        </w:tc>
        <w:tc>
          <w:tcPr>
            <w:tcW w:w="250" w:type="pct"/>
          </w:tcPr>
          <w:p w:rsidR="007916F2" w:rsidRPr="00892F9D" w:rsidRDefault="007916F2" w:rsidP="007916F2">
            <w:pPr>
              <w:pStyle w:val="12"/>
              <w:rPr>
                <w:color w:val="FF0000"/>
                <w:sz w:val="20"/>
                <w:szCs w:val="20"/>
              </w:rPr>
            </w:pPr>
            <w:r w:rsidRPr="00892F9D">
              <w:rPr>
                <w:color w:val="FF0000"/>
                <w:sz w:val="20"/>
                <w:szCs w:val="20"/>
              </w:rPr>
              <w:t>35,50%</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Архангельская обл.</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tcPr>
          <w:p w:rsidR="007916F2" w:rsidRPr="00892F9D" w:rsidRDefault="007916F2" w:rsidP="007916F2">
            <w:pPr>
              <w:pStyle w:val="12"/>
              <w:rPr>
                <w:sz w:val="20"/>
                <w:szCs w:val="20"/>
              </w:rPr>
            </w:pPr>
            <w:r w:rsidRPr="00892F9D">
              <w:rPr>
                <w:sz w:val="20"/>
                <w:szCs w:val="20"/>
              </w:rPr>
              <w:t>17</w:t>
            </w:r>
          </w:p>
        </w:tc>
        <w:tc>
          <w:tcPr>
            <w:tcW w:w="250" w:type="pct"/>
          </w:tcPr>
          <w:p w:rsidR="007916F2" w:rsidRPr="00892F9D" w:rsidRDefault="007916F2" w:rsidP="007916F2">
            <w:pPr>
              <w:pStyle w:val="12"/>
              <w:rPr>
                <w:sz w:val="20"/>
                <w:szCs w:val="20"/>
              </w:rPr>
            </w:pPr>
            <w:r w:rsidRPr="00892F9D">
              <w:rPr>
                <w:sz w:val="20"/>
                <w:szCs w:val="20"/>
              </w:rPr>
              <w:t>29</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49</w:t>
            </w:r>
          </w:p>
        </w:tc>
        <w:tc>
          <w:tcPr>
            <w:tcW w:w="250" w:type="pct"/>
          </w:tcPr>
          <w:p w:rsidR="007916F2" w:rsidRPr="00892F9D" w:rsidRDefault="007916F2" w:rsidP="007916F2">
            <w:pPr>
              <w:pStyle w:val="12"/>
              <w:rPr>
                <w:sz w:val="20"/>
                <w:szCs w:val="20"/>
              </w:rPr>
            </w:pPr>
            <w:r w:rsidRPr="00892F9D">
              <w:rPr>
                <w:sz w:val="20"/>
                <w:szCs w:val="20"/>
              </w:rPr>
              <w:t>12</w:t>
            </w:r>
          </w:p>
        </w:tc>
        <w:tc>
          <w:tcPr>
            <w:tcW w:w="250" w:type="pct"/>
          </w:tcPr>
          <w:p w:rsidR="007916F2" w:rsidRPr="00892F9D" w:rsidRDefault="007916F2" w:rsidP="007916F2">
            <w:pPr>
              <w:pStyle w:val="12"/>
              <w:rPr>
                <w:sz w:val="20"/>
                <w:szCs w:val="20"/>
              </w:rPr>
            </w:pPr>
            <w:r w:rsidRPr="00892F9D">
              <w:rPr>
                <w:sz w:val="20"/>
                <w:szCs w:val="20"/>
              </w:rPr>
              <w:t>48</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25,93%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26,98%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28,04%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33,86%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23,81%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19,05%</w:t>
            </w:r>
          </w:p>
        </w:tc>
        <w:tc>
          <w:tcPr>
            <w:tcW w:w="250" w:type="pct"/>
          </w:tcPr>
          <w:p w:rsidR="007916F2" w:rsidRPr="00892F9D" w:rsidRDefault="007916F2" w:rsidP="007916F2">
            <w:pPr>
              <w:pStyle w:val="12"/>
              <w:rPr>
                <w:sz w:val="20"/>
                <w:szCs w:val="20"/>
              </w:rPr>
            </w:pPr>
            <w:r w:rsidRPr="00892F9D">
              <w:rPr>
                <w:sz w:val="20"/>
                <w:szCs w:val="20"/>
              </w:rPr>
              <w:t>8,99%</w:t>
            </w:r>
          </w:p>
        </w:tc>
        <w:tc>
          <w:tcPr>
            <w:tcW w:w="250" w:type="pct"/>
          </w:tcPr>
          <w:p w:rsidR="007916F2" w:rsidRPr="00892F9D" w:rsidRDefault="007916F2" w:rsidP="007916F2">
            <w:pPr>
              <w:pStyle w:val="12"/>
              <w:rPr>
                <w:sz w:val="20"/>
                <w:szCs w:val="20"/>
              </w:rPr>
            </w:pPr>
            <w:r w:rsidRPr="00892F9D">
              <w:rPr>
                <w:sz w:val="20"/>
                <w:szCs w:val="20"/>
              </w:rPr>
              <w:t>15,34%</w:t>
            </w:r>
          </w:p>
        </w:tc>
        <w:tc>
          <w:tcPr>
            <w:tcW w:w="250" w:type="pct"/>
          </w:tcPr>
          <w:p w:rsidR="007916F2" w:rsidRPr="00892F9D" w:rsidRDefault="007916F2" w:rsidP="007916F2">
            <w:pPr>
              <w:pStyle w:val="12"/>
              <w:rPr>
                <w:sz w:val="20"/>
                <w:szCs w:val="20"/>
              </w:rPr>
            </w:pPr>
            <w:r w:rsidRPr="00892F9D">
              <w:rPr>
                <w:sz w:val="20"/>
                <w:szCs w:val="20"/>
              </w:rPr>
              <w:t>2,65%</w:t>
            </w:r>
          </w:p>
        </w:tc>
        <w:tc>
          <w:tcPr>
            <w:tcW w:w="250" w:type="pct"/>
          </w:tcPr>
          <w:p w:rsidR="007916F2" w:rsidRPr="00892F9D" w:rsidRDefault="007916F2" w:rsidP="007916F2">
            <w:pPr>
              <w:pStyle w:val="12"/>
              <w:rPr>
                <w:sz w:val="20"/>
                <w:szCs w:val="20"/>
              </w:rPr>
            </w:pPr>
            <w:r w:rsidRPr="00892F9D">
              <w:rPr>
                <w:sz w:val="20"/>
                <w:szCs w:val="20"/>
              </w:rPr>
              <w:t>25,93%</w:t>
            </w:r>
          </w:p>
        </w:tc>
        <w:tc>
          <w:tcPr>
            <w:tcW w:w="250" w:type="pct"/>
          </w:tcPr>
          <w:p w:rsidR="007916F2" w:rsidRPr="00892F9D" w:rsidRDefault="007916F2" w:rsidP="007916F2">
            <w:pPr>
              <w:pStyle w:val="12"/>
              <w:rPr>
                <w:sz w:val="20"/>
                <w:szCs w:val="20"/>
              </w:rPr>
            </w:pPr>
            <w:r w:rsidRPr="00892F9D">
              <w:rPr>
                <w:sz w:val="20"/>
                <w:szCs w:val="20"/>
              </w:rPr>
              <w:t>6,35%</w:t>
            </w:r>
          </w:p>
        </w:tc>
        <w:tc>
          <w:tcPr>
            <w:tcW w:w="250" w:type="pct"/>
          </w:tcPr>
          <w:p w:rsidR="007916F2" w:rsidRPr="00892F9D" w:rsidRDefault="007916F2" w:rsidP="007916F2">
            <w:pPr>
              <w:pStyle w:val="12"/>
              <w:rPr>
                <w:sz w:val="20"/>
                <w:szCs w:val="20"/>
              </w:rPr>
            </w:pPr>
            <w:r w:rsidRPr="00892F9D">
              <w:rPr>
                <w:sz w:val="20"/>
                <w:szCs w:val="20"/>
              </w:rPr>
              <w:t>25,40%</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Астраханская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74</w:t>
            </w:r>
          </w:p>
        </w:tc>
        <w:tc>
          <w:tcPr>
            <w:tcW w:w="250" w:type="pct"/>
          </w:tcPr>
          <w:p w:rsidR="007916F2" w:rsidRPr="00892F9D" w:rsidRDefault="007916F2" w:rsidP="007916F2">
            <w:pPr>
              <w:pStyle w:val="12"/>
              <w:rPr>
                <w:sz w:val="20"/>
                <w:szCs w:val="20"/>
              </w:rPr>
            </w:pPr>
            <w:r w:rsidRPr="00892F9D">
              <w:rPr>
                <w:sz w:val="20"/>
                <w:szCs w:val="20"/>
              </w:rPr>
              <w:t>17</w:t>
            </w:r>
          </w:p>
        </w:tc>
        <w:tc>
          <w:tcPr>
            <w:tcW w:w="250" w:type="pct"/>
          </w:tcPr>
          <w:p w:rsidR="007916F2" w:rsidRPr="00892F9D" w:rsidRDefault="007916F2" w:rsidP="007916F2">
            <w:pPr>
              <w:pStyle w:val="12"/>
              <w:rPr>
                <w:sz w:val="20"/>
                <w:szCs w:val="20"/>
              </w:rPr>
            </w:pPr>
            <w:r w:rsidRPr="00892F9D">
              <w:rPr>
                <w:sz w:val="20"/>
                <w:szCs w:val="20"/>
              </w:rPr>
              <w:t>67</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88</w:t>
            </w:r>
          </w:p>
        </w:tc>
        <w:tc>
          <w:tcPr>
            <w:tcW w:w="250" w:type="pct"/>
          </w:tcPr>
          <w:p w:rsidR="007916F2" w:rsidRPr="00892F9D" w:rsidRDefault="007916F2" w:rsidP="007916F2">
            <w:pPr>
              <w:pStyle w:val="12"/>
              <w:rPr>
                <w:sz w:val="20"/>
                <w:szCs w:val="20"/>
              </w:rPr>
            </w:pPr>
            <w:r w:rsidRPr="00892F9D">
              <w:rPr>
                <w:sz w:val="20"/>
                <w:szCs w:val="20"/>
              </w:rPr>
              <w:t>17</w:t>
            </w:r>
          </w:p>
        </w:tc>
        <w:tc>
          <w:tcPr>
            <w:tcW w:w="250" w:type="pct"/>
          </w:tcPr>
          <w:p w:rsidR="007916F2" w:rsidRPr="00892F9D" w:rsidRDefault="007916F2" w:rsidP="007916F2">
            <w:pPr>
              <w:pStyle w:val="12"/>
              <w:rPr>
                <w:sz w:val="20"/>
                <w:szCs w:val="20"/>
              </w:rPr>
            </w:pPr>
            <w:r w:rsidRPr="00892F9D">
              <w:rPr>
                <w:sz w:val="20"/>
                <w:szCs w:val="20"/>
              </w:rPr>
              <w:t>97</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24,74%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5,92%</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34,84%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5,92%</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30,66%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31,01%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36,68%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25,87%</w:t>
            </w:r>
          </w:p>
        </w:tc>
        <w:tc>
          <w:tcPr>
            <w:tcW w:w="250" w:type="pct"/>
          </w:tcPr>
          <w:p w:rsidR="007916F2" w:rsidRPr="00892F9D" w:rsidRDefault="007916F2" w:rsidP="007916F2">
            <w:pPr>
              <w:pStyle w:val="12"/>
              <w:rPr>
                <w:sz w:val="20"/>
                <w:szCs w:val="20"/>
              </w:rPr>
            </w:pPr>
            <w:r w:rsidRPr="00892F9D">
              <w:rPr>
                <w:sz w:val="20"/>
                <w:szCs w:val="20"/>
              </w:rPr>
              <w:t>5,92%</w:t>
            </w:r>
          </w:p>
        </w:tc>
        <w:tc>
          <w:tcPr>
            <w:tcW w:w="250" w:type="pct"/>
          </w:tcPr>
          <w:p w:rsidR="007916F2" w:rsidRPr="00892F9D" w:rsidRDefault="007916F2" w:rsidP="007916F2">
            <w:pPr>
              <w:pStyle w:val="12"/>
              <w:rPr>
                <w:color w:val="FF0000"/>
                <w:sz w:val="20"/>
                <w:szCs w:val="20"/>
              </w:rPr>
            </w:pPr>
            <w:r w:rsidRPr="00892F9D">
              <w:rPr>
                <w:color w:val="FF0000"/>
                <w:sz w:val="20"/>
                <w:szCs w:val="20"/>
              </w:rPr>
              <w:t>23,34%</w:t>
            </w:r>
          </w:p>
        </w:tc>
        <w:tc>
          <w:tcPr>
            <w:tcW w:w="250" w:type="pct"/>
          </w:tcPr>
          <w:p w:rsidR="007916F2" w:rsidRPr="00892F9D" w:rsidRDefault="007916F2" w:rsidP="007916F2">
            <w:pPr>
              <w:pStyle w:val="12"/>
              <w:rPr>
                <w:sz w:val="20"/>
                <w:szCs w:val="20"/>
              </w:rPr>
            </w:pPr>
            <w:r w:rsidRPr="00892F9D">
              <w:rPr>
                <w:sz w:val="20"/>
                <w:szCs w:val="20"/>
              </w:rPr>
              <w:t>2,77%</w:t>
            </w:r>
          </w:p>
        </w:tc>
        <w:tc>
          <w:tcPr>
            <w:tcW w:w="250" w:type="pct"/>
          </w:tcPr>
          <w:p w:rsidR="007916F2" w:rsidRPr="00892F9D" w:rsidRDefault="007916F2" w:rsidP="007916F2">
            <w:pPr>
              <w:pStyle w:val="12"/>
              <w:rPr>
                <w:sz w:val="20"/>
                <w:szCs w:val="20"/>
              </w:rPr>
            </w:pPr>
            <w:r w:rsidRPr="00892F9D">
              <w:rPr>
                <w:sz w:val="20"/>
                <w:szCs w:val="20"/>
              </w:rPr>
              <w:t>30,45%</w:t>
            </w:r>
          </w:p>
        </w:tc>
        <w:tc>
          <w:tcPr>
            <w:tcW w:w="250" w:type="pct"/>
          </w:tcPr>
          <w:p w:rsidR="007916F2" w:rsidRPr="00892F9D" w:rsidRDefault="007916F2" w:rsidP="007916F2">
            <w:pPr>
              <w:pStyle w:val="12"/>
              <w:rPr>
                <w:sz w:val="20"/>
                <w:szCs w:val="20"/>
              </w:rPr>
            </w:pPr>
            <w:r w:rsidRPr="00892F9D">
              <w:rPr>
                <w:sz w:val="20"/>
                <w:szCs w:val="20"/>
              </w:rPr>
              <w:t>5,90%</w:t>
            </w:r>
          </w:p>
        </w:tc>
        <w:tc>
          <w:tcPr>
            <w:tcW w:w="250" w:type="pct"/>
          </w:tcPr>
          <w:p w:rsidR="007916F2" w:rsidRPr="00892F9D" w:rsidRDefault="007916F2" w:rsidP="007916F2">
            <w:pPr>
              <w:pStyle w:val="12"/>
              <w:rPr>
                <w:sz w:val="20"/>
                <w:szCs w:val="20"/>
              </w:rPr>
            </w:pPr>
            <w:r w:rsidRPr="00892F9D">
              <w:rPr>
                <w:sz w:val="20"/>
                <w:szCs w:val="20"/>
              </w:rPr>
              <w:t>33,68%</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Белгородская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32</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46</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62</w:t>
            </w:r>
          </w:p>
        </w:tc>
      </w:tr>
      <w:tr w:rsidR="007916F2" w:rsidRPr="00892F9D" w:rsidTr="00892F9D">
        <w:trPr>
          <w:trHeight w:val="315"/>
        </w:trPr>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5,67%</w:t>
            </w:r>
          </w:p>
        </w:tc>
        <w:tc>
          <w:tcPr>
            <w:tcW w:w="250" w:type="pct"/>
            <w:tcBorders>
              <w:bottom w:val="single" w:sz="4" w:space="0" w:color="auto"/>
            </w:tcBorders>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31,91%</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3,55%</w:t>
            </w:r>
          </w:p>
        </w:tc>
        <w:tc>
          <w:tcPr>
            <w:tcW w:w="250" w:type="pct"/>
            <w:tcBorders>
              <w:bottom w:val="single" w:sz="4" w:space="0" w:color="auto"/>
            </w:tcBorders>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36,88%</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2,84%</w:t>
            </w:r>
          </w:p>
        </w:tc>
        <w:tc>
          <w:tcPr>
            <w:tcW w:w="250" w:type="pct"/>
            <w:tcBorders>
              <w:bottom w:val="single" w:sz="4" w:space="0" w:color="auto"/>
            </w:tcBorders>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30,50%</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2,13%</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30,50%</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10,64%</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38,30%</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5,67%</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31,91%</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2,13%</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29,79%</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4,96%</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22,70%</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2,13%</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32,62%</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1,42%</w:t>
            </w:r>
          </w:p>
        </w:tc>
        <w:tc>
          <w:tcPr>
            <w:tcW w:w="250" w:type="pct"/>
            <w:tcBorders>
              <w:bottom w:val="single" w:sz="4" w:space="0" w:color="auto"/>
            </w:tcBorders>
          </w:tcPr>
          <w:p w:rsidR="007916F2" w:rsidRPr="00892F9D" w:rsidRDefault="007916F2" w:rsidP="007916F2">
            <w:pPr>
              <w:pStyle w:val="12"/>
              <w:rPr>
                <w:color w:val="FF0000"/>
                <w:sz w:val="20"/>
                <w:szCs w:val="20"/>
              </w:rPr>
            </w:pPr>
            <w:r w:rsidRPr="00892F9D">
              <w:rPr>
                <w:color w:val="FF0000"/>
                <w:sz w:val="20"/>
                <w:szCs w:val="20"/>
              </w:rPr>
              <w:t>43,97%</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Владимирская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19</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36</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34</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6,86%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20,59%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1,96%</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32,35%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3,92%</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49,02%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7,84%</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41,18%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6,86%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25,49%</w:t>
            </w:r>
          </w:p>
        </w:tc>
        <w:tc>
          <w:tcPr>
            <w:tcW w:w="250" w:type="pct"/>
          </w:tcPr>
          <w:p w:rsidR="007916F2" w:rsidRPr="00892F9D" w:rsidRDefault="007916F2" w:rsidP="007916F2">
            <w:pPr>
              <w:pStyle w:val="12"/>
              <w:rPr>
                <w:sz w:val="20"/>
                <w:szCs w:val="20"/>
              </w:rPr>
            </w:pPr>
            <w:r w:rsidRPr="00892F9D">
              <w:rPr>
                <w:sz w:val="20"/>
                <w:szCs w:val="20"/>
              </w:rPr>
              <w:t>5,88%</w:t>
            </w:r>
          </w:p>
        </w:tc>
        <w:tc>
          <w:tcPr>
            <w:tcW w:w="250" w:type="pct"/>
          </w:tcPr>
          <w:p w:rsidR="007916F2" w:rsidRPr="00892F9D" w:rsidRDefault="007916F2" w:rsidP="007916F2">
            <w:pPr>
              <w:pStyle w:val="12"/>
              <w:rPr>
                <w:sz w:val="20"/>
                <w:szCs w:val="20"/>
              </w:rPr>
            </w:pPr>
            <w:r w:rsidRPr="00892F9D">
              <w:rPr>
                <w:sz w:val="20"/>
                <w:szCs w:val="20"/>
              </w:rPr>
              <w:t>18,63%</w:t>
            </w:r>
          </w:p>
        </w:tc>
        <w:tc>
          <w:tcPr>
            <w:tcW w:w="250" w:type="pct"/>
          </w:tcPr>
          <w:p w:rsidR="007916F2" w:rsidRPr="00892F9D" w:rsidRDefault="007916F2" w:rsidP="007916F2">
            <w:pPr>
              <w:pStyle w:val="12"/>
              <w:rPr>
                <w:sz w:val="20"/>
                <w:szCs w:val="20"/>
              </w:rPr>
            </w:pPr>
            <w:r w:rsidRPr="00892F9D">
              <w:rPr>
                <w:sz w:val="20"/>
                <w:szCs w:val="20"/>
              </w:rPr>
              <w:t>3,92%</w:t>
            </w:r>
          </w:p>
        </w:tc>
        <w:tc>
          <w:tcPr>
            <w:tcW w:w="250" w:type="pct"/>
          </w:tcPr>
          <w:p w:rsidR="007916F2" w:rsidRPr="00892F9D" w:rsidRDefault="007916F2" w:rsidP="007916F2">
            <w:pPr>
              <w:pStyle w:val="12"/>
              <w:rPr>
                <w:color w:val="FF0000"/>
                <w:sz w:val="20"/>
                <w:szCs w:val="20"/>
              </w:rPr>
            </w:pPr>
            <w:r w:rsidRPr="00892F9D">
              <w:rPr>
                <w:color w:val="FF0000"/>
                <w:sz w:val="20"/>
                <w:szCs w:val="20"/>
              </w:rPr>
              <w:t>35,29%</w:t>
            </w:r>
          </w:p>
        </w:tc>
        <w:tc>
          <w:tcPr>
            <w:tcW w:w="250" w:type="pct"/>
          </w:tcPr>
          <w:p w:rsidR="007916F2" w:rsidRPr="00892F9D" w:rsidRDefault="007916F2" w:rsidP="007916F2">
            <w:pPr>
              <w:pStyle w:val="12"/>
              <w:rPr>
                <w:sz w:val="20"/>
                <w:szCs w:val="20"/>
              </w:rPr>
            </w:pPr>
            <w:r w:rsidRPr="00892F9D">
              <w:rPr>
                <w:sz w:val="20"/>
                <w:szCs w:val="20"/>
              </w:rPr>
              <w:t>4,90%</w:t>
            </w:r>
          </w:p>
        </w:tc>
        <w:tc>
          <w:tcPr>
            <w:tcW w:w="250" w:type="pct"/>
          </w:tcPr>
          <w:p w:rsidR="007916F2" w:rsidRPr="00892F9D" w:rsidRDefault="007916F2" w:rsidP="007916F2">
            <w:pPr>
              <w:pStyle w:val="12"/>
              <w:rPr>
                <w:sz w:val="20"/>
                <w:szCs w:val="20"/>
              </w:rPr>
            </w:pPr>
            <w:r w:rsidRPr="00892F9D">
              <w:rPr>
                <w:sz w:val="20"/>
                <w:szCs w:val="20"/>
              </w:rPr>
              <w:t>33,33%</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Волгоградская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w:t>
            </w:r>
          </w:p>
        </w:tc>
        <w:tc>
          <w:tcPr>
            <w:tcW w:w="250" w:type="pct"/>
          </w:tcPr>
          <w:p w:rsidR="007916F2" w:rsidRPr="00892F9D" w:rsidRDefault="007916F2" w:rsidP="007916F2">
            <w:pPr>
              <w:pStyle w:val="12"/>
              <w:rPr>
                <w:sz w:val="20"/>
                <w:szCs w:val="20"/>
              </w:rPr>
            </w:pPr>
            <w:r w:rsidRPr="00892F9D">
              <w:rPr>
                <w:sz w:val="20"/>
                <w:szCs w:val="20"/>
              </w:rPr>
              <w:t>13</w:t>
            </w:r>
          </w:p>
        </w:tc>
        <w:tc>
          <w:tcPr>
            <w:tcW w:w="250" w:type="pct"/>
          </w:tcPr>
          <w:p w:rsidR="007916F2" w:rsidRPr="00892F9D" w:rsidRDefault="007916F2" w:rsidP="007916F2">
            <w:pPr>
              <w:pStyle w:val="12"/>
              <w:rPr>
                <w:sz w:val="20"/>
                <w:szCs w:val="20"/>
              </w:rPr>
            </w:pPr>
            <w:r w:rsidRPr="00892F9D">
              <w:rPr>
                <w:sz w:val="20"/>
                <w:szCs w:val="20"/>
              </w:rPr>
              <w:t>32</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48</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43</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6,29%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25,71%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4,57%</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40,00%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6,29%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6,86%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22,86%</w:t>
            </w:r>
          </w:p>
        </w:tc>
        <w:tc>
          <w:tcPr>
            <w:tcW w:w="250" w:type="pct"/>
          </w:tcPr>
          <w:p w:rsidR="007916F2" w:rsidRPr="00892F9D" w:rsidRDefault="007916F2" w:rsidP="007916F2">
            <w:pPr>
              <w:pStyle w:val="12"/>
              <w:rPr>
                <w:sz w:val="20"/>
                <w:szCs w:val="20"/>
              </w:rPr>
            </w:pPr>
            <w:r w:rsidRPr="00892F9D">
              <w:rPr>
                <w:sz w:val="20"/>
                <w:szCs w:val="20"/>
              </w:rPr>
              <w:t>7,43%</w:t>
            </w:r>
          </w:p>
        </w:tc>
        <w:tc>
          <w:tcPr>
            <w:tcW w:w="250" w:type="pct"/>
          </w:tcPr>
          <w:p w:rsidR="007916F2" w:rsidRPr="00892F9D" w:rsidRDefault="007916F2" w:rsidP="007916F2">
            <w:pPr>
              <w:pStyle w:val="12"/>
              <w:rPr>
                <w:sz w:val="20"/>
                <w:szCs w:val="20"/>
              </w:rPr>
            </w:pPr>
            <w:r w:rsidRPr="00892F9D">
              <w:rPr>
                <w:sz w:val="20"/>
                <w:szCs w:val="20"/>
              </w:rPr>
              <w:t>18,29%</w:t>
            </w:r>
          </w:p>
        </w:tc>
        <w:tc>
          <w:tcPr>
            <w:tcW w:w="250" w:type="pct"/>
          </w:tcPr>
          <w:p w:rsidR="007916F2" w:rsidRPr="00892F9D" w:rsidRDefault="007916F2" w:rsidP="007916F2">
            <w:pPr>
              <w:pStyle w:val="12"/>
              <w:rPr>
                <w:sz w:val="20"/>
                <w:szCs w:val="20"/>
              </w:rPr>
            </w:pPr>
            <w:r w:rsidRPr="00892F9D">
              <w:rPr>
                <w:sz w:val="20"/>
                <w:szCs w:val="20"/>
              </w:rPr>
              <w:t>4,00%</w:t>
            </w:r>
          </w:p>
        </w:tc>
        <w:tc>
          <w:tcPr>
            <w:tcW w:w="250" w:type="pct"/>
          </w:tcPr>
          <w:p w:rsidR="007916F2" w:rsidRPr="00892F9D" w:rsidRDefault="007916F2" w:rsidP="007916F2">
            <w:pPr>
              <w:pStyle w:val="12"/>
              <w:rPr>
                <w:sz w:val="20"/>
                <w:szCs w:val="20"/>
              </w:rPr>
            </w:pPr>
            <w:r w:rsidRPr="00892F9D">
              <w:rPr>
                <w:sz w:val="20"/>
                <w:szCs w:val="20"/>
              </w:rPr>
              <w:t>27,43%</w:t>
            </w:r>
          </w:p>
        </w:tc>
        <w:tc>
          <w:tcPr>
            <w:tcW w:w="250" w:type="pct"/>
          </w:tcPr>
          <w:p w:rsidR="007916F2" w:rsidRPr="00892F9D" w:rsidRDefault="007916F2" w:rsidP="007916F2">
            <w:pPr>
              <w:pStyle w:val="12"/>
              <w:rPr>
                <w:sz w:val="20"/>
                <w:szCs w:val="20"/>
              </w:rPr>
            </w:pPr>
            <w:r w:rsidRPr="00892F9D">
              <w:rPr>
                <w:sz w:val="20"/>
                <w:szCs w:val="20"/>
              </w:rPr>
              <w:t>5,14%</w:t>
            </w:r>
          </w:p>
        </w:tc>
        <w:tc>
          <w:tcPr>
            <w:tcW w:w="250" w:type="pct"/>
          </w:tcPr>
          <w:p w:rsidR="007916F2" w:rsidRPr="00892F9D" w:rsidRDefault="007916F2" w:rsidP="007916F2">
            <w:pPr>
              <w:pStyle w:val="12"/>
              <w:rPr>
                <w:sz w:val="20"/>
                <w:szCs w:val="20"/>
              </w:rPr>
            </w:pPr>
            <w:r w:rsidRPr="00892F9D">
              <w:rPr>
                <w:sz w:val="20"/>
                <w:szCs w:val="20"/>
              </w:rPr>
              <w:t>24,57%</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Вологодская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w:t>
            </w:r>
          </w:p>
        </w:tc>
        <w:tc>
          <w:tcPr>
            <w:tcW w:w="250" w:type="pct"/>
          </w:tcPr>
          <w:p w:rsidR="007916F2" w:rsidRPr="00892F9D" w:rsidRDefault="007916F2" w:rsidP="007916F2">
            <w:pPr>
              <w:pStyle w:val="12"/>
              <w:rPr>
                <w:sz w:val="20"/>
                <w:szCs w:val="20"/>
              </w:rPr>
            </w:pPr>
            <w:r w:rsidRPr="00892F9D">
              <w:rPr>
                <w:sz w:val="20"/>
                <w:szCs w:val="20"/>
              </w:rPr>
              <w:t>17</w:t>
            </w:r>
          </w:p>
        </w:tc>
        <w:tc>
          <w:tcPr>
            <w:tcW w:w="250" w:type="pct"/>
          </w:tcPr>
          <w:p w:rsidR="007916F2" w:rsidRPr="00892F9D" w:rsidRDefault="007916F2" w:rsidP="007916F2">
            <w:pPr>
              <w:pStyle w:val="12"/>
              <w:rPr>
                <w:sz w:val="20"/>
                <w:szCs w:val="20"/>
              </w:rPr>
            </w:pPr>
            <w:r w:rsidRPr="00892F9D">
              <w:rPr>
                <w:sz w:val="20"/>
                <w:szCs w:val="20"/>
              </w:rPr>
              <w:t>27</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42</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39</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8,86%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22,78%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29,75%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5,06%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29,11%</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13,92%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24,68%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17,09%</w:t>
            </w:r>
          </w:p>
        </w:tc>
        <w:tc>
          <w:tcPr>
            <w:tcW w:w="250" w:type="pct"/>
          </w:tcPr>
          <w:p w:rsidR="007916F2" w:rsidRPr="00892F9D" w:rsidRDefault="007916F2" w:rsidP="007916F2">
            <w:pPr>
              <w:pStyle w:val="12"/>
              <w:rPr>
                <w:color w:val="00B0F0"/>
                <w:sz w:val="20"/>
                <w:szCs w:val="20"/>
              </w:rPr>
            </w:pPr>
            <w:r w:rsidRPr="00892F9D">
              <w:rPr>
                <w:color w:val="00B0F0"/>
                <w:sz w:val="20"/>
                <w:szCs w:val="20"/>
              </w:rPr>
              <w:t>10,76%</w:t>
            </w:r>
          </w:p>
        </w:tc>
        <w:tc>
          <w:tcPr>
            <w:tcW w:w="250" w:type="pct"/>
          </w:tcPr>
          <w:p w:rsidR="007916F2" w:rsidRPr="00892F9D" w:rsidRDefault="007916F2" w:rsidP="007916F2">
            <w:pPr>
              <w:pStyle w:val="12"/>
              <w:rPr>
                <w:color w:val="00B0F0"/>
                <w:sz w:val="20"/>
                <w:szCs w:val="20"/>
              </w:rPr>
            </w:pPr>
            <w:r w:rsidRPr="00892F9D">
              <w:rPr>
                <w:color w:val="00B0F0"/>
                <w:sz w:val="20"/>
                <w:szCs w:val="20"/>
              </w:rPr>
              <w:t>17,09%</w:t>
            </w:r>
          </w:p>
        </w:tc>
        <w:tc>
          <w:tcPr>
            <w:tcW w:w="250" w:type="pct"/>
          </w:tcPr>
          <w:p w:rsidR="007916F2" w:rsidRPr="00892F9D" w:rsidRDefault="007916F2" w:rsidP="007916F2">
            <w:pPr>
              <w:pStyle w:val="12"/>
              <w:rPr>
                <w:sz w:val="20"/>
                <w:szCs w:val="20"/>
              </w:rPr>
            </w:pPr>
            <w:r w:rsidRPr="00892F9D">
              <w:rPr>
                <w:sz w:val="20"/>
                <w:szCs w:val="20"/>
              </w:rPr>
              <w:t>5,06%</w:t>
            </w:r>
          </w:p>
        </w:tc>
        <w:tc>
          <w:tcPr>
            <w:tcW w:w="250" w:type="pct"/>
          </w:tcPr>
          <w:p w:rsidR="007916F2" w:rsidRPr="00892F9D" w:rsidRDefault="007916F2" w:rsidP="007916F2">
            <w:pPr>
              <w:pStyle w:val="12"/>
              <w:rPr>
                <w:sz w:val="20"/>
                <w:szCs w:val="20"/>
              </w:rPr>
            </w:pPr>
            <w:r w:rsidRPr="00892F9D">
              <w:rPr>
                <w:sz w:val="20"/>
                <w:szCs w:val="20"/>
              </w:rPr>
              <w:t>26,58%</w:t>
            </w:r>
          </w:p>
        </w:tc>
        <w:tc>
          <w:tcPr>
            <w:tcW w:w="250" w:type="pct"/>
          </w:tcPr>
          <w:p w:rsidR="007916F2" w:rsidRPr="00892F9D" w:rsidRDefault="007916F2" w:rsidP="007916F2">
            <w:pPr>
              <w:pStyle w:val="12"/>
              <w:rPr>
                <w:sz w:val="20"/>
                <w:szCs w:val="20"/>
              </w:rPr>
            </w:pPr>
            <w:r w:rsidRPr="00892F9D">
              <w:rPr>
                <w:sz w:val="20"/>
                <w:szCs w:val="20"/>
              </w:rPr>
              <w:t>5,70%</w:t>
            </w:r>
          </w:p>
        </w:tc>
        <w:tc>
          <w:tcPr>
            <w:tcW w:w="250" w:type="pct"/>
          </w:tcPr>
          <w:p w:rsidR="007916F2" w:rsidRPr="00892F9D" w:rsidRDefault="007916F2" w:rsidP="007916F2">
            <w:pPr>
              <w:pStyle w:val="12"/>
              <w:rPr>
                <w:sz w:val="20"/>
                <w:szCs w:val="20"/>
              </w:rPr>
            </w:pPr>
            <w:r w:rsidRPr="00892F9D">
              <w:rPr>
                <w:sz w:val="20"/>
                <w:szCs w:val="20"/>
              </w:rPr>
              <w:t>24,68%</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г. Москва</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tcPr>
          <w:p w:rsidR="007916F2" w:rsidRPr="00892F9D" w:rsidRDefault="007916F2" w:rsidP="007916F2">
            <w:pPr>
              <w:pStyle w:val="12"/>
              <w:rPr>
                <w:sz w:val="20"/>
                <w:szCs w:val="20"/>
              </w:rPr>
            </w:pPr>
            <w:r w:rsidRPr="00892F9D">
              <w:rPr>
                <w:sz w:val="20"/>
                <w:szCs w:val="20"/>
              </w:rPr>
              <w:t>12</w:t>
            </w:r>
          </w:p>
        </w:tc>
        <w:tc>
          <w:tcPr>
            <w:tcW w:w="250" w:type="pct"/>
          </w:tcPr>
          <w:p w:rsidR="007916F2" w:rsidRPr="00892F9D" w:rsidRDefault="007916F2" w:rsidP="007916F2">
            <w:pPr>
              <w:pStyle w:val="12"/>
              <w:rPr>
                <w:sz w:val="20"/>
                <w:szCs w:val="20"/>
              </w:rPr>
            </w:pPr>
            <w:r w:rsidRPr="00892F9D">
              <w:rPr>
                <w:sz w:val="20"/>
                <w:szCs w:val="20"/>
              </w:rPr>
              <w:t>38</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58</w:t>
            </w:r>
          </w:p>
        </w:tc>
        <w:tc>
          <w:tcPr>
            <w:tcW w:w="250" w:type="pct"/>
          </w:tcPr>
          <w:p w:rsidR="007916F2" w:rsidRPr="00892F9D" w:rsidRDefault="007916F2" w:rsidP="007916F2">
            <w:pPr>
              <w:pStyle w:val="12"/>
              <w:rPr>
                <w:sz w:val="20"/>
                <w:szCs w:val="20"/>
              </w:rPr>
            </w:pPr>
            <w:r w:rsidRPr="00892F9D">
              <w:rPr>
                <w:sz w:val="20"/>
                <w:szCs w:val="20"/>
              </w:rPr>
              <w:t>11</w:t>
            </w:r>
          </w:p>
        </w:tc>
        <w:tc>
          <w:tcPr>
            <w:tcW w:w="250" w:type="pct"/>
          </w:tcPr>
          <w:p w:rsidR="007916F2" w:rsidRPr="00892F9D" w:rsidRDefault="007916F2" w:rsidP="007916F2">
            <w:pPr>
              <w:pStyle w:val="12"/>
              <w:rPr>
                <w:sz w:val="20"/>
                <w:szCs w:val="20"/>
              </w:rPr>
            </w:pPr>
            <w:r w:rsidRPr="00892F9D">
              <w:rPr>
                <w:sz w:val="20"/>
                <w:szCs w:val="20"/>
              </w:rPr>
              <w:t>46</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12,06%</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33,33%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4,96%</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34,75%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2,84%</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35,46%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5,67%</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43,26%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3,55%</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45,39%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4,96%</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39,01%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25,53%</w:t>
            </w:r>
          </w:p>
        </w:tc>
        <w:tc>
          <w:tcPr>
            <w:tcW w:w="250" w:type="pct"/>
          </w:tcPr>
          <w:p w:rsidR="007916F2" w:rsidRPr="00892F9D" w:rsidRDefault="007916F2" w:rsidP="007916F2">
            <w:pPr>
              <w:pStyle w:val="12"/>
              <w:rPr>
                <w:sz w:val="20"/>
                <w:szCs w:val="20"/>
              </w:rPr>
            </w:pPr>
            <w:r w:rsidRPr="00892F9D">
              <w:rPr>
                <w:sz w:val="20"/>
                <w:szCs w:val="20"/>
              </w:rPr>
              <w:t>8,51%</w:t>
            </w:r>
          </w:p>
        </w:tc>
        <w:tc>
          <w:tcPr>
            <w:tcW w:w="250" w:type="pct"/>
          </w:tcPr>
          <w:p w:rsidR="007916F2" w:rsidRPr="00892F9D" w:rsidRDefault="007916F2" w:rsidP="007916F2">
            <w:pPr>
              <w:pStyle w:val="12"/>
              <w:rPr>
                <w:color w:val="FF0000"/>
                <w:sz w:val="20"/>
                <w:szCs w:val="20"/>
              </w:rPr>
            </w:pPr>
            <w:r w:rsidRPr="00892F9D">
              <w:rPr>
                <w:color w:val="FF0000"/>
                <w:sz w:val="20"/>
                <w:szCs w:val="20"/>
              </w:rPr>
              <w:t>26,95%</w:t>
            </w:r>
          </w:p>
        </w:tc>
        <w:tc>
          <w:tcPr>
            <w:tcW w:w="250" w:type="pct"/>
          </w:tcPr>
          <w:p w:rsidR="007916F2" w:rsidRPr="00892F9D" w:rsidRDefault="007916F2" w:rsidP="007916F2">
            <w:pPr>
              <w:pStyle w:val="12"/>
              <w:rPr>
                <w:sz w:val="20"/>
                <w:szCs w:val="20"/>
              </w:rPr>
            </w:pPr>
            <w:r w:rsidRPr="00892F9D">
              <w:rPr>
                <w:sz w:val="20"/>
                <w:szCs w:val="20"/>
              </w:rPr>
              <w:t>3,55%</w:t>
            </w:r>
          </w:p>
        </w:tc>
        <w:tc>
          <w:tcPr>
            <w:tcW w:w="250" w:type="pct"/>
          </w:tcPr>
          <w:p w:rsidR="007916F2" w:rsidRPr="00892F9D" w:rsidRDefault="007916F2" w:rsidP="007916F2">
            <w:pPr>
              <w:pStyle w:val="12"/>
              <w:rPr>
                <w:color w:val="FF0000"/>
                <w:sz w:val="20"/>
                <w:szCs w:val="20"/>
              </w:rPr>
            </w:pPr>
            <w:r w:rsidRPr="00892F9D">
              <w:rPr>
                <w:color w:val="FF0000"/>
                <w:sz w:val="20"/>
                <w:szCs w:val="20"/>
              </w:rPr>
              <w:t>41,13%</w:t>
            </w:r>
          </w:p>
        </w:tc>
        <w:tc>
          <w:tcPr>
            <w:tcW w:w="250" w:type="pct"/>
          </w:tcPr>
          <w:p w:rsidR="007916F2" w:rsidRPr="00892F9D" w:rsidRDefault="007916F2" w:rsidP="007916F2">
            <w:pPr>
              <w:pStyle w:val="12"/>
              <w:rPr>
                <w:sz w:val="20"/>
                <w:szCs w:val="20"/>
              </w:rPr>
            </w:pPr>
            <w:r w:rsidRPr="00892F9D">
              <w:rPr>
                <w:sz w:val="20"/>
                <w:szCs w:val="20"/>
              </w:rPr>
              <w:t>7,80%</w:t>
            </w:r>
          </w:p>
        </w:tc>
        <w:tc>
          <w:tcPr>
            <w:tcW w:w="250" w:type="pct"/>
          </w:tcPr>
          <w:p w:rsidR="007916F2" w:rsidRPr="00892F9D" w:rsidRDefault="007916F2" w:rsidP="007916F2">
            <w:pPr>
              <w:pStyle w:val="12"/>
              <w:rPr>
                <w:sz w:val="20"/>
                <w:szCs w:val="20"/>
              </w:rPr>
            </w:pPr>
            <w:r w:rsidRPr="00892F9D">
              <w:rPr>
                <w:sz w:val="20"/>
                <w:szCs w:val="20"/>
              </w:rPr>
              <w:t>32,62%</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г. Санкт-Петербург</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65</w:t>
            </w:r>
          </w:p>
        </w:tc>
        <w:tc>
          <w:tcPr>
            <w:tcW w:w="250" w:type="pct"/>
          </w:tcPr>
          <w:p w:rsidR="007916F2" w:rsidRPr="00892F9D" w:rsidRDefault="007916F2" w:rsidP="007916F2">
            <w:pPr>
              <w:pStyle w:val="12"/>
              <w:rPr>
                <w:sz w:val="20"/>
                <w:szCs w:val="20"/>
              </w:rPr>
            </w:pPr>
            <w:r w:rsidRPr="00892F9D">
              <w:rPr>
                <w:sz w:val="20"/>
                <w:szCs w:val="20"/>
              </w:rPr>
              <w:t>12</w:t>
            </w:r>
          </w:p>
        </w:tc>
        <w:tc>
          <w:tcPr>
            <w:tcW w:w="250" w:type="pct"/>
          </w:tcPr>
          <w:p w:rsidR="007916F2" w:rsidRPr="00892F9D" w:rsidRDefault="007916F2" w:rsidP="007916F2">
            <w:pPr>
              <w:pStyle w:val="12"/>
              <w:rPr>
                <w:sz w:val="20"/>
                <w:szCs w:val="20"/>
              </w:rPr>
            </w:pPr>
            <w:r w:rsidRPr="00892F9D">
              <w:rPr>
                <w:sz w:val="20"/>
                <w:szCs w:val="20"/>
              </w:rPr>
              <w:t>48</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63</w:t>
            </w:r>
          </w:p>
        </w:tc>
        <w:tc>
          <w:tcPr>
            <w:tcW w:w="250" w:type="pct"/>
          </w:tcPr>
          <w:p w:rsidR="007916F2" w:rsidRPr="00892F9D" w:rsidRDefault="007916F2" w:rsidP="007916F2">
            <w:pPr>
              <w:pStyle w:val="12"/>
              <w:rPr>
                <w:sz w:val="20"/>
                <w:szCs w:val="20"/>
              </w:rPr>
            </w:pPr>
            <w:r w:rsidRPr="00892F9D">
              <w:rPr>
                <w:sz w:val="20"/>
                <w:szCs w:val="20"/>
              </w:rPr>
              <w:t>16</w:t>
            </w:r>
          </w:p>
        </w:tc>
        <w:tc>
          <w:tcPr>
            <w:tcW w:w="250" w:type="pct"/>
          </w:tcPr>
          <w:p w:rsidR="007916F2" w:rsidRPr="00892F9D" w:rsidRDefault="007916F2" w:rsidP="007916F2">
            <w:pPr>
              <w:pStyle w:val="12"/>
              <w:rPr>
                <w:sz w:val="20"/>
                <w:szCs w:val="20"/>
              </w:rPr>
            </w:pPr>
            <w:r w:rsidRPr="00892F9D">
              <w:rPr>
                <w:sz w:val="20"/>
                <w:szCs w:val="20"/>
              </w:rPr>
              <w:t>64</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7,43%</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31,19%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1,98%</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35,64%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4,95%</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32,67%</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7,43%</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41,58%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3,47%</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49,50%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2,48%</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44,06%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3,47%</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32,18%</w:t>
            </w:r>
          </w:p>
        </w:tc>
        <w:tc>
          <w:tcPr>
            <w:tcW w:w="250" w:type="pct"/>
          </w:tcPr>
          <w:p w:rsidR="007916F2" w:rsidRPr="00892F9D" w:rsidRDefault="007916F2" w:rsidP="007916F2">
            <w:pPr>
              <w:pStyle w:val="12"/>
              <w:rPr>
                <w:sz w:val="20"/>
                <w:szCs w:val="20"/>
              </w:rPr>
            </w:pPr>
            <w:r w:rsidRPr="00892F9D">
              <w:rPr>
                <w:sz w:val="20"/>
                <w:szCs w:val="20"/>
              </w:rPr>
              <w:t>5,94%</w:t>
            </w:r>
          </w:p>
        </w:tc>
        <w:tc>
          <w:tcPr>
            <w:tcW w:w="250" w:type="pct"/>
          </w:tcPr>
          <w:p w:rsidR="007916F2" w:rsidRPr="00892F9D" w:rsidRDefault="007916F2" w:rsidP="007916F2">
            <w:pPr>
              <w:pStyle w:val="12"/>
              <w:rPr>
                <w:color w:val="FF0000"/>
                <w:sz w:val="20"/>
                <w:szCs w:val="20"/>
              </w:rPr>
            </w:pPr>
            <w:r w:rsidRPr="00892F9D">
              <w:rPr>
                <w:color w:val="FF0000"/>
                <w:sz w:val="20"/>
                <w:szCs w:val="20"/>
              </w:rPr>
              <w:t>23,7</w:t>
            </w:r>
            <w:r w:rsidRPr="00892F9D">
              <w:rPr>
                <w:color w:val="FF0000"/>
                <w:sz w:val="20"/>
                <w:szCs w:val="20"/>
              </w:rPr>
              <w:lastRenderedPageBreak/>
              <w:t>6%</w:t>
            </w:r>
          </w:p>
        </w:tc>
        <w:tc>
          <w:tcPr>
            <w:tcW w:w="250" w:type="pct"/>
          </w:tcPr>
          <w:p w:rsidR="007916F2" w:rsidRPr="00892F9D" w:rsidRDefault="007916F2" w:rsidP="007916F2">
            <w:pPr>
              <w:pStyle w:val="12"/>
              <w:rPr>
                <w:sz w:val="20"/>
                <w:szCs w:val="20"/>
              </w:rPr>
            </w:pPr>
            <w:r w:rsidRPr="00892F9D">
              <w:rPr>
                <w:sz w:val="20"/>
                <w:szCs w:val="20"/>
              </w:rPr>
              <w:lastRenderedPageBreak/>
              <w:t>4,95%</w:t>
            </w:r>
          </w:p>
        </w:tc>
        <w:tc>
          <w:tcPr>
            <w:tcW w:w="250" w:type="pct"/>
          </w:tcPr>
          <w:p w:rsidR="007916F2" w:rsidRPr="00892F9D" w:rsidRDefault="007916F2" w:rsidP="007916F2">
            <w:pPr>
              <w:pStyle w:val="12"/>
              <w:rPr>
                <w:sz w:val="20"/>
                <w:szCs w:val="20"/>
              </w:rPr>
            </w:pPr>
            <w:r w:rsidRPr="00892F9D">
              <w:rPr>
                <w:sz w:val="20"/>
                <w:szCs w:val="20"/>
              </w:rPr>
              <w:t>31,1</w:t>
            </w:r>
            <w:r w:rsidRPr="00892F9D">
              <w:rPr>
                <w:sz w:val="20"/>
                <w:szCs w:val="20"/>
              </w:rPr>
              <w:lastRenderedPageBreak/>
              <w:t>9%</w:t>
            </w:r>
          </w:p>
        </w:tc>
        <w:tc>
          <w:tcPr>
            <w:tcW w:w="250" w:type="pct"/>
          </w:tcPr>
          <w:p w:rsidR="007916F2" w:rsidRPr="00892F9D" w:rsidRDefault="007916F2" w:rsidP="007916F2">
            <w:pPr>
              <w:pStyle w:val="12"/>
              <w:rPr>
                <w:sz w:val="20"/>
                <w:szCs w:val="20"/>
              </w:rPr>
            </w:pPr>
            <w:r w:rsidRPr="00892F9D">
              <w:rPr>
                <w:sz w:val="20"/>
                <w:szCs w:val="20"/>
              </w:rPr>
              <w:lastRenderedPageBreak/>
              <w:t>7,92%</w:t>
            </w:r>
          </w:p>
        </w:tc>
        <w:tc>
          <w:tcPr>
            <w:tcW w:w="250" w:type="pct"/>
          </w:tcPr>
          <w:p w:rsidR="007916F2" w:rsidRPr="00892F9D" w:rsidRDefault="007916F2" w:rsidP="007916F2">
            <w:pPr>
              <w:pStyle w:val="12"/>
              <w:rPr>
                <w:sz w:val="20"/>
                <w:szCs w:val="20"/>
              </w:rPr>
            </w:pPr>
            <w:r w:rsidRPr="00892F9D">
              <w:rPr>
                <w:sz w:val="20"/>
                <w:szCs w:val="20"/>
              </w:rPr>
              <w:t>31,6</w:t>
            </w:r>
            <w:r w:rsidRPr="00892F9D">
              <w:rPr>
                <w:sz w:val="20"/>
                <w:szCs w:val="20"/>
              </w:rPr>
              <w:lastRenderedPageBreak/>
              <w:t>8%</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lastRenderedPageBreak/>
              <w:t>Еврейская АО</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18</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33</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29</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13,76%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19,27%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7,34%</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44,04%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22,02%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21,10%</w:t>
            </w:r>
          </w:p>
        </w:tc>
        <w:tc>
          <w:tcPr>
            <w:tcW w:w="250" w:type="pct"/>
          </w:tcPr>
          <w:p w:rsidR="007916F2" w:rsidRPr="00892F9D" w:rsidRDefault="007916F2" w:rsidP="007916F2">
            <w:pPr>
              <w:pStyle w:val="12"/>
              <w:rPr>
                <w:sz w:val="20"/>
                <w:szCs w:val="20"/>
              </w:rPr>
            </w:pPr>
            <w:r w:rsidRPr="00892F9D">
              <w:rPr>
                <w:sz w:val="20"/>
                <w:szCs w:val="20"/>
              </w:rPr>
              <w:t>7,41%</w:t>
            </w:r>
          </w:p>
        </w:tc>
        <w:tc>
          <w:tcPr>
            <w:tcW w:w="250" w:type="pct"/>
          </w:tcPr>
          <w:p w:rsidR="007916F2" w:rsidRPr="00892F9D" w:rsidRDefault="007916F2" w:rsidP="007916F2">
            <w:pPr>
              <w:pStyle w:val="12"/>
              <w:rPr>
                <w:sz w:val="20"/>
                <w:szCs w:val="20"/>
              </w:rPr>
            </w:pPr>
            <w:r w:rsidRPr="00892F9D">
              <w:rPr>
                <w:sz w:val="20"/>
                <w:szCs w:val="20"/>
              </w:rPr>
              <w:t>16,67%</w:t>
            </w:r>
          </w:p>
        </w:tc>
        <w:tc>
          <w:tcPr>
            <w:tcW w:w="250" w:type="pct"/>
          </w:tcPr>
          <w:p w:rsidR="007916F2" w:rsidRPr="00892F9D" w:rsidRDefault="007916F2" w:rsidP="007916F2">
            <w:pPr>
              <w:pStyle w:val="12"/>
              <w:rPr>
                <w:sz w:val="20"/>
                <w:szCs w:val="20"/>
              </w:rPr>
            </w:pPr>
            <w:r w:rsidRPr="00892F9D">
              <w:rPr>
                <w:sz w:val="20"/>
                <w:szCs w:val="20"/>
              </w:rPr>
              <w:t>4,59%</w:t>
            </w:r>
          </w:p>
        </w:tc>
        <w:tc>
          <w:tcPr>
            <w:tcW w:w="250" w:type="pct"/>
          </w:tcPr>
          <w:p w:rsidR="007916F2" w:rsidRPr="00892F9D" w:rsidRDefault="007916F2" w:rsidP="007916F2">
            <w:pPr>
              <w:pStyle w:val="12"/>
              <w:rPr>
                <w:sz w:val="20"/>
                <w:szCs w:val="20"/>
              </w:rPr>
            </w:pPr>
            <w:r w:rsidRPr="00892F9D">
              <w:rPr>
                <w:sz w:val="20"/>
                <w:szCs w:val="20"/>
              </w:rPr>
              <w:t>30,28%</w:t>
            </w:r>
          </w:p>
        </w:tc>
        <w:tc>
          <w:tcPr>
            <w:tcW w:w="250" w:type="pct"/>
          </w:tcPr>
          <w:p w:rsidR="007916F2" w:rsidRPr="00892F9D" w:rsidRDefault="007916F2" w:rsidP="007916F2">
            <w:pPr>
              <w:pStyle w:val="12"/>
              <w:rPr>
                <w:sz w:val="20"/>
                <w:szCs w:val="20"/>
              </w:rPr>
            </w:pPr>
            <w:r w:rsidRPr="00892F9D">
              <w:rPr>
                <w:sz w:val="20"/>
                <w:szCs w:val="20"/>
              </w:rPr>
              <w:t>5,50%</w:t>
            </w:r>
          </w:p>
        </w:tc>
        <w:tc>
          <w:tcPr>
            <w:tcW w:w="250" w:type="pct"/>
          </w:tcPr>
          <w:p w:rsidR="007916F2" w:rsidRPr="00892F9D" w:rsidRDefault="007916F2" w:rsidP="007916F2">
            <w:pPr>
              <w:pStyle w:val="12"/>
              <w:rPr>
                <w:sz w:val="20"/>
                <w:szCs w:val="20"/>
              </w:rPr>
            </w:pPr>
            <w:r w:rsidRPr="00892F9D">
              <w:rPr>
                <w:sz w:val="20"/>
                <w:szCs w:val="20"/>
              </w:rPr>
              <w:t>26,61%</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Забайкальский край</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29</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37</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30</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7,83%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29,57%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27,83%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26,96%</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8,70%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33,91%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24,35%</w:t>
            </w:r>
          </w:p>
        </w:tc>
        <w:tc>
          <w:tcPr>
            <w:tcW w:w="250" w:type="pct"/>
          </w:tcPr>
          <w:p w:rsidR="007916F2" w:rsidRPr="00892F9D" w:rsidRDefault="007916F2" w:rsidP="007916F2">
            <w:pPr>
              <w:pStyle w:val="12"/>
              <w:rPr>
                <w:sz w:val="20"/>
                <w:szCs w:val="20"/>
              </w:rPr>
            </w:pPr>
            <w:r w:rsidRPr="00892F9D">
              <w:rPr>
                <w:sz w:val="20"/>
                <w:szCs w:val="20"/>
              </w:rPr>
              <w:t>4,35%</w:t>
            </w:r>
          </w:p>
        </w:tc>
        <w:tc>
          <w:tcPr>
            <w:tcW w:w="250" w:type="pct"/>
          </w:tcPr>
          <w:p w:rsidR="007916F2" w:rsidRPr="00892F9D" w:rsidRDefault="007916F2" w:rsidP="007916F2">
            <w:pPr>
              <w:pStyle w:val="12"/>
              <w:rPr>
                <w:sz w:val="20"/>
                <w:szCs w:val="20"/>
              </w:rPr>
            </w:pPr>
            <w:r w:rsidRPr="00892F9D">
              <w:rPr>
                <w:sz w:val="20"/>
                <w:szCs w:val="20"/>
              </w:rPr>
              <w:t>25,22%</w:t>
            </w:r>
          </w:p>
        </w:tc>
        <w:tc>
          <w:tcPr>
            <w:tcW w:w="250" w:type="pct"/>
          </w:tcPr>
          <w:p w:rsidR="007916F2" w:rsidRPr="00892F9D" w:rsidRDefault="007916F2" w:rsidP="007916F2">
            <w:pPr>
              <w:pStyle w:val="12"/>
              <w:rPr>
                <w:sz w:val="20"/>
                <w:szCs w:val="20"/>
              </w:rPr>
            </w:pPr>
            <w:r w:rsidRPr="00892F9D">
              <w:rPr>
                <w:sz w:val="20"/>
                <w:szCs w:val="20"/>
              </w:rPr>
              <w:t>2,61%</w:t>
            </w:r>
          </w:p>
        </w:tc>
        <w:tc>
          <w:tcPr>
            <w:tcW w:w="250" w:type="pct"/>
          </w:tcPr>
          <w:p w:rsidR="007916F2" w:rsidRPr="00892F9D" w:rsidRDefault="007916F2" w:rsidP="007916F2">
            <w:pPr>
              <w:pStyle w:val="12"/>
              <w:rPr>
                <w:sz w:val="20"/>
                <w:szCs w:val="20"/>
              </w:rPr>
            </w:pPr>
            <w:r w:rsidRPr="00892F9D">
              <w:rPr>
                <w:sz w:val="20"/>
                <w:szCs w:val="20"/>
              </w:rPr>
              <w:t>32,17%</w:t>
            </w:r>
          </w:p>
        </w:tc>
        <w:tc>
          <w:tcPr>
            <w:tcW w:w="250" w:type="pct"/>
          </w:tcPr>
          <w:p w:rsidR="007916F2" w:rsidRPr="00892F9D" w:rsidRDefault="007916F2" w:rsidP="007916F2">
            <w:pPr>
              <w:pStyle w:val="12"/>
              <w:rPr>
                <w:sz w:val="20"/>
                <w:szCs w:val="20"/>
              </w:rPr>
            </w:pPr>
            <w:r w:rsidRPr="00892F9D">
              <w:rPr>
                <w:sz w:val="20"/>
                <w:szCs w:val="20"/>
              </w:rPr>
              <w:t>6,09%</w:t>
            </w:r>
          </w:p>
        </w:tc>
        <w:tc>
          <w:tcPr>
            <w:tcW w:w="250" w:type="pct"/>
          </w:tcPr>
          <w:p w:rsidR="007916F2" w:rsidRPr="00892F9D" w:rsidRDefault="007916F2" w:rsidP="007916F2">
            <w:pPr>
              <w:pStyle w:val="12"/>
              <w:rPr>
                <w:sz w:val="20"/>
                <w:szCs w:val="20"/>
              </w:rPr>
            </w:pPr>
            <w:r w:rsidRPr="00892F9D">
              <w:rPr>
                <w:sz w:val="20"/>
                <w:szCs w:val="20"/>
              </w:rPr>
              <w:t>26,09%</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Ивановская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23</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42</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44</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32,84%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5,22%</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43,28%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22,39%</w:t>
            </w:r>
          </w:p>
        </w:tc>
        <w:tc>
          <w:tcPr>
            <w:tcW w:w="250" w:type="pct"/>
          </w:tcPr>
          <w:p w:rsidR="007916F2" w:rsidRPr="00892F9D" w:rsidRDefault="007916F2" w:rsidP="007916F2">
            <w:pPr>
              <w:pStyle w:val="12"/>
              <w:rPr>
                <w:sz w:val="20"/>
                <w:szCs w:val="20"/>
              </w:rPr>
            </w:pPr>
            <w:r w:rsidRPr="00892F9D">
              <w:rPr>
                <w:sz w:val="20"/>
                <w:szCs w:val="20"/>
              </w:rPr>
              <w:t>3,73%</w:t>
            </w:r>
          </w:p>
        </w:tc>
        <w:tc>
          <w:tcPr>
            <w:tcW w:w="250" w:type="pct"/>
          </w:tcPr>
          <w:p w:rsidR="007916F2" w:rsidRPr="00892F9D" w:rsidRDefault="007916F2" w:rsidP="007916F2">
            <w:pPr>
              <w:pStyle w:val="12"/>
              <w:rPr>
                <w:sz w:val="20"/>
                <w:szCs w:val="20"/>
              </w:rPr>
            </w:pPr>
            <w:r w:rsidRPr="00892F9D">
              <w:rPr>
                <w:sz w:val="20"/>
                <w:szCs w:val="20"/>
              </w:rPr>
              <w:t>17,16%</w:t>
            </w:r>
          </w:p>
        </w:tc>
        <w:tc>
          <w:tcPr>
            <w:tcW w:w="250" w:type="pct"/>
          </w:tcPr>
          <w:p w:rsidR="007916F2" w:rsidRPr="00892F9D" w:rsidRDefault="007916F2" w:rsidP="007916F2">
            <w:pPr>
              <w:pStyle w:val="12"/>
              <w:rPr>
                <w:sz w:val="20"/>
                <w:szCs w:val="20"/>
              </w:rPr>
            </w:pPr>
            <w:r w:rsidRPr="00892F9D">
              <w:rPr>
                <w:sz w:val="20"/>
                <w:szCs w:val="20"/>
              </w:rPr>
              <w:t>2,24%</w:t>
            </w:r>
          </w:p>
        </w:tc>
        <w:tc>
          <w:tcPr>
            <w:tcW w:w="250" w:type="pct"/>
          </w:tcPr>
          <w:p w:rsidR="007916F2" w:rsidRPr="00892F9D" w:rsidRDefault="007916F2" w:rsidP="007916F2">
            <w:pPr>
              <w:pStyle w:val="12"/>
              <w:rPr>
                <w:sz w:val="20"/>
                <w:szCs w:val="20"/>
              </w:rPr>
            </w:pPr>
            <w:r w:rsidRPr="00892F9D">
              <w:rPr>
                <w:sz w:val="20"/>
                <w:szCs w:val="20"/>
              </w:rPr>
              <w:t>31,34%</w:t>
            </w:r>
          </w:p>
        </w:tc>
        <w:tc>
          <w:tcPr>
            <w:tcW w:w="250" w:type="pct"/>
          </w:tcPr>
          <w:p w:rsidR="007916F2" w:rsidRPr="00892F9D" w:rsidRDefault="007916F2" w:rsidP="007916F2">
            <w:pPr>
              <w:pStyle w:val="12"/>
              <w:rPr>
                <w:sz w:val="20"/>
                <w:szCs w:val="20"/>
              </w:rPr>
            </w:pPr>
            <w:r w:rsidRPr="00892F9D">
              <w:rPr>
                <w:sz w:val="20"/>
                <w:szCs w:val="20"/>
              </w:rPr>
              <w:t>1,49%</w:t>
            </w:r>
          </w:p>
        </w:tc>
        <w:tc>
          <w:tcPr>
            <w:tcW w:w="250" w:type="pct"/>
          </w:tcPr>
          <w:p w:rsidR="007916F2" w:rsidRPr="00892F9D" w:rsidRDefault="007916F2" w:rsidP="007916F2">
            <w:pPr>
              <w:pStyle w:val="12"/>
              <w:rPr>
                <w:sz w:val="20"/>
                <w:szCs w:val="20"/>
              </w:rPr>
            </w:pPr>
            <w:r w:rsidRPr="00892F9D">
              <w:rPr>
                <w:sz w:val="20"/>
                <w:szCs w:val="20"/>
              </w:rPr>
              <w:t>32,84%</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Иркутская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32</w:t>
            </w:r>
          </w:p>
        </w:tc>
        <w:tc>
          <w:tcPr>
            <w:tcW w:w="250" w:type="pct"/>
          </w:tcPr>
          <w:p w:rsidR="007916F2" w:rsidRPr="00892F9D" w:rsidRDefault="007916F2" w:rsidP="007916F2">
            <w:pPr>
              <w:pStyle w:val="12"/>
              <w:rPr>
                <w:sz w:val="20"/>
                <w:szCs w:val="20"/>
              </w:rPr>
            </w:pPr>
            <w:r w:rsidRPr="00892F9D">
              <w:rPr>
                <w:sz w:val="20"/>
                <w:szCs w:val="20"/>
              </w:rPr>
              <w:t>1</w:t>
            </w:r>
          </w:p>
        </w:tc>
        <w:tc>
          <w:tcPr>
            <w:tcW w:w="250" w:type="pct"/>
          </w:tcPr>
          <w:p w:rsidR="007916F2" w:rsidRPr="00892F9D" w:rsidRDefault="007916F2" w:rsidP="007916F2">
            <w:pPr>
              <w:pStyle w:val="12"/>
              <w:rPr>
                <w:sz w:val="20"/>
                <w:szCs w:val="20"/>
              </w:rPr>
            </w:pPr>
            <w:r w:rsidRPr="00892F9D">
              <w:rPr>
                <w:sz w:val="20"/>
                <w:szCs w:val="20"/>
              </w:rPr>
              <w:t>60</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59</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28,32%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2,31%</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18,50%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20,81%</w:t>
            </w:r>
          </w:p>
        </w:tc>
        <w:tc>
          <w:tcPr>
            <w:tcW w:w="250" w:type="pct"/>
          </w:tcPr>
          <w:p w:rsidR="007916F2" w:rsidRPr="00892F9D" w:rsidRDefault="007916F2" w:rsidP="007916F2">
            <w:pPr>
              <w:pStyle w:val="12"/>
              <w:rPr>
                <w:sz w:val="20"/>
                <w:szCs w:val="20"/>
              </w:rPr>
            </w:pPr>
            <w:r w:rsidRPr="00892F9D">
              <w:rPr>
                <w:sz w:val="20"/>
                <w:szCs w:val="20"/>
              </w:rPr>
              <w:t>5,78%</w:t>
            </w:r>
          </w:p>
        </w:tc>
        <w:tc>
          <w:tcPr>
            <w:tcW w:w="250" w:type="pct"/>
          </w:tcPr>
          <w:p w:rsidR="007916F2" w:rsidRPr="00892F9D" w:rsidRDefault="007916F2" w:rsidP="007916F2">
            <w:pPr>
              <w:pStyle w:val="12"/>
              <w:rPr>
                <w:sz w:val="20"/>
                <w:szCs w:val="20"/>
              </w:rPr>
            </w:pPr>
            <w:r w:rsidRPr="00892F9D">
              <w:rPr>
                <w:sz w:val="20"/>
                <w:szCs w:val="20"/>
              </w:rPr>
              <w:t>18,50%</w:t>
            </w:r>
          </w:p>
        </w:tc>
        <w:tc>
          <w:tcPr>
            <w:tcW w:w="250" w:type="pct"/>
          </w:tcPr>
          <w:p w:rsidR="007916F2" w:rsidRPr="00892F9D" w:rsidRDefault="007916F2" w:rsidP="007916F2">
            <w:pPr>
              <w:pStyle w:val="12"/>
              <w:rPr>
                <w:sz w:val="20"/>
                <w:szCs w:val="20"/>
              </w:rPr>
            </w:pPr>
            <w:r w:rsidRPr="00892F9D">
              <w:rPr>
                <w:sz w:val="20"/>
                <w:szCs w:val="20"/>
              </w:rPr>
              <w:t>0,58%</w:t>
            </w:r>
          </w:p>
        </w:tc>
        <w:tc>
          <w:tcPr>
            <w:tcW w:w="250" w:type="pct"/>
          </w:tcPr>
          <w:p w:rsidR="007916F2" w:rsidRPr="00892F9D" w:rsidRDefault="007916F2" w:rsidP="007916F2">
            <w:pPr>
              <w:pStyle w:val="12"/>
              <w:rPr>
                <w:sz w:val="20"/>
                <w:szCs w:val="20"/>
              </w:rPr>
            </w:pPr>
            <w:r w:rsidRPr="00892F9D">
              <w:rPr>
                <w:sz w:val="20"/>
                <w:szCs w:val="20"/>
              </w:rPr>
              <w:t>34,68%</w:t>
            </w:r>
          </w:p>
        </w:tc>
        <w:tc>
          <w:tcPr>
            <w:tcW w:w="250" w:type="pct"/>
          </w:tcPr>
          <w:p w:rsidR="007916F2" w:rsidRPr="00892F9D" w:rsidRDefault="007916F2" w:rsidP="007916F2">
            <w:pPr>
              <w:pStyle w:val="12"/>
              <w:rPr>
                <w:sz w:val="20"/>
                <w:szCs w:val="20"/>
              </w:rPr>
            </w:pPr>
            <w:r w:rsidRPr="00892F9D">
              <w:rPr>
                <w:sz w:val="20"/>
                <w:szCs w:val="20"/>
              </w:rPr>
              <w:t>2,31%</w:t>
            </w:r>
          </w:p>
        </w:tc>
        <w:tc>
          <w:tcPr>
            <w:tcW w:w="250" w:type="pct"/>
          </w:tcPr>
          <w:p w:rsidR="007916F2" w:rsidRPr="00892F9D" w:rsidRDefault="007916F2" w:rsidP="007916F2">
            <w:pPr>
              <w:pStyle w:val="12"/>
              <w:rPr>
                <w:sz w:val="20"/>
                <w:szCs w:val="20"/>
              </w:rPr>
            </w:pPr>
            <w:r w:rsidRPr="00892F9D">
              <w:rPr>
                <w:sz w:val="20"/>
                <w:szCs w:val="20"/>
              </w:rPr>
              <w:t>34,10%</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Кабардино-Балкарская Республика</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w:t>
            </w:r>
          </w:p>
        </w:tc>
        <w:tc>
          <w:tcPr>
            <w:tcW w:w="250" w:type="pct"/>
          </w:tcPr>
          <w:p w:rsidR="007916F2" w:rsidRPr="00892F9D" w:rsidRDefault="007916F2" w:rsidP="007916F2">
            <w:pPr>
              <w:pStyle w:val="12"/>
              <w:rPr>
                <w:sz w:val="20"/>
                <w:szCs w:val="20"/>
              </w:rPr>
            </w:pPr>
            <w:r w:rsidRPr="00892F9D">
              <w:rPr>
                <w:sz w:val="20"/>
                <w:szCs w:val="20"/>
              </w:rPr>
              <w:t>17</w:t>
            </w:r>
          </w:p>
        </w:tc>
        <w:tc>
          <w:tcPr>
            <w:tcW w:w="250" w:type="pct"/>
          </w:tcPr>
          <w:p w:rsidR="007916F2" w:rsidRPr="00892F9D" w:rsidRDefault="007916F2" w:rsidP="007916F2">
            <w:pPr>
              <w:pStyle w:val="12"/>
              <w:rPr>
                <w:sz w:val="20"/>
                <w:szCs w:val="20"/>
              </w:rPr>
            </w:pPr>
            <w:r w:rsidRPr="00892F9D">
              <w:rPr>
                <w:sz w:val="20"/>
                <w:szCs w:val="20"/>
              </w:rPr>
              <w:t>55</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75</w:t>
            </w:r>
          </w:p>
        </w:tc>
        <w:tc>
          <w:tcPr>
            <w:tcW w:w="250" w:type="pct"/>
          </w:tcPr>
          <w:p w:rsidR="007916F2" w:rsidRPr="00892F9D" w:rsidRDefault="007916F2" w:rsidP="007916F2">
            <w:pPr>
              <w:pStyle w:val="12"/>
              <w:rPr>
                <w:sz w:val="20"/>
                <w:szCs w:val="20"/>
              </w:rPr>
            </w:pPr>
            <w:r w:rsidRPr="00892F9D">
              <w:rPr>
                <w:sz w:val="20"/>
                <w:szCs w:val="20"/>
              </w:rPr>
              <w:t>14</w:t>
            </w:r>
          </w:p>
        </w:tc>
        <w:tc>
          <w:tcPr>
            <w:tcW w:w="250" w:type="pct"/>
          </w:tcPr>
          <w:p w:rsidR="007916F2" w:rsidRPr="00892F9D" w:rsidRDefault="007916F2" w:rsidP="007916F2">
            <w:pPr>
              <w:pStyle w:val="12"/>
              <w:rPr>
                <w:sz w:val="20"/>
                <w:szCs w:val="20"/>
              </w:rPr>
            </w:pPr>
            <w:r w:rsidRPr="00892F9D">
              <w:rPr>
                <w:sz w:val="20"/>
                <w:szCs w:val="20"/>
              </w:rPr>
              <w:t>58</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27,06%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4,59%</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35,32%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5,05%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34,40%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9,17%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24,77%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25,23%</w:t>
            </w:r>
          </w:p>
        </w:tc>
        <w:tc>
          <w:tcPr>
            <w:tcW w:w="250" w:type="pct"/>
          </w:tcPr>
          <w:p w:rsidR="007916F2" w:rsidRPr="00892F9D" w:rsidRDefault="007916F2" w:rsidP="007916F2">
            <w:pPr>
              <w:pStyle w:val="12"/>
              <w:rPr>
                <w:sz w:val="20"/>
                <w:szCs w:val="20"/>
              </w:rPr>
            </w:pPr>
            <w:r w:rsidRPr="00892F9D">
              <w:rPr>
                <w:sz w:val="20"/>
                <w:szCs w:val="20"/>
              </w:rPr>
              <w:t>7,80%</w:t>
            </w:r>
          </w:p>
        </w:tc>
        <w:tc>
          <w:tcPr>
            <w:tcW w:w="250" w:type="pct"/>
          </w:tcPr>
          <w:p w:rsidR="007916F2" w:rsidRPr="00892F9D" w:rsidRDefault="007916F2" w:rsidP="007916F2">
            <w:pPr>
              <w:pStyle w:val="12"/>
              <w:rPr>
                <w:sz w:val="20"/>
                <w:szCs w:val="20"/>
              </w:rPr>
            </w:pPr>
            <w:r w:rsidRPr="00892F9D">
              <w:rPr>
                <w:sz w:val="20"/>
                <w:szCs w:val="20"/>
              </w:rPr>
              <w:t>25,23%</w:t>
            </w:r>
          </w:p>
        </w:tc>
        <w:tc>
          <w:tcPr>
            <w:tcW w:w="250" w:type="pct"/>
          </w:tcPr>
          <w:p w:rsidR="007916F2" w:rsidRPr="00892F9D" w:rsidRDefault="007916F2" w:rsidP="007916F2">
            <w:pPr>
              <w:pStyle w:val="12"/>
              <w:rPr>
                <w:sz w:val="20"/>
                <w:szCs w:val="20"/>
              </w:rPr>
            </w:pPr>
            <w:r w:rsidRPr="00892F9D">
              <w:rPr>
                <w:sz w:val="20"/>
                <w:szCs w:val="20"/>
              </w:rPr>
              <w:t>4,59%</w:t>
            </w:r>
          </w:p>
        </w:tc>
        <w:tc>
          <w:tcPr>
            <w:tcW w:w="250" w:type="pct"/>
          </w:tcPr>
          <w:p w:rsidR="007916F2" w:rsidRPr="00892F9D" w:rsidRDefault="007916F2" w:rsidP="007916F2">
            <w:pPr>
              <w:pStyle w:val="12"/>
              <w:rPr>
                <w:sz w:val="20"/>
                <w:szCs w:val="20"/>
              </w:rPr>
            </w:pPr>
            <w:r w:rsidRPr="00892F9D">
              <w:rPr>
                <w:sz w:val="20"/>
                <w:szCs w:val="20"/>
              </w:rPr>
              <w:t>34,40%</w:t>
            </w:r>
          </w:p>
        </w:tc>
        <w:tc>
          <w:tcPr>
            <w:tcW w:w="250" w:type="pct"/>
          </w:tcPr>
          <w:p w:rsidR="007916F2" w:rsidRPr="00892F9D" w:rsidRDefault="007916F2" w:rsidP="007916F2">
            <w:pPr>
              <w:pStyle w:val="12"/>
              <w:rPr>
                <w:sz w:val="20"/>
                <w:szCs w:val="20"/>
              </w:rPr>
            </w:pPr>
            <w:r w:rsidRPr="00892F9D">
              <w:rPr>
                <w:sz w:val="20"/>
                <w:szCs w:val="20"/>
              </w:rPr>
              <w:t>6,42%</w:t>
            </w:r>
          </w:p>
        </w:tc>
        <w:tc>
          <w:tcPr>
            <w:tcW w:w="250" w:type="pct"/>
          </w:tcPr>
          <w:p w:rsidR="007916F2" w:rsidRPr="00892F9D" w:rsidRDefault="007916F2" w:rsidP="007916F2">
            <w:pPr>
              <w:pStyle w:val="12"/>
              <w:rPr>
                <w:sz w:val="20"/>
                <w:szCs w:val="20"/>
              </w:rPr>
            </w:pPr>
            <w:r w:rsidRPr="00892F9D">
              <w:rPr>
                <w:sz w:val="20"/>
                <w:szCs w:val="20"/>
              </w:rPr>
              <w:t>26,61%</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Калининградская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41</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49</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45</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1,88%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28,75%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1,88%</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36,25%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8,75%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25,63%</w:t>
            </w:r>
          </w:p>
        </w:tc>
        <w:tc>
          <w:tcPr>
            <w:tcW w:w="250" w:type="pct"/>
          </w:tcPr>
          <w:p w:rsidR="007916F2" w:rsidRPr="00892F9D" w:rsidRDefault="007916F2" w:rsidP="007916F2">
            <w:pPr>
              <w:pStyle w:val="12"/>
              <w:rPr>
                <w:sz w:val="20"/>
                <w:szCs w:val="20"/>
              </w:rPr>
            </w:pPr>
            <w:r w:rsidRPr="00892F9D">
              <w:rPr>
                <w:sz w:val="20"/>
                <w:szCs w:val="20"/>
              </w:rPr>
              <w:t>4,38%</w:t>
            </w:r>
          </w:p>
        </w:tc>
        <w:tc>
          <w:tcPr>
            <w:tcW w:w="250" w:type="pct"/>
          </w:tcPr>
          <w:p w:rsidR="007916F2" w:rsidRPr="00892F9D" w:rsidRDefault="007916F2" w:rsidP="007916F2">
            <w:pPr>
              <w:pStyle w:val="12"/>
              <w:rPr>
                <w:sz w:val="20"/>
                <w:szCs w:val="20"/>
              </w:rPr>
            </w:pPr>
            <w:r w:rsidRPr="00892F9D">
              <w:rPr>
                <w:sz w:val="20"/>
                <w:szCs w:val="20"/>
              </w:rPr>
              <w:t>25,63%</w:t>
            </w:r>
          </w:p>
        </w:tc>
        <w:tc>
          <w:tcPr>
            <w:tcW w:w="250" w:type="pct"/>
          </w:tcPr>
          <w:p w:rsidR="007916F2" w:rsidRPr="00892F9D" w:rsidRDefault="007916F2" w:rsidP="007916F2">
            <w:pPr>
              <w:pStyle w:val="12"/>
              <w:rPr>
                <w:sz w:val="20"/>
                <w:szCs w:val="20"/>
              </w:rPr>
            </w:pPr>
            <w:r w:rsidRPr="00892F9D">
              <w:rPr>
                <w:sz w:val="20"/>
                <w:szCs w:val="20"/>
              </w:rPr>
              <w:t>1,25%</w:t>
            </w:r>
          </w:p>
        </w:tc>
        <w:tc>
          <w:tcPr>
            <w:tcW w:w="250" w:type="pct"/>
          </w:tcPr>
          <w:p w:rsidR="007916F2" w:rsidRPr="00892F9D" w:rsidRDefault="007916F2" w:rsidP="007916F2">
            <w:pPr>
              <w:pStyle w:val="12"/>
              <w:rPr>
                <w:sz w:val="20"/>
                <w:szCs w:val="20"/>
              </w:rPr>
            </w:pPr>
            <w:r w:rsidRPr="00892F9D">
              <w:rPr>
                <w:sz w:val="20"/>
                <w:szCs w:val="20"/>
              </w:rPr>
              <w:t>30,63%</w:t>
            </w:r>
          </w:p>
        </w:tc>
        <w:tc>
          <w:tcPr>
            <w:tcW w:w="250" w:type="pct"/>
          </w:tcPr>
          <w:p w:rsidR="007916F2" w:rsidRPr="00892F9D" w:rsidRDefault="007916F2" w:rsidP="007916F2">
            <w:pPr>
              <w:pStyle w:val="12"/>
              <w:rPr>
                <w:sz w:val="20"/>
                <w:szCs w:val="20"/>
              </w:rPr>
            </w:pPr>
            <w:r w:rsidRPr="00892F9D">
              <w:rPr>
                <w:sz w:val="20"/>
                <w:szCs w:val="20"/>
              </w:rPr>
              <w:t>3,14%</w:t>
            </w:r>
          </w:p>
        </w:tc>
        <w:tc>
          <w:tcPr>
            <w:tcW w:w="250" w:type="pct"/>
          </w:tcPr>
          <w:p w:rsidR="007916F2" w:rsidRPr="00892F9D" w:rsidRDefault="007916F2" w:rsidP="007916F2">
            <w:pPr>
              <w:pStyle w:val="12"/>
              <w:rPr>
                <w:sz w:val="20"/>
                <w:szCs w:val="20"/>
              </w:rPr>
            </w:pPr>
            <w:r w:rsidRPr="00892F9D">
              <w:rPr>
                <w:sz w:val="20"/>
                <w:szCs w:val="20"/>
              </w:rPr>
              <w:t>28,30%</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lastRenderedPageBreak/>
              <w:t>Калужская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32</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42</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40</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7,69%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23,72%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26,92%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32,05%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25,00%</w:t>
            </w:r>
          </w:p>
        </w:tc>
        <w:tc>
          <w:tcPr>
            <w:tcW w:w="250" w:type="pct"/>
          </w:tcPr>
          <w:p w:rsidR="007916F2" w:rsidRPr="00892F9D" w:rsidRDefault="007916F2" w:rsidP="007916F2">
            <w:pPr>
              <w:pStyle w:val="12"/>
              <w:rPr>
                <w:sz w:val="20"/>
                <w:szCs w:val="20"/>
              </w:rPr>
            </w:pPr>
            <w:r w:rsidRPr="00892F9D">
              <w:rPr>
                <w:sz w:val="20"/>
                <w:szCs w:val="20"/>
              </w:rPr>
              <w:t>5,13%</w:t>
            </w:r>
          </w:p>
        </w:tc>
        <w:tc>
          <w:tcPr>
            <w:tcW w:w="250" w:type="pct"/>
          </w:tcPr>
          <w:p w:rsidR="007916F2" w:rsidRPr="00892F9D" w:rsidRDefault="007916F2" w:rsidP="007916F2">
            <w:pPr>
              <w:pStyle w:val="12"/>
              <w:rPr>
                <w:sz w:val="20"/>
                <w:szCs w:val="20"/>
              </w:rPr>
            </w:pPr>
            <w:r w:rsidRPr="00892F9D">
              <w:rPr>
                <w:sz w:val="20"/>
                <w:szCs w:val="20"/>
              </w:rPr>
              <w:t>20,51%</w:t>
            </w:r>
          </w:p>
        </w:tc>
        <w:tc>
          <w:tcPr>
            <w:tcW w:w="250" w:type="pct"/>
          </w:tcPr>
          <w:p w:rsidR="007916F2" w:rsidRPr="00892F9D" w:rsidRDefault="007916F2" w:rsidP="007916F2">
            <w:pPr>
              <w:pStyle w:val="12"/>
              <w:rPr>
                <w:sz w:val="20"/>
                <w:szCs w:val="20"/>
              </w:rPr>
            </w:pPr>
            <w:r w:rsidRPr="00892F9D">
              <w:rPr>
                <w:sz w:val="20"/>
                <w:szCs w:val="20"/>
              </w:rPr>
              <w:t>3,21%</w:t>
            </w:r>
          </w:p>
        </w:tc>
        <w:tc>
          <w:tcPr>
            <w:tcW w:w="250" w:type="pct"/>
          </w:tcPr>
          <w:p w:rsidR="007916F2" w:rsidRPr="00892F9D" w:rsidRDefault="007916F2" w:rsidP="007916F2">
            <w:pPr>
              <w:pStyle w:val="12"/>
              <w:rPr>
                <w:sz w:val="20"/>
                <w:szCs w:val="20"/>
              </w:rPr>
            </w:pPr>
            <w:r w:rsidRPr="00892F9D">
              <w:rPr>
                <w:sz w:val="20"/>
                <w:szCs w:val="20"/>
              </w:rPr>
              <w:t>26,92%</w:t>
            </w:r>
          </w:p>
        </w:tc>
        <w:tc>
          <w:tcPr>
            <w:tcW w:w="250" w:type="pct"/>
          </w:tcPr>
          <w:p w:rsidR="007916F2" w:rsidRPr="00892F9D" w:rsidRDefault="007916F2" w:rsidP="007916F2">
            <w:pPr>
              <w:pStyle w:val="12"/>
              <w:rPr>
                <w:sz w:val="20"/>
                <w:szCs w:val="20"/>
              </w:rPr>
            </w:pPr>
            <w:r w:rsidRPr="00892F9D">
              <w:rPr>
                <w:sz w:val="20"/>
                <w:szCs w:val="20"/>
              </w:rPr>
              <w:t>4,49%</w:t>
            </w:r>
          </w:p>
        </w:tc>
        <w:tc>
          <w:tcPr>
            <w:tcW w:w="250" w:type="pct"/>
          </w:tcPr>
          <w:p w:rsidR="007916F2" w:rsidRPr="00892F9D" w:rsidRDefault="007916F2" w:rsidP="007916F2">
            <w:pPr>
              <w:pStyle w:val="12"/>
              <w:rPr>
                <w:sz w:val="20"/>
                <w:szCs w:val="20"/>
              </w:rPr>
            </w:pPr>
            <w:r w:rsidRPr="00892F9D">
              <w:rPr>
                <w:sz w:val="20"/>
                <w:szCs w:val="20"/>
              </w:rPr>
              <w:t>25,64%</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Камчатский край</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27</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48</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42</w:t>
            </w:r>
          </w:p>
        </w:tc>
      </w:tr>
      <w:tr w:rsidR="007916F2" w:rsidRPr="00892F9D" w:rsidTr="00892F9D">
        <w:trPr>
          <w:trHeight w:val="315"/>
        </w:trPr>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7,86%</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27,86%</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5,71%</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26,43%</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5,71%</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24,29%</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5,00%</w:t>
            </w:r>
          </w:p>
        </w:tc>
        <w:tc>
          <w:tcPr>
            <w:tcW w:w="250" w:type="pct"/>
            <w:tcBorders>
              <w:bottom w:val="single" w:sz="4" w:space="0" w:color="auto"/>
            </w:tcBorders>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40,71%</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7,14%</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34,29%</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6,43%</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31,43%</w:t>
            </w:r>
          </w:p>
        </w:tc>
        <w:tc>
          <w:tcPr>
            <w:tcW w:w="250" w:type="pct"/>
            <w:tcBorders>
              <w:bottom w:val="single" w:sz="4" w:space="0" w:color="auto"/>
            </w:tcBorders>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7,86%</w:t>
            </w:r>
          </w:p>
        </w:tc>
        <w:tc>
          <w:tcPr>
            <w:tcW w:w="250" w:type="pct"/>
            <w:tcBorders>
              <w:bottom w:val="single" w:sz="4" w:space="0" w:color="auto"/>
            </w:tcBorders>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18,57%</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5,71%</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19,29%</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5,71%</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34,29%</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5,71%</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30,00%</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Кемеровская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49</w:t>
            </w:r>
          </w:p>
        </w:tc>
        <w:tc>
          <w:tcPr>
            <w:tcW w:w="250" w:type="pct"/>
          </w:tcPr>
          <w:p w:rsidR="007916F2" w:rsidRPr="00892F9D" w:rsidRDefault="007916F2" w:rsidP="007916F2">
            <w:pPr>
              <w:pStyle w:val="12"/>
              <w:rPr>
                <w:sz w:val="20"/>
                <w:szCs w:val="20"/>
              </w:rPr>
            </w:pPr>
            <w:r w:rsidRPr="00892F9D">
              <w:rPr>
                <w:sz w:val="20"/>
                <w:szCs w:val="20"/>
              </w:rPr>
              <w:t>11</w:t>
            </w:r>
          </w:p>
        </w:tc>
        <w:tc>
          <w:tcPr>
            <w:tcW w:w="250" w:type="pct"/>
          </w:tcPr>
          <w:p w:rsidR="007916F2" w:rsidRPr="00892F9D" w:rsidRDefault="007916F2" w:rsidP="007916F2">
            <w:pPr>
              <w:pStyle w:val="12"/>
              <w:rPr>
                <w:sz w:val="20"/>
                <w:szCs w:val="20"/>
              </w:rPr>
            </w:pPr>
            <w:r w:rsidRPr="00892F9D">
              <w:rPr>
                <w:sz w:val="20"/>
                <w:szCs w:val="20"/>
              </w:rPr>
              <w:t>72</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70</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27,89%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29,08%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27,89%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29,08%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31,08%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27,49%</w:t>
            </w:r>
          </w:p>
        </w:tc>
        <w:tc>
          <w:tcPr>
            <w:tcW w:w="250" w:type="pct"/>
          </w:tcPr>
          <w:p w:rsidR="007916F2" w:rsidRPr="00892F9D" w:rsidRDefault="007916F2" w:rsidP="007916F2">
            <w:pPr>
              <w:pStyle w:val="12"/>
              <w:rPr>
                <w:sz w:val="20"/>
                <w:szCs w:val="20"/>
              </w:rPr>
            </w:pPr>
            <w:r w:rsidRPr="00892F9D">
              <w:rPr>
                <w:sz w:val="20"/>
                <w:szCs w:val="20"/>
              </w:rPr>
              <w:t>3,98%</w:t>
            </w:r>
          </w:p>
        </w:tc>
        <w:tc>
          <w:tcPr>
            <w:tcW w:w="250" w:type="pct"/>
          </w:tcPr>
          <w:p w:rsidR="007916F2" w:rsidRPr="00892F9D" w:rsidRDefault="007916F2" w:rsidP="007916F2">
            <w:pPr>
              <w:pStyle w:val="12"/>
              <w:rPr>
                <w:sz w:val="20"/>
                <w:szCs w:val="20"/>
              </w:rPr>
            </w:pPr>
            <w:r w:rsidRPr="00892F9D">
              <w:rPr>
                <w:sz w:val="20"/>
                <w:szCs w:val="20"/>
              </w:rPr>
              <w:t>19,52%</w:t>
            </w:r>
          </w:p>
        </w:tc>
        <w:tc>
          <w:tcPr>
            <w:tcW w:w="250" w:type="pct"/>
          </w:tcPr>
          <w:p w:rsidR="007916F2" w:rsidRPr="00892F9D" w:rsidRDefault="007916F2" w:rsidP="007916F2">
            <w:pPr>
              <w:pStyle w:val="12"/>
              <w:rPr>
                <w:sz w:val="20"/>
                <w:szCs w:val="20"/>
              </w:rPr>
            </w:pPr>
            <w:r w:rsidRPr="00892F9D">
              <w:rPr>
                <w:sz w:val="20"/>
                <w:szCs w:val="20"/>
              </w:rPr>
              <w:t>4,38%</w:t>
            </w:r>
          </w:p>
        </w:tc>
        <w:tc>
          <w:tcPr>
            <w:tcW w:w="250" w:type="pct"/>
          </w:tcPr>
          <w:p w:rsidR="007916F2" w:rsidRPr="00892F9D" w:rsidRDefault="007916F2" w:rsidP="007916F2">
            <w:pPr>
              <w:pStyle w:val="12"/>
              <w:rPr>
                <w:sz w:val="20"/>
                <w:szCs w:val="20"/>
              </w:rPr>
            </w:pPr>
            <w:r w:rsidRPr="00892F9D">
              <w:rPr>
                <w:sz w:val="20"/>
                <w:szCs w:val="20"/>
              </w:rPr>
              <w:t>28,69%</w:t>
            </w:r>
          </w:p>
        </w:tc>
        <w:tc>
          <w:tcPr>
            <w:tcW w:w="250" w:type="pct"/>
          </w:tcPr>
          <w:p w:rsidR="007916F2" w:rsidRPr="00892F9D" w:rsidRDefault="007916F2" w:rsidP="007916F2">
            <w:pPr>
              <w:pStyle w:val="12"/>
              <w:rPr>
                <w:sz w:val="20"/>
                <w:szCs w:val="20"/>
              </w:rPr>
            </w:pPr>
            <w:r w:rsidRPr="00892F9D">
              <w:rPr>
                <w:sz w:val="20"/>
                <w:szCs w:val="20"/>
              </w:rPr>
              <w:t>3,19%</w:t>
            </w:r>
          </w:p>
        </w:tc>
        <w:tc>
          <w:tcPr>
            <w:tcW w:w="250" w:type="pct"/>
          </w:tcPr>
          <w:p w:rsidR="007916F2" w:rsidRPr="00892F9D" w:rsidRDefault="007916F2" w:rsidP="007916F2">
            <w:pPr>
              <w:pStyle w:val="12"/>
              <w:rPr>
                <w:sz w:val="20"/>
                <w:szCs w:val="20"/>
              </w:rPr>
            </w:pPr>
            <w:r w:rsidRPr="00892F9D">
              <w:rPr>
                <w:sz w:val="20"/>
                <w:szCs w:val="20"/>
              </w:rPr>
              <w:t>27,89%</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Кировская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tcPr>
          <w:p w:rsidR="007916F2" w:rsidRPr="00892F9D" w:rsidRDefault="007916F2" w:rsidP="007916F2">
            <w:pPr>
              <w:pStyle w:val="12"/>
              <w:rPr>
                <w:sz w:val="20"/>
                <w:szCs w:val="20"/>
              </w:rPr>
            </w:pPr>
            <w:r w:rsidRPr="00892F9D">
              <w:rPr>
                <w:sz w:val="20"/>
                <w:szCs w:val="20"/>
              </w:rPr>
              <w:t>26</w:t>
            </w:r>
          </w:p>
        </w:tc>
        <w:tc>
          <w:tcPr>
            <w:tcW w:w="250" w:type="pct"/>
          </w:tcPr>
          <w:p w:rsidR="007916F2" w:rsidRPr="00892F9D" w:rsidRDefault="007916F2" w:rsidP="007916F2">
            <w:pPr>
              <w:pStyle w:val="12"/>
              <w:rPr>
                <w:sz w:val="20"/>
                <w:szCs w:val="20"/>
              </w:rPr>
            </w:pPr>
            <w:r w:rsidRPr="00892F9D">
              <w:rPr>
                <w:sz w:val="20"/>
                <w:szCs w:val="20"/>
              </w:rPr>
              <w:t>32</w:t>
            </w:r>
          </w:p>
        </w:tc>
        <w:tc>
          <w:tcPr>
            <w:tcW w:w="250" w:type="pct"/>
          </w:tcPr>
          <w:p w:rsidR="007916F2" w:rsidRPr="00892F9D" w:rsidRDefault="007916F2" w:rsidP="007916F2">
            <w:pPr>
              <w:pStyle w:val="12"/>
              <w:rPr>
                <w:sz w:val="20"/>
                <w:szCs w:val="20"/>
              </w:rPr>
            </w:pPr>
            <w:r w:rsidRPr="00892F9D">
              <w:rPr>
                <w:sz w:val="20"/>
                <w:szCs w:val="20"/>
              </w:rPr>
              <w:t>14</w:t>
            </w:r>
          </w:p>
        </w:tc>
        <w:tc>
          <w:tcPr>
            <w:tcW w:w="250" w:type="pct"/>
          </w:tcPr>
          <w:p w:rsidR="007916F2" w:rsidRPr="00892F9D" w:rsidRDefault="007916F2" w:rsidP="007916F2">
            <w:pPr>
              <w:pStyle w:val="12"/>
              <w:rPr>
                <w:sz w:val="20"/>
                <w:szCs w:val="20"/>
              </w:rPr>
            </w:pPr>
            <w:r w:rsidRPr="00892F9D">
              <w:rPr>
                <w:sz w:val="20"/>
                <w:szCs w:val="20"/>
              </w:rPr>
              <w:t>50</w:t>
            </w:r>
          </w:p>
        </w:tc>
        <w:tc>
          <w:tcPr>
            <w:tcW w:w="250" w:type="pct"/>
          </w:tcPr>
          <w:p w:rsidR="007916F2" w:rsidRPr="00892F9D" w:rsidRDefault="007916F2" w:rsidP="007916F2">
            <w:pPr>
              <w:pStyle w:val="12"/>
              <w:rPr>
                <w:sz w:val="20"/>
                <w:szCs w:val="20"/>
              </w:rPr>
            </w:pPr>
            <w:r w:rsidRPr="00892F9D">
              <w:rPr>
                <w:sz w:val="20"/>
                <w:szCs w:val="20"/>
              </w:rPr>
              <w:t>18</w:t>
            </w:r>
          </w:p>
        </w:tc>
        <w:tc>
          <w:tcPr>
            <w:tcW w:w="250" w:type="pct"/>
          </w:tcPr>
          <w:p w:rsidR="007916F2" w:rsidRPr="00892F9D" w:rsidRDefault="007916F2" w:rsidP="007916F2">
            <w:pPr>
              <w:pStyle w:val="12"/>
              <w:rPr>
                <w:sz w:val="20"/>
                <w:szCs w:val="20"/>
              </w:rPr>
            </w:pPr>
            <w:r w:rsidRPr="00892F9D">
              <w:rPr>
                <w:sz w:val="20"/>
                <w:szCs w:val="20"/>
              </w:rPr>
              <w:t>53</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7,83%</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15,21%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5,99%</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15,67%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5,53%</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16,13%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4,15%</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21,20%</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11,98%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7,83%</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22,12%</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7,83%</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15,67%</w:t>
            </w:r>
          </w:p>
        </w:tc>
        <w:tc>
          <w:tcPr>
            <w:tcW w:w="250" w:type="pct"/>
          </w:tcPr>
          <w:p w:rsidR="007916F2" w:rsidRPr="00892F9D" w:rsidRDefault="007916F2" w:rsidP="007916F2">
            <w:pPr>
              <w:pStyle w:val="12"/>
              <w:rPr>
                <w:color w:val="0070C0"/>
                <w:sz w:val="20"/>
                <w:szCs w:val="20"/>
              </w:rPr>
            </w:pPr>
            <w:r w:rsidRPr="00892F9D">
              <w:rPr>
                <w:color w:val="0070C0"/>
                <w:sz w:val="20"/>
                <w:szCs w:val="20"/>
              </w:rPr>
              <w:t>11,98%</w:t>
            </w:r>
          </w:p>
        </w:tc>
        <w:tc>
          <w:tcPr>
            <w:tcW w:w="250" w:type="pct"/>
          </w:tcPr>
          <w:p w:rsidR="007916F2" w:rsidRPr="00892F9D" w:rsidRDefault="007916F2" w:rsidP="007916F2">
            <w:pPr>
              <w:pStyle w:val="12"/>
              <w:rPr>
                <w:color w:val="0070C0"/>
                <w:sz w:val="20"/>
                <w:szCs w:val="20"/>
              </w:rPr>
            </w:pPr>
            <w:r w:rsidRPr="00892F9D">
              <w:rPr>
                <w:color w:val="0070C0"/>
                <w:sz w:val="20"/>
                <w:szCs w:val="20"/>
              </w:rPr>
              <w:t>14,75%</w:t>
            </w:r>
          </w:p>
        </w:tc>
        <w:tc>
          <w:tcPr>
            <w:tcW w:w="250" w:type="pct"/>
          </w:tcPr>
          <w:p w:rsidR="007916F2" w:rsidRPr="00892F9D" w:rsidRDefault="007916F2" w:rsidP="007916F2">
            <w:pPr>
              <w:pStyle w:val="12"/>
              <w:rPr>
                <w:sz w:val="20"/>
                <w:szCs w:val="20"/>
              </w:rPr>
            </w:pPr>
            <w:r w:rsidRPr="00892F9D">
              <w:rPr>
                <w:sz w:val="20"/>
                <w:szCs w:val="20"/>
              </w:rPr>
              <w:t>6,45%</w:t>
            </w:r>
          </w:p>
        </w:tc>
        <w:tc>
          <w:tcPr>
            <w:tcW w:w="250" w:type="pct"/>
          </w:tcPr>
          <w:p w:rsidR="007916F2" w:rsidRPr="00892F9D" w:rsidRDefault="007916F2" w:rsidP="007916F2">
            <w:pPr>
              <w:pStyle w:val="12"/>
              <w:rPr>
                <w:sz w:val="20"/>
                <w:szCs w:val="20"/>
              </w:rPr>
            </w:pPr>
            <w:r w:rsidRPr="00892F9D">
              <w:rPr>
                <w:sz w:val="20"/>
                <w:szCs w:val="20"/>
              </w:rPr>
              <w:t>23,04%</w:t>
            </w:r>
          </w:p>
        </w:tc>
        <w:tc>
          <w:tcPr>
            <w:tcW w:w="250" w:type="pct"/>
          </w:tcPr>
          <w:p w:rsidR="007916F2" w:rsidRPr="00892F9D" w:rsidRDefault="007916F2" w:rsidP="007916F2">
            <w:pPr>
              <w:pStyle w:val="12"/>
              <w:rPr>
                <w:sz w:val="20"/>
                <w:szCs w:val="20"/>
              </w:rPr>
            </w:pPr>
            <w:r w:rsidRPr="00892F9D">
              <w:rPr>
                <w:sz w:val="20"/>
                <w:szCs w:val="20"/>
              </w:rPr>
              <w:t>8,29%</w:t>
            </w:r>
          </w:p>
        </w:tc>
        <w:tc>
          <w:tcPr>
            <w:tcW w:w="250" w:type="pct"/>
          </w:tcPr>
          <w:p w:rsidR="007916F2" w:rsidRPr="00892F9D" w:rsidRDefault="007916F2" w:rsidP="007916F2">
            <w:pPr>
              <w:pStyle w:val="12"/>
              <w:rPr>
                <w:sz w:val="20"/>
                <w:szCs w:val="20"/>
              </w:rPr>
            </w:pPr>
            <w:r w:rsidRPr="00892F9D">
              <w:rPr>
                <w:sz w:val="20"/>
                <w:szCs w:val="20"/>
              </w:rPr>
              <w:t>24,42%</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Костромская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w:t>
            </w:r>
          </w:p>
        </w:tc>
        <w:tc>
          <w:tcPr>
            <w:tcW w:w="250" w:type="pct"/>
          </w:tcPr>
          <w:p w:rsidR="007916F2" w:rsidRPr="00892F9D" w:rsidRDefault="007916F2" w:rsidP="007916F2">
            <w:pPr>
              <w:pStyle w:val="12"/>
              <w:rPr>
                <w:sz w:val="20"/>
                <w:szCs w:val="20"/>
              </w:rPr>
            </w:pPr>
            <w:r w:rsidRPr="00892F9D">
              <w:rPr>
                <w:sz w:val="20"/>
                <w:szCs w:val="20"/>
              </w:rPr>
              <w:t>12</w:t>
            </w:r>
          </w:p>
        </w:tc>
        <w:tc>
          <w:tcPr>
            <w:tcW w:w="250" w:type="pct"/>
          </w:tcPr>
          <w:p w:rsidR="007916F2" w:rsidRPr="00892F9D" w:rsidRDefault="007916F2" w:rsidP="007916F2">
            <w:pPr>
              <w:pStyle w:val="12"/>
              <w:rPr>
                <w:sz w:val="20"/>
                <w:szCs w:val="20"/>
              </w:rPr>
            </w:pPr>
            <w:r w:rsidRPr="00892F9D">
              <w:rPr>
                <w:sz w:val="20"/>
                <w:szCs w:val="20"/>
              </w:rPr>
              <w:t>23</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34</w:t>
            </w:r>
          </w:p>
        </w:tc>
        <w:tc>
          <w:tcPr>
            <w:tcW w:w="250" w:type="pct"/>
          </w:tcPr>
          <w:p w:rsidR="007916F2" w:rsidRPr="00892F9D" w:rsidRDefault="007916F2" w:rsidP="007916F2">
            <w:pPr>
              <w:pStyle w:val="12"/>
              <w:rPr>
                <w:sz w:val="20"/>
                <w:szCs w:val="20"/>
              </w:rPr>
            </w:pPr>
            <w:r w:rsidRPr="00892F9D">
              <w:rPr>
                <w:sz w:val="20"/>
                <w:szCs w:val="20"/>
              </w:rPr>
              <w:t>11</w:t>
            </w:r>
          </w:p>
        </w:tc>
        <w:tc>
          <w:tcPr>
            <w:tcW w:w="250" w:type="pct"/>
          </w:tcPr>
          <w:p w:rsidR="007916F2" w:rsidRPr="00892F9D" w:rsidRDefault="007916F2" w:rsidP="007916F2">
            <w:pPr>
              <w:pStyle w:val="12"/>
              <w:rPr>
                <w:sz w:val="20"/>
                <w:szCs w:val="20"/>
              </w:rPr>
            </w:pPr>
            <w:r w:rsidRPr="00892F9D">
              <w:rPr>
                <w:sz w:val="20"/>
                <w:szCs w:val="20"/>
              </w:rPr>
              <w:t>35</w:t>
            </w:r>
          </w:p>
        </w:tc>
      </w:tr>
      <w:tr w:rsidR="007916F2" w:rsidRPr="00892F9D" w:rsidTr="00892F9D">
        <w:trPr>
          <w:trHeight w:val="315"/>
        </w:trPr>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5,19%</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24,03%</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7,14%</w:t>
            </w:r>
          </w:p>
        </w:tc>
        <w:tc>
          <w:tcPr>
            <w:tcW w:w="250" w:type="pct"/>
            <w:tcBorders>
              <w:bottom w:val="single" w:sz="4" w:space="0" w:color="auto"/>
            </w:tcBorders>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19,48%</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5,19%</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22,08%</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6,49%</w:t>
            </w:r>
          </w:p>
        </w:tc>
        <w:tc>
          <w:tcPr>
            <w:tcW w:w="250" w:type="pct"/>
            <w:tcBorders>
              <w:bottom w:val="single" w:sz="4" w:space="0" w:color="auto"/>
            </w:tcBorders>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24,68%</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6,49%</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30,52%</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5,19%</w:t>
            </w:r>
          </w:p>
        </w:tc>
        <w:tc>
          <w:tcPr>
            <w:tcW w:w="250" w:type="pct"/>
            <w:tcBorders>
              <w:bottom w:val="single" w:sz="4" w:space="0" w:color="auto"/>
            </w:tcBorders>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22,73%</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5,19%</w:t>
            </w:r>
          </w:p>
        </w:tc>
        <w:tc>
          <w:tcPr>
            <w:tcW w:w="250" w:type="pct"/>
            <w:tcBorders>
              <w:bottom w:val="single" w:sz="4" w:space="0" w:color="auto"/>
            </w:tcBorders>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18,83%</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7,79%</w:t>
            </w:r>
          </w:p>
        </w:tc>
        <w:tc>
          <w:tcPr>
            <w:tcW w:w="250" w:type="pct"/>
            <w:tcBorders>
              <w:bottom w:val="single" w:sz="4" w:space="0" w:color="auto"/>
            </w:tcBorders>
          </w:tcPr>
          <w:p w:rsidR="007916F2" w:rsidRPr="00892F9D" w:rsidRDefault="007916F2" w:rsidP="007916F2">
            <w:pPr>
              <w:pStyle w:val="12"/>
              <w:rPr>
                <w:color w:val="0070C0"/>
                <w:sz w:val="20"/>
                <w:szCs w:val="20"/>
              </w:rPr>
            </w:pPr>
            <w:r w:rsidRPr="00892F9D">
              <w:rPr>
                <w:color w:val="0070C0"/>
                <w:sz w:val="20"/>
                <w:szCs w:val="20"/>
              </w:rPr>
              <w:t>14,94%</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5,84%</w:t>
            </w:r>
          </w:p>
        </w:tc>
        <w:tc>
          <w:tcPr>
            <w:tcW w:w="250" w:type="pct"/>
            <w:tcBorders>
              <w:bottom w:val="single" w:sz="4" w:space="0" w:color="auto"/>
            </w:tcBorders>
          </w:tcPr>
          <w:p w:rsidR="007916F2" w:rsidRPr="00892F9D" w:rsidRDefault="007916F2" w:rsidP="007916F2">
            <w:pPr>
              <w:pStyle w:val="12"/>
              <w:rPr>
                <w:color w:val="0070C0"/>
                <w:sz w:val="20"/>
                <w:szCs w:val="20"/>
              </w:rPr>
            </w:pPr>
            <w:r w:rsidRPr="00892F9D">
              <w:rPr>
                <w:color w:val="0070C0"/>
                <w:sz w:val="20"/>
                <w:szCs w:val="20"/>
              </w:rPr>
              <w:t>22,08%</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7,14%</w:t>
            </w:r>
          </w:p>
        </w:tc>
        <w:tc>
          <w:tcPr>
            <w:tcW w:w="250" w:type="pct"/>
            <w:tcBorders>
              <w:bottom w:val="single" w:sz="4" w:space="0" w:color="auto"/>
            </w:tcBorders>
          </w:tcPr>
          <w:p w:rsidR="007916F2" w:rsidRPr="00892F9D" w:rsidRDefault="007916F2" w:rsidP="007916F2">
            <w:pPr>
              <w:pStyle w:val="12"/>
              <w:rPr>
                <w:color w:val="0070C0"/>
                <w:sz w:val="20"/>
                <w:szCs w:val="20"/>
              </w:rPr>
            </w:pPr>
            <w:r w:rsidRPr="00892F9D">
              <w:rPr>
                <w:color w:val="0070C0"/>
                <w:sz w:val="20"/>
                <w:szCs w:val="20"/>
              </w:rPr>
              <w:t>22,73%</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Красноярский край</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w:t>
            </w:r>
          </w:p>
        </w:tc>
        <w:tc>
          <w:tcPr>
            <w:tcW w:w="250" w:type="pct"/>
          </w:tcPr>
          <w:p w:rsidR="007916F2" w:rsidRPr="00892F9D" w:rsidRDefault="007916F2" w:rsidP="007916F2">
            <w:pPr>
              <w:pStyle w:val="12"/>
              <w:rPr>
                <w:sz w:val="20"/>
                <w:szCs w:val="20"/>
              </w:rPr>
            </w:pPr>
            <w:r w:rsidRPr="00892F9D">
              <w:rPr>
                <w:sz w:val="20"/>
                <w:szCs w:val="20"/>
              </w:rPr>
              <w:t>16</w:t>
            </w:r>
          </w:p>
        </w:tc>
        <w:tc>
          <w:tcPr>
            <w:tcW w:w="250" w:type="pct"/>
          </w:tcPr>
          <w:p w:rsidR="007916F2" w:rsidRPr="00892F9D" w:rsidRDefault="007916F2" w:rsidP="007916F2">
            <w:pPr>
              <w:pStyle w:val="12"/>
              <w:rPr>
                <w:sz w:val="20"/>
                <w:szCs w:val="20"/>
              </w:rPr>
            </w:pPr>
            <w:r w:rsidRPr="00892F9D">
              <w:rPr>
                <w:sz w:val="20"/>
                <w:szCs w:val="20"/>
              </w:rPr>
              <w:t>20</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42</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43</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24,83%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6,90%</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17,93%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6,90%</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17,24%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31,03%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7,59%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4,14%</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15,86%</w:t>
            </w:r>
          </w:p>
        </w:tc>
        <w:tc>
          <w:tcPr>
            <w:tcW w:w="250" w:type="pct"/>
          </w:tcPr>
          <w:p w:rsidR="007916F2" w:rsidRPr="00892F9D" w:rsidRDefault="007916F2" w:rsidP="007916F2">
            <w:pPr>
              <w:pStyle w:val="12"/>
              <w:rPr>
                <w:color w:val="0070C0"/>
                <w:sz w:val="20"/>
                <w:szCs w:val="20"/>
              </w:rPr>
            </w:pPr>
            <w:r w:rsidRPr="00892F9D">
              <w:rPr>
                <w:color w:val="0070C0"/>
                <w:sz w:val="20"/>
                <w:szCs w:val="20"/>
              </w:rPr>
              <w:t>11,03%</w:t>
            </w:r>
          </w:p>
        </w:tc>
        <w:tc>
          <w:tcPr>
            <w:tcW w:w="250" w:type="pct"/>
          </w:tcPr>
          <w:p w:rsidR="007916F2" w:rsidRPr="00892F9D" w:rsidRDefault="007916F2" w:rsidP="007916F2">
            <w:pPr>
              <w:pStyle w:val="12"/>
              <w:rPr>
                <w:color w:val="0070C0"/>
                <w:sz w:val="20"/>
                <w:szCs w:val="20"/>
              </w:rPr>
            </w:pPr>
            <w:r w:rsidRPr="00892F9D">
              <w:rPr>
                <w:color w:val="0070C0"/>
                <w:sz w:val="20"/>
                <w:szCs w:val="20"/>
              </w:rPr>
              <w:t>13,79%</w:t>
            </w:r>
          </w:p>
        </w:tc>
        <w:tc>
          <w:tcPr>
            <w:tcW w:w="250" w:type="pct"/>
          </w:tcPr>
          <w:p w:rsidR="007916F2" w:rsidRPr="00892F9D" w:rsidRDefault="007916F2" w:rsidP="007916F2">
            <w:pPr>
              <w:pStyle w:val="12"/>
              <w:rPr>
                <w:sz w:val="20"/>
                <w:szCs w:val="20"/>
              </w:rPr>
            </w:pPr>
            <w:r w:rsidRPr="00892F9D">
              <w:rPr>
                <w:sz w:val="20"/>
                <w:szCs w:val="20"/>
              </w:rPr>
              <w:t>6,90%</w:t>
            </w:r>
          </w:p>
        </w:tc>
        <w:tc>
          <w:tcPr>
            <w:tcW w:w="250" w:type="pct"/>
          </w:tcPr>
          <w:p w:rsidR="007916F2" w:rsidRPr="00892F9D" w:rsidRDefault="007916F2" w:rsidP="007916F2">
            <w:pPr>
              <w:pStyle w:val="12"/>
              <w:rPr>
                <w:sz w:val="20"/>
                <w:szCs w:val="20"/>
              </w:rPr>
            </w:pPr>
            <w:r w:rsidRPr="00892F9D">
              <w:rPr>
                <w:sz w:val="20"/>
                <w:szCs w:val="20"/>
              </w:rPr>
              <w:t>28,97%</w:t>
            </w:r>
          </w:p>
        </w:tc>
        <w:tc>
          <w:tcPr>
            <w:tcW w:w="250" w:type="pct"/>
          </w:tcPr>
          <w:p w:rsidR="007916F2" w:rsidRPr="00892F9D" w:rsidRDefault="007916F2" w:rsidP="007916F2">
            <w:pPr>
              <w:pStyle w:val="12"/>
              <w:rPr>
                <w:sz w:val="20"/>
                <w:szCs w:val="20"/>
              </w:rPr>
            </w:pPr>
            <w:r w:rsidRPr="00892F9D">
              <w:rPr>
                <w:sz w:val="20"/>
                <w:szCs w:val="20"/>
              </w:rPr>
              <w:t>6,21%</w:t>
            </w:r>
          </w:p>
        </w:tc>
        <w:tc>
          <w:tcPr>
            <w:tcW w:w="250" w:type="pct"/>
          </w:tcPr>
          <w:p w:rsidR="007916F2" w:rsidRPr="00892F9D" w:rsidRDefault="007916F2" w:rsidP="007916F2">
            <w:pPr>
              <w:pStyle w:val="12"/>
              <w:rPr>
                <w:sz w:val="20"/>
                <w:szCs w:val="20"/>
              </w:rPr>
            </w:pPr>
            <w:r w:rsidRPr="00892F9D">
              <w:rPr>
                <w:sz w:val="20"/>
                <w:szCs w:val="20"/>
              </w:rPr>
              <w:t>29,66%</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Курганская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34</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43</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47</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23,64%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24,24%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6,06%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6,06%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26,06%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6,67%</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29,09%</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9,70%</w:t>
            </w:r>
          </w:p>
        </w:tc>
        <w:tc>
          <w:tcPr>
            <w:tcW w:w="250" w:type="pct"/>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21,21%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24,24%</w:t>
            </w:r>
          </w:p>
        </w:tc>
        <w:tc>
          <w:tcPr>
            <w:tcW w:w="250" w:type="pct"/>
          </w:tcPr>
          <w:p w:rsidR="007916F2" w:rsidRPr="00892F9D" w:rsidRDefault="007916F2" w:rsidP="007916F2">
            <w:pPr>
              <w:pStyle w:val="12"/>
              <w:rPr>
                <w:sz w:val="20"/>
                <w:szCs w:val="20"/>
              </w:rPr>
            </w:pPr>
            <w:r w:rsidRPr="00892F9D">
              <w:rPr>
                <w:sz w:val="20"/>
                <w:szCs w:val="20"/>
              </w:rPr>
              <w:t>3,64%</w:t>
            </w:r>
          </w:p>
        </w:tc>
        <w:tc>
          <w:tcPr>
            <w:tcW w:w="250" w:type="pct"/>
          </w:tcPr>
          <w:p w:rsidR="007916F2" w:rsidRPr="00892F9D" w:rsidRDefault="007916F2" w:rsidP="007916F2">
            <w:pPr>
              <w:pStyle w:val="12"/>
              <w:rPr>
                <w:sz w:val="20"/>
                <w:szCs w:val="20"/>
              </w:rPr>
            </w:pPr>
            <w:r w:rsidRPr="00892F9D">
              <w:rPr>
                <w:sz w:val="20"/>
                <w:szCs w:val="20"/>
              </w:rPr>
              <w:t>20,61%</w:t>
            </w:r>
          </w:p>
        </w:tc>
        <w:tc>
          <w:tcPr>
            <w:tcW w:w="250" w:type="pct"/>
          </w:tcPr>
          <w:p w:rsidR="007916F2" w:rsidRPr="00892F9D" w:rsidRDefault="007916F2" w:rsidP="007916F2">
            <w:pPr>
              <w:pStyle w:val="12"/>
              <w:rPr>
                <w:sz w:val="20"/>
                <w:szCs w:val="20"/>
              </w:rPr>
            </w:pPr>
            <w:r w:rsidRPr="00892F9D">
              <w:rPr>
                <w:sz w:val="20"/>
                <w:szCs w:val="20"/>
              </w:rPr>
              <w:t>5,45%</w:t>
            </w:r>
          </w:p>
        </w:tc>
        <w:tc>
          <w:tcPr>
            <w:tcW w:w="250" w:type="pct"/>
          </w:tcPr>
          <w:p w:rsidR="007916F2" w:rsidRPr="00892F9D" w:rsidRDefault="007916F2" w:rsidP="007916F2">
            <w:pPr>
              <w:pStyle w:val="12"/>
              <w:rPr>
                <w:sz w:val="20"/>
                <w:szCs w:val="20"/>
              </w:rPr>
            </w:pPr>
            <w:r w:rsidRPr="00892F9D">
              <w:rPr>
                <w:sz w:val="20"/>
                <w:szCs w:val="20"/>
              </w:rPr>
              <w:t>26,06%</w:t>
            </w:r>
          </w:p>
        </w:tc>
        <w:tc>
          <w:tcPr>
            <w:tcW w:w="250" w:type="pct"/>
          </w:tcPr>
          <w:p w:rsidR="007916F2" w:rsidRPr="00892F9D" w:rsidRDefault="007916F2" w:rsidP="007916F2">
            <w:pPr>
              <w:pStyle w:val="12"/>
              <w:rPr>
                <w:sz w:val="20"/>
                <w:szCs w:val="20"/>
              </w:rPr>
            </w:pPr>
            <w:r w:rsidRPr="00892F9D">
              <w:rPr>
                <w:sz w:val="20"/>
                <w:szCs w:val="20"/>
              </w:rPr>
              <w:t>4,24%</w:t>
            </w:r>
          </w:p>
        </w:tc>
        <w:tc>
          <w:tcPr>
            <w:tcW w:w="250" w:type="pct"/>
          </w:tcPr>
          <w:p w:rsidR="007916F2" w:rsidRPr="00892F9D" w:rsidRDefault="007916F2" w:rsidP="007916F2">
            <w:pPr>
              <w:pStyle w:val="12"/>
              <w:rPr>
                <w:sz w:val="20"/>
                <w:szCs w:val="20"/>
              </w:rPr>
            </w:pPr>
            <w:r w:rsidRPr="00892F9D">
              <w:rPr>
                <w:sz w:val="20"/>
                <w:szCs w:val="20"/>
              </w:rPr>
              <w:t>28,48%</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Курская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 xml:space="preserve"> 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51</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64</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57</w:t>
            </w:r>
          </w:p>
        </w:tc>
      </w:tr>
      <w:tr w:rsidR="007916F2" w:rsidRPr="00892F9D" w:rsidTr="00892F9D">
        <w:trPr>
          <w:trHeight w:val="315"/>
        </w:trPr>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5,03%</w:t>
            </w:r>
          </w:p>
        </w:tc>
        <w:tc>
          <w:tcPr>
            <w:tcW w:w="250" w:type="pct"/>
            <w:tcBorders>
              <w:bottom w:val="single" w:sz="4" w:space="0" w:color="auto"/>
            </w:tcBorders>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33,52%</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1,68%</w:t>
            </w:r>
          </w:p>
        </w:tc>
        <w:tc>
          <w:tcPr>
            <w:tcW w:w="250" w:type="pct"/>
            <w:tcBorders>
              <w:bottom w:val="single" w:sz="4" w:space="0" w:color="auto"/>
            </w:tcBorders>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36,31%</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3,35%</w:t>
            </w:r>
          </w:p>
        </w:tc>
        <w:tc>
          <w:tcPr>
            <w:tcW w:w="250" w:type="pct"/>
            <w:tcBorders>
              <w:bottom w:val="single" w:sz="4" w:space="0" w:color="auto"/>
            </w:tcBorders>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30,73%</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1,12%</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34,08%</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4,47%</w:t>
            </w:r>
          </w:p>
        </w:tc>
        <w:tc>
          <w:tcPr>
            <w:tcW w:w="250" w:type="pct"/>
            <w:tcBorders>
              <w:bottom w:val="single" w:sz="4" w:space="0" w:color="auto"/>
            </w:tcBorders>
            <w:shd w:val="clear" w:color="auto" w:fill="auto"/>
            <w:noWrap/>
            <w:hideMark/>
          </w:tcPr>
          <w:p w:rsidR="007916F2" w:rsidRPr="00892F9D" w:rsidRDefault="007916F2" w:rsidP="007916F2">
            <w:pPr>
              <w:pStyle w:val="12"/>
              <w:rPr>
                <w:color w:val="0070C0"/>
                <w:sz w:val="20"/>
                <w:szCs w:val="20"/>
              </w:rPr>
            </w:pPr>
            <w:r w:rsidRPr="00892F9D">
              <w:rPr>
                <w:color w:val="0070C0"/>
                <w:sz w:val="20"/>
                <w:szCs w:val="20"/>
              </w:rPr>
              <w:t>27,93%</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3,91%</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26,26%</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0,00%</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29,05%</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3,91%</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28,49%</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1,69%</w:t>
            </w:r>
          </w:p>
        </w:tc>
        <w:tc>
          <w:tcPr>
            <w:tcW w:w="250" w:type="pct"/>
            <w:tcBorders>
              <w:bottom w:val="single" w:sz="4" w:space="0" w:color="auto"/>
            </w:tcBorders>
          </w:tcPr>
          <w:p w:rsidR="007916F2" w:rsidRPr="00892F9D" w:rsidRDefault="007916F2" w:rsidP="007916F2">
            <w:pPr>
              <w:pStyle w:val="12"/>
              <w:rPr>
                <w:color w:val="FF0000"/>
                <w:sz w:val="20"/>
                <w:szCs w:val="20"/>
              </w:rPr>
            </w:pPr>
            <w:r w:rsidRPr="00892F9D">
              <w:rPr>
                <w:color w:val="FF0000"/>
                <w:sz w:val="20"/>
                <w:szCs w:val="20"/>
              </w:rPr>
              <w:t>35,96%</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2,23%</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31,84%</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Липецкая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25</w:t>
            </w:r>
          </w:p>
        </w:tc>
        <w:tc>
          <w:tcPr>
            <w:tcW w:w="250" w:type="pct"/>
          </w:tcPr>
          <w:p w:rsidR="007916F2" w:rsidRPr="00892F9D" w:rsidRDefault="007916F2" w:rsidP="007916F2">
            <w:pPr>
              <w:pStyle w:val="12"/>
              <w:rPr>
                <w:sz w:val="20"/>
                <w:szCs w:val="20"/>
              </w:rPr>
            </w:pPr>
            <w:r w:rsidRPr="00892F9D">
              <w:rPr>
                <w:sz w:val="20"/>
                <w:szCs w:val="20"/>
              </w:rPr>
              <w:t>1</w:t>
            </w:r>
          </w:p>
        </w:tc>
        <w:tc>
          <w:tcPr>
            <w:tcW w:w="250" w:type="pct"/>
          </w:tcPr>
          <w:p w:rsidR="007916F2" w:rsidRPr="00892F9D" w:rsidRDefault="007916F2" w:rsidP="007916F2">
            <w:pPr>
              <w:pStyle w:val="12"/>
              <w:rPr>
                <w:sz w:val="20"/>
                <w:szCs w:val="20"/>
              </w:rPr>
            </w:pPr>
            <w:r w:rsidRPr="00892F9D">
              <w:rPr>
                <w:sz w:val="20"/>
                <w:szCs w:val="20"/>
              </w:rPr>
              <w:t>30</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25</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21,84%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3,45%</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37,93%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2,30%</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34,48%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0,00%</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41,38%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22,99%</w:t>
            </w:r>
          </w:p>
        </w:tc>
        <w:tc>
          <w:tcPr>
            <w:tcW w:w="250" w:type="pct"/>
          </w:tcPr>
          <w:p w:rsidR="007916F2" w:rsidRPr="00892F9D" w:rsidRDefault="007916F2" w:rsidP="007916F2">
            <w:pPr>
              <w:pStyle w:val="12"/>
              <w:rPr>
                <w:sz w:val="20"/>
                <w:szCs w:val="20"/>
              </w:rPr>
            </w:pPr>
            <w:r w:rsidRPr="00892F9D">
              <w:rPr>
                <w:sz w:val="20"/>
                <w:szCs w:val="20"/>
              </w:rPr>
              <w:t>2,30%</w:t>
            </w:r>
          </w:p>
        </w:tc>
        <w:tc>
          <w:tcPr>
            <w:tcW w:w="250" w:type="pct"/>
          </w:tcPr>
          <w:p w:rsidR="007916F2" w:rsidRPr="00892F9D" w:rsidRDefault="007916F2" w:rsidP="007916F2">
            <w:pPr>
              <w:pStyle w:val="12"/>
              <w:rPr>
                <w:sz w:val="20"/>
                <w:szCs w:val="20"/>
              </w:rPr>
            </w:pPr>
            <w:r w:rsidRPr="00892F9D">
              <w:rPr>
                <w:sz w:val="20"/>
                <w:szCs w:val="20"/>
              </w:rPr>
              <w:t>28,74%</w:t>
            </w:r>
          </w:p>
        </w:tc>
        <w:tc>
          <w:tcPr>
            <w:tcW w:w="250" w:type="pct"/>
          </w:tcPr>
          <w:p w:rsidR="007916F2" w:rsidRPr="00892F9D" w:rsidRDefault="007916F2" w:rsidP="007916F2">
            <w:pPr>
              <w:pStyle w:val="12"/>
              <w:rPr>
                <w:sz w:val="20"/>
                <w:szCs w:val="20"/>
              </w:rPr>
            </w:pPr>
            <w:r w:rsidRPr="00892F9D">
              <w:rPr>
                <w:sz w:val="20"/>
                <w:szCs w:val="20"/>
              </w:rPr>
              <w:t>1,15%</w:t>
            </w:r>
          </w:p>
        </w:tc>
        <w:tc>
          <w:tcPr>
            <w:tcW w:w="250" w:type="pct"/>
          </w:tcPr>
          <w:p w:rsidR="007916F2" w:rsidRPr="00892F9D" w:rsidRDefault="007916F2" w:rsidP="007916F2">
            <w:pPr>
              <w:pStyle w:val="12"/>
              <w:rPr>
                <w:sz w:val="20"/>
                <w:szCs w:val="20"/>
              </w:rPr>
            </w:pPr>
            <w:r w:rsidRPr="00892F9D">
              <w:rPr>
                <w:sz w:val="20"/>
                <w:szCs w:val="20"/>
              </w:rPr>
              <w:t>34,48%</w:t>
            </w:r>
          </w:p>
        </w:tc>
        <w:tc>
          <w:tcPr>
            <w:tcW w:w="250" w:type="pct"/>
          </w:tcPr>
          <w:p w:rsidR="007916F2" w:rsidRPr="00892F9D" w:rsidRDefault="007916F2" w:rsidP="007916F2">
            <w:pPr>
              <w:pStyle w:val="12"/>
              <w:rPr>
                <w:sz w:val="20"/>
                <w:szCs w:val="20"/>
              </w:rPr>
            </w:pPr>
            <w:r w:rsidRPr="00892F9D">
              <w:rPr>
                <w:sz w:val="20"/>
                <w:szCs w:val="20"/>
              </w:rPr>
              <w:t>2,30%</w:t>
            </w:r>
          </w:p>
        </w:tc>
        <w:tc>
          <w:tcPr>
            <w:tcW w:w="250" w:type="pct"/>
          </w:tcPr>
          <w:p w:rsidR="007916F2" w:rsidRPr="00892F9D" w:rsidRDefault="007916F2" w:rsidP="007916F2">
            <w:pPr>
              <w:pStyle w:val="12"/>
              <w:rPr>
                <w:sz w:val="20"/>
                <w:szCs w:val="20"/>
              </w:rPr>
            </w:pPr>
            <w:r w:rsidRPr="00892F9D">
              <w:rPr>
                <w:sz w:val="20"/>
                <w:szCs w:val="20"/>
              </w:rPr>
              <w:t>28,74%</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Магаданская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13</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17</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6,06%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22,73%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6,06%</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18,18%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3,03%</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19,70%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1,52%</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24,24%</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10,61%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31,82%</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9,09%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25,76%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1,52%</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16,67%</w:t>
            </w:r>
          </w:p>
        </w:tc>
        <w:tc>
          <w:tcPr>
            <w:tcW w:w="250" w:type="pct"/>
          </w:tcPr>
          <w:p w:rsidR="007916F2" w:rsidRPr="00892F9D" w:rsidRDefault="007916F2" w:rsidP="007916F2">
            <w:pPr>
              <w:pStyle w:val="12"/>
              <w:rPr>
                <w:color w:val="00B0F0"/>
                <w:sz w:val="20"/>
                <w:szCs w:val="20"/>
              </w:rPr>
            </w:pPr>
            <w:r w:rsidRPr="00892F9D">
              <w:rPr>
                <w:color w:val="00B0F0"/>
                <w:sz w:val="20"/>
                <w:szCs w:val="20"/>
              </w:rPr>
              <w:t>12,12%</w:t>
            </w:r>
          </w:p>
        </w:tc>
        <w:tc>
          <w:tcPr>
            <w:tcW w:w="250" w:type="pct"/>
          </w:tcPr>
          <w:p w:rsidR="007916F2" w:rsidRPr="00892F9D" w:rsidRDefault="007916F2" w:rsidP="007916F2">
            <w:pPr>
              <w:pStyle w:val="12"/>
              <w:rPr>
                <w:color w:val="00B0F0"/>
                <w:sz w:val="20"/>
                <w:szCs w:val="20"/>
              </w:rPr>
            </w:pPr>
            <w:r w:rsidRPr="00892F9D">
              <w:rPr>
                <w:color w:val="00B0F0"/>
                <w:sz w:val="20"/>
                <w:szCs w:val="20"/>
              </w:rPr>
              <w:t>15,15%</w:t>
            </w:r>
          </w:p>
        </w:tc>
        <w:tc>
          <w:tcPr>
            <w:tcW w:w="250" w:type="pct"/>
          </w:tcPr>
          <w:p w:rsidR="007916F2" w:rsidRPr="00892F9D" w:rsidRDefault="007916F2" w:rsidP="007916F2">
            <w:pPr>
              <w:pStyle w:val="12"/>
              <w:rPr>
                <w:sz w:val="20"/>
                <w:szCs w:val="20"/>
              </w:rPr>
            </w:pPr>
            <w:r w:rsidRPr="00892F9D">
              <w:rPr>
                <w:sz w:val="20"/>
                <w:szCs w:val="20"/>
              </w:rPr>
              <w:t>6,06%</w:t>
            </w:r>
          </w:p>
        </w:tc>
        <w:tc>
          <w:tcPr>
            <w:tcW w:w="250" w:type="pct"/>
          </w:tcPr>
          <w:p w:rsidR="007916F2" w:rsidRPr="00892F9D" w:rsidRDefault="007916F2" w:rsidP="007916F2">
            <w:pPr>
              <w:pStyle w:val="12"/>
              <w:rPr>
                <w:color w:val="00B0F0"/>
                <w:sz w:val="20"/>
                <w:szCs w:val="20"/>
              </w:rPr>
            </w:pPr>
            <w:r w:rsidRPr="00892F9D">
              <w:rPr>
                <w:color w:val="00B0F0"/>
                <w:sz w:val="20"/>
                <w:szCs w:val="20"/>
              </w:rPr>
              <w:t>19,70%</w:t>
            </w:r>
          </w:p>
        </w:tc>
        <w:tc>
          <w:tcPr>
            <w:tcW w:w="250" w:type="pct"/>
          </w:tcPr>
          <w:p w:rsidR="007916F2" w:rsidRPr="00892F9D" w:rsidRDefault="007916F2" w:rsidP="007916F2">
            <w:pPr>
              <w:pStyle w:val="12"/>
              <w:rPr>
                <w:color w:val="00B0F0"/>
                <w:sz w:val="20"/>
                <w:szCs w:val="20"/>
              </w:rPr>
            </w:pPr>
            <w:r w:rsidRPr="00892F9D">
              <w:rPr>
                <w:color w:val="00B0F0"/>
                <w:sz w:val="20"/>
                <w:szCs w:val="20"/>
              </w:rPr>
              <w:t>9,09%</w:t>
            </w:r>
          </w:p>
        </w:tc>
        <w:tc>
          <w:tcPr>
            <w:tcW w:w="250" w:type="pct"/>
          </w:tcPr>
          <w:p w:rsidR="007916F2" w:rsidRPr="00892F9D" w:rsidRDefault="007916F2" w:rsidP="007916F2">
            <w:pPr>
              <w:pStyle w:val="12"/>
              <w:rPr>
                <w:sz w:val="20"/>
                <w:szCs w:val="20"/>
              </w:rPr>
            </w:pPr>
            <w:r w:rsidRPr="00892F9D">
              <w:rPr>
                <w:sz w:val="20"/>
                <w:szCs w:val="20"/>
              </w:rPr>
              <w:t>25,76%</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Московская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38</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59</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44</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1,85%</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30,86%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37,04%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38,89%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21,60%</w:t>
            </w:r>
          </w:p>
        </w:tc>
        <w:tc>
          <w:tcPr>
            <w:tcW w:w="250" w:type="pct"/>
          </w:tcPr>
          <w:p w:rsidR="007916F2" w:rsidRPr="00892F9D" w:rsidRDefault="007916F2" w:rsidP="007916F2">
            <w:pPr>
              <w:pStyle w:val="12"/>
              <w:rPr>
                <w:sz w:val="20"/>
                <w:szCs w:val="20"/>
              </w:rPr>
            </w:pPr>
            <w:r w:rsidRPr="00892F9D">
              <w:rPr>
                <w:sz w:val="20"/>
                <w:szCs w:val="20"/>
              </w:rPr>
              <w:t>4,32%</w:t>
            </w:r>
          </w:p>
        </w:tc>
        <w:tc>
          <w:tcPr>
            <w:tcW w:w="250" w:type="pct"/>
          </w:tcPr>
          <w:p w:rsidR="007916F2" w:rsidRPr="00892F9D" w:rsidRDefault="007916F2" w:rsidP="007916F2">
            <w:pPr>
              <w:pStyle w:val="12"/>
              <w:rPr>
                <w:sz w:val="20"/>
                <w:szCs w:val="20"/>
              </w:rPr>
            </w:pPr>
            <w:r w:rsidRPr="00892F9D">
              <w:rPr>
                <w:sz w:val="20"/>
                <w:szCs w:val="20"/>
              </w:rPr>
              <w:t>23,46%</w:t>
            </w:r>
          </w:p>
        </w:tc>
        <w:tc>
          <w:tcPr>
            <w:tcW w:w="250" w:type="pct"/>
          </w:tcPr>
          <w:p w:rsidR="007916F2" w:rsidRPr="00892F9D" w:rsidRDefault="007916F2" w:rsidP="007916F2">
            <w:pPr>
              <w:pStyle w:val="12"/>
              <w:rPr>
                <w:sz w:val="20"/>
                <w:szCs w:val="20"/>
              </w:rPr>
            </w:pPr>
            <w:r w:rsidRPr="00892F9D">
              <w:rPr>
                <w:sz w:val="20"/>
                <w:szCs w:val="20"/>
              </w:rPr>
              <w:t>1,23%</w:t>
            </w:r>
          </w:p>
        </w:tc>
        <w:tc>
          <w:tcPr>
            <w:tcW w:w="250" w:type="pct"/>
          </w:tcPr>
          <w:p w:rsidR="007916F2" w:rsidRPr="00892F9D" w:rsidRDefault="007916F2" w:rsidP="007916F2">
            <w:pPr>
              <w:pStyle w:val="12"/>
              <w:rPr>
                <w:color w:val="FF0000"/>
                <w:sz w:val="20"/>
                <w:szCs w:val="20"/>
              </w:rPr>
            </w:pPr>
            <w:r w:rsidRPr="00892F9D">
              <w:rPr>
                <w:color w:val="FF0000"/>
                <w:sz w:val="20"/>
                <w:szCs w:val="20"/>
              </w:rPr>
              <w:t>36,42%</w:t>
            </w:r>
          </w:p>
        </w:tc>
        <w:tc>
          <w:tcPr>
            <w:tcW w:w="250" w:type="pct"/>
          </w:tcPr>
          <w:p w:rsidR="007916F2" w:rsidRPr="00892F9D" w:rsidRDefault="007916F2" w:rsidP="007916F2">
            <w:pPr>
              <w:pStyle w:val="12"/>
              <w:rPr>
                <w:sz w:val="20"/>
                <w:szCs w:val="20"/>
              </w:rPr>
            </w:pPr>
            <w:r w:rsidRPr="00892F9D">
              <w:rPr>
                <w:sz w:val="20"/>
                <w:szCs w:val="20"/>
              </w:rPr>
              <w:t>3,70%</w:t>
            </w:r>
          </w:p>
        </w:tc>
        <w:tc>
          <w:tcPr>
            <w:tcW w:w="250" w:type="pct"/>
          </w:tcPr>
          <w:p w:rsidR="007916F2" w:rsidRPr="00892F9D" w:rsidRDefault="007916F2" w:rsidP="007916F2">
            <w:pPr>
              <w:pStyle w:val="12"/>
              <w:rPr>
                <w:sz w:val="20"/>
                <w:szCs w:val="20"/>
              </w:rPr>
            </w:pPr>
            <w:r w:rsidRPr="00892F9D">
              <w:rPr>
                <w:sz w:val="20"/>
                <w:szCs w:val="20"/>
              </w:rPr>
              <w:t>27,16%</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Мурманская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w:t>
            </w:r>
          </w:p>
        </w:tc>
        <w:tc>
          <w:tcPr>
            <w:tcW w:w="250" w:type="pct"/>
          </w:tcPr>
          <w:p w:rsidR="007916F2" w:rsidRPr="00892F9D" w:rsidRDefault="007916F2" w:rsidP="007916F2">
            <w:pPr>
              <w:pStyle w:val="12"/>
              <w:rPr>
                <w:sz w:val="20"/>
                <w:szCs w:val="20"/>
              </w:rPr>
            </w:pPr>
            <w:r w:rsidRPr="00892F9D">
              <w:rPr>
                <w:sz w:val="20"/>
                <w:szCs w:val="20"/>
              </w:rPr>
              <w:t>15</w:t>
            </w:r>
          </w:p>
        </w:tc>
        <w:tc>
          <w:tcPr>
            <w:tcW w:w="250" w:type="pct"/>
          </w:tcPr>
          <w:p w:rsidR="007916F2" w:rsidRPr="00892F9D" w:rsidRDefault="007916F2" w:rsidP="007916F2">
            <w:pPr>
              <w:pStyle w:val="12"/>
              <w:rPr>
                <w:sz w:val="20"/>
                <w:szCs w:val="20"/>
              </w:rPr>
            </w:pPr>
            <w:r w:rsidRPr="00892F9D">
              <w:rPr>
                <w:sz w:val="20"/>
                <w:szCs w:val="20"/>
              </w:rPr>
              <w:t>29</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44</w:t>
            </w:r>
          </w:p>
        </w:tc>
        <w:tc>
          <w:tcPr>
            <w:tcW w:w="250" w:type="pct"/>
          </w:tcPr>
          <w:p w:rsidR="007916F2" w:rsidRPr="00892F9D" w:rsidRDefault="007916F2" w:rsidP="007916F2">
            <w:pPr>
              <w:pStyle w:val="12"/>
              <w:rPr>
                <w:sz w:val="20"/>
                <w:szCs w:val="20"/>
              </w:rPr>
            </w:pPr>
            <w:r w:rsidRPr="00892F9D">
              <w:rPr>
                <w:sz w:val="20"/>
                <w:szCs w:val="20"/>
              </w:rPr>
              <w:t>11</w:t>
            </w:r>
          </w:p>
        </w:tc>
        <w:tc>
          <w:tcPr>
            <w:tcW w:w="250" w:type="pct"/>
          </w:tcPr>
          <w:p w:rsidR="007916F2" w:rsidRPr="00892F9D" w:rsidRDefault="007916F2" w:rsidP="007916F2">
            <w:pPr>
              <w:pStyle w:val="12"/>
              <w:rPr>
                <w:sz w:val="20"/>
                <w:szCs w:val="20"/>
              </w:rPr>
            </w:pPr>
            <w:r w:rsidRPr="00892F9D">
              <w:rPr>
                <w:sz w:val="20"/>
                <w:szCs w:val="20"/>
              </w:rPr>
              <w:t>38</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7,84%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23,53%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21,57%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22,88%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39,87%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1,96%</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42,48%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28,76%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20,92%</w:t>
            </w:r>
          </w:p>
        </w:tc>
        <w:tc>
          <w:tcPr>
            <w:tcW w:w="250" w:type="pct"/>
          </w:tcPr>
          <w:p w:rsidR="007916F2" w:rsidRPr="00892F9D" w:rsidRDefault="007916F2" w:rsidP="007916F2">
            <w:pPr>
              <w:pStyle w:val="12"/>
              <w:rPr>
                <w:sz w:val="20"/>
                <w:szCs w:val="20"/>
              </w:rPr>
            </w:pPr>
            <w:r w:rsidRPr="00892F9D">
              <w:rPr>
                <w:sz w:val="20"/>
                <w:szCs w:val="20"/>
              </w:rPr>
              <w:t>9,80%</w:t>
            </w:r>
          </w:p>
        </w:tc>
        <w:tc>
          <w:tcPr>
            <w:tcW w:w="250" w:type="pct"/>
          </w:tcPr>
          <w:p w:rsidR="007916F2" w:rsidRPr="00892F9D" w:rsidRDefault="007916F2" w:rsidP="007916F2">
            <w:pPr>
              <w:pStyle w:val="12"/>
              <w:rPr>
                <w:sz w:val="20"/>
                <w:szCs w:val="20"/>
              </w:rPr>
            </w:pPr>
            <w:r w:rsidRPr="00892F9D">
              <w:rPr>
                <w:sz w:val="20"/>
                <w:szCs w:val="20"/>
              </w:rPr>
              <w:t>18,95%</w:t>
            </w:r>
          </w:p>
        </w:tc>
        <w:tc>
          <w:tcPr>
            <w:tcW w:w="250" w:type="pct"/>
          </w:tcPr>
          <w:p w:rsidR="007916F2" w:rsidRPr="00892F9D" w:rsidRDefault="007916F2" w:rsidP="007916F2">
            <w:pPr>
              <w:pStyle w:val="12"/>
              <w:rPr>
                <w:sz w:val="20"/>
                <w:szCs w:val="20"/>
              </w:rPr>
            </w:pPr>
            <w:r w:rsidRPr="00892F9D">
              <w:rPr>
                <w:sz w:val="20"/>
                <w:szCs w:val="20"/>
              </w:rPr>
              <w:t>3,92%</w:t>
            </w:r>
          </w:p>
        </w:tc>
        <w:tc>
          <w:tcPr>
            <w:tcW w:w="250" w:type="pct"/>
          </w:tcPr>
          <w:p w:rsidR="007916F2" w:rsidRPr="00892F9D" w:rsidRDefault="007916F2" w:rsidP="007916F2">
            <w:pPr>
              <w:pStyle w:val="12"/>
              <w:rPr>
                <w:sz w:val="20"/>
                <w:szCs w:val="20"/>
              </w:rPr>
            </w:pPr>
            <w:r w:rsidRPr="00892F9D">
              <w:rPr>
                <w:sz w:val="20"/>
                <w:szCs w:val="20"/>
              </w:rPr>
              <w:t>28,76%</w:t>
            </w:r>
          </w:p>
        </w:tc>
        <w:tc>
          <w:tcPr>
            <w:tcW w:w="250" w:type="pct"/>
          </w:tcPr>
          <w:p w:rsidR="007916F2" w:rsidRPr="00892F9D" w:rsidRDefault="007916F2" w:rsidP="007916F2">
            <w:pPr>
              <w:pStyle w:val="12"/>
              <w:rPr>
                <w:sz w:val="20"/>
                <w:szCs w:val="20"/>
              </w:rPr>
            </w:pPr>
            <w:r w:rsidRPr="00892F9D">
              <w:rPr>
                <w:sz w:val="20"/>
                <w:szCs w:val="20"/>
              </w:rPr>
              <w:t>7,19%</w:t>
            </w:r>
          </w:p>
        </w:tc>
        <w:tc>
          <w:tcPr>
            <w:tcW w:w="250" w:type="pct"/>
          </w:tcPr>
          <w:p w:rsidR="007916F2" w:rsidRPr="00892F9D" w:rsidRDefault="007916F2" w:rsidP="007916F2">
            <w:pPr>
              <w:pStyle w:val="12"/>
              <w:rPr>
                <w:sz w:val="20"/>
                <w:szCs w:val="20"/>
              </w:rPr>
            </w:pPr>
            <w:r w:rsidRPr="00892F9D">
              <w:rPr>
                <w:sz w:val="20"/>
                <w:szCs w:val="20"/>
              </w:rPr>
              <w:t>24,84%</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Ненецкий АО</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1</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5</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12,50%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4,17%</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37,50%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20,83%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0,00%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8,33%</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54,17%</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8,33%</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16,67%</w:t>
            </w:r>
          </w:p>
        </w:tc>
        <w:tc>
          <w:tcPr>
            <w:tcW w:w="250" w:type="pct"/>
          </w:tcPr>
          <w:p w:rsidR="007916F2" w:rsidRPr="00892F9D" w:rsidRDefault="007916F2" w:rsidP="007916F2">
            <w:pPr>
              <w:pStyle w:val="12"/>
              <w:rPr>
                <w:color w:val="00B0F0"/>
                <w:sz w:val="20"/>
                <w:szCs w:val="20"/>
              </w:rPr>
            </w:pPr>
            <w:r w:rsidRPr="00892F9D">
              <w:rPr>
                <w:color w:val="00B0F0"/>
                <w:sz w:val="20"/>
                <w:szCs w:val="20"/>
              </w:rPr>
              <w:t>20,8</w:t>
            </w:r>
            <w:r w:rsidRPr="00892F9D">
              <w:rPr>
                <w:color w:val="00B0F0"/>
                <w:sz w:val="20"/>
                <w:szCs w:val="20"/>
              </w:rPr>
              <w:lastRenderedPageBreak/>
              <w:t>3%</w:t>
            </w:r>
          </w:p>
        </w:tc>
        <w:tc>
          <w:tcPr>
            <w:tcW w:w="250" w:type="pct"/>
          </w:tcPr>
          <w:p w:rsidR="007916F2" w:rsidRPr="00892F9D" w:rsidRDefault="007916F2" w:rsidP="007916F2">
            <w:pPr>
              <w:pStyle w:val="12"/>
              <w:rPr>
                <w:color w:val="00B0F0"/>
                <w:sz w:val="20"/>
                <w:szCs w:val="20"/>
              </w:rPr>
            </w:pPr>
            <w:r w:rsidRPr="00892F9D">
              <w:rPr>
                <w:color w:val="00B0F0"/>
                <w:sz w:val="20"/>
                <w:szCs w:val="20"/>
              </w:rPr>
              <w:lastRenderedPageBreak/>
              <w:t>8,33%</w:t>
            </w:r>
          </w:p>
        </w:tc>
        <w:tc>
          <w:tcPr>
            <w:tcW w:w="250" w:type="pct"/>
          </w:tcPr>
          <w:p w:rsidR="007916F2" w:rsidRPr="00892F9D" w:rsidRDefault="007916F2" w:rsidP="007916F2">
            <w:pPr>
              <w:pStyle w:val="12"/>
              <w:rPr>
                <w:sz w:val="20"/>
                <w:szCs w:val="20"/>
              </w:rPr>
            </w:pPr>
            <w:r w:rsidRPr="00892F9D">
              <w:rPr>
                <w:sz w:val="20"/>
                <w:szCs w:val="20"/>
              </w:rPr>
              <w:t>4,17%</w:t>
            </w:r>
          </w:p>
        </w:tc>
        <w:tc>
          <w:tcPr>
            <w:tcW w:w="250" w:type="pct"/>
          </w:tcPr>
          <w:p w:rsidR="007916F2" w:rsidRPr="00892F9D" w:rsidRDefault="007916F2" w:rsidP="007916F2">
            <w:pPr>
              <w:pStyle w:val="12"/>
              <w:rPr>
                <w:sz w:val="20"/>
                <w:szCs w:val="20"/>
              </w:rPr>
            </w:pPr>
            <w:r w:rsidRPr="00892F9D">
              <w:rPr>
                <w:sz w:val="20"/>
                <w:szCs w:val="20"/>
              </w:rPr>
              <w:t>33,3</w:t>
            </w:r>
            <w:r w:rsidRPr="00892F9D">
              <w:rPr>
                <w:sz w:val="20"/>
                <w:szCs w:val="20"/>
              </w:rPr>
              <w:lastRenderedPageBreak/>
              <w:t>3%</w:t>
            </w:r>
          </w:p>
        </w:tc>
        <w:tc>
          <w:tcPr>
            <w:tcW w:w="250" w:type="pct"/>
          </w:tcPr>
          <w:p w:rsidR="007916F2" w:rsidRPr="00892F9D" w:rsidRDefault="007916F2" w:rsidP="007916F2">
            <w:pPr>
              <w:pStyle w:val="12"/>
              <w:rPr>
                <w:color w:val="00B0F0"/>
                <w:sz w:val="20"/>
                <w:szCs w:val="20"/>
              </w:rPr>
            </w:pPr>
            <w:r w:rsidRPr="00892F9D">
              <w:rPr>
                <w:color w:val="00B0F0"/>
                <w:sz w:val="20"/>
                <w:szCs w:val="20"/>
              </w:rPr>
              <w:lastRenderedPageBreak/>
              <w:t>8,33%</w:t>
            </w:r>
          </w:p>
        </w:tc>
        <w:tc>
          <w:tcPr>
            <w:tcW w:w="250" w:type="pct"/>
          </w:tcPr>
          <w:p w:rsidR="007916F2" w:rsidRPr="00892F9D" w:rsidRDefault="007916F2" w:rsidP="007916F2">
            <w:pPr>
              <w:pStyle w:val="12"/>
              <w:rPr>
                <w:color w:val="00B0F0"/>
                <w:sz w:val="20"/>
                <w:szCs w:val="20"/>
              </w:rPr>
            </w:pPr>
            <w:r w:rsidRPr="00892F9D">
              <w:rPr>
                <w:color w:val="00B0F0"/>
                <w:sz w:val="20"/>
                <w:szCs w:val="20"/>
              </w:rPr>
              <w:t>20,8</w:t>
            </w:r>
            <w:r w:rsidRPr="00892F9D">
              <w:rPr>
                <w:color w:val="00B0F0"/>
                <w:sz w:val="20"/>
                <w:szCs w:val="20"/>
              </w:rPr>
              <w:lastRenderedPageBreak/>
              <w:t>3%</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lastRenderedPageBreak/>
              <w:t>Нижегородская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91</w:t>
            </w:r>
          </w:p>
        </w:tc>
        <w:tc>
          <w:tcPr>
            <w:tcW w:w="250" w:type="pct"/>
          </w:tcPr>
          <w:p w:rsidR="007916F2" w:rsidRPr="00892F9D" w:rsidRDefault="007916F2" w:rsidP="007916F2">
            <w:pPr>
              <w:pStyle w:val="12"/>
              <w:rPr>
                <w:sz w:val="20"/>
                <w:szCs w:val="20"/>
              </w:rPr>
            </w:pPr>
            <w:r w:rsidRPr="00892F9D">
              <w:rPr>
                <w:sz w:val="20"/>
                <w:szCs w:val="20"/>
              </w:rPr>
              <w:t>34</w:t>
            </w:r>
          </w:p>
        </w:tc>
        <w:tc>
          <w:tcPr>
            <w:tcW w:w="250" w:type="pct"/>
          </w:tcPr>
          <w:p w:rsidR="007916F2" w:rsidRPr="00892F9D" w:rsidRDefault="007916F2" w:rsidP="007916F2">
            <w:pPr>
              <w:pStyle w:val="12"/>
              <w:rPr>
                <w:sz w:val="20"/>
                <w:szCs w:val="20"/>
              </w:rPr>
            </w:pPr>
            <w:r w:rsidRPr="00892F9D">
              <w:rPr>
                <w:sz w:val="20"/>
                <w:szCs w:val="20"/>
              </w:rPr>
              <w:t>81</w:t>
            </w:r>
          </w:p>
        </w:tc>
        <w:tc>
          <w:tcPr>
            <w:tcW w:w="250" w:type="pct"/>
          </w:tcPr>
          <w:p w:rsidR="007916F2" w:rsidRPr="00892F9D" w:rsidRDefault="007916F2" w:rsidP="007916F2">
            <w:pPr>
              <w:pStyle w:val="12"/>
              <w:rPr>
                <w:sz w:val="20"/>
                <w:szCs w:val="20"/>
              </w:rPr>
            </w:pPr>
            <w:r w:rsidRPr="00892F9D">
              <w:rPr>
                <w:sz w:val="20"/>
                <w:szCs w:val="20"/>
              </w:rPr>
              <w:t>21</w:t>
            </w:r>
          </w:p>
        </w:tc>
        <w:tc>
          <w:tcPr>
            <w:tcW w:w="250" w:type="pct"/>
          </w:tcPr>
          <w:p w:rsidR="007916F2" w:rsidRPr="00892F9D" w:rsidRDefault="007916F2" w:rsidP="007916F2">
            <w:pPr>
              <w:pStyle w:val="12"/>
              <w:rPr>
                <w:sz w:val="20"/>
                <w:szCs w:val="20"/>
              </w:rPr>
            </w:pPr>
            <w:r w:rsidRPr="00892F9D">
              <w:rPr>
                <w:sz w:val="20"/>
                <w:szCs w:val="20"/>
              </w:rPr>
              <w:t>121</w:t>
            </w:r>
          </w:p>
        </w:tc>
        <w:tc>
          <w:tcPr>
            <w:tcW w:w="250" w:type="pct"/>
          </w:tcPr>
          <w:p w:rsidR="007916F2" w:rsidRPr="00892F9D" w:rsidRDefault="007916F2" w:rsidP="007916F2">
            <w:pPr>
              <w:pStyle w:val="12"/>
              <w:rPr>
                <w:sz w:val="20"/>
                <w:szCs w:val="20"/>
              </w:rPr>
            </w:pPr>
            <w:r w:rsidRPr="00892F9D">
              <w:rPr>
                <w:sz w:val="20"/>
                <w:szCs w:val="20"/>
              </w:rPr>
              <w:t>29</w:t>
            </w:r>
          </w:p>
        </w:tc>
        <w:tc>
          <w:tcPr>
            <w:tcW w:w="250" w:type="pct"/>
          </w:tcPr>
          <w:p w:rsidR="007916F2" w:rsidRPr="00892F9D" w:rsidRDefault="007916F2" w:rsidP="007916F2">
            <w:pPr>
              <w:pStyle w:val="12"/>
              <w:rPr>
                <w:sz w:val="20"/>
                <w:szCs w:val="20"/>
              </w:rPr>
            </w:pPr>
            <w:r w:rsidRPr="00892F9D">
              <w:rPr>
                <w:sz w:val="20"/>
                <w:szCs w:val="20"/>
              </w:rPr>
              <w:t>122</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23,97%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27,84%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23,97%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36,86%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9,54%</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43,56%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23,45%</w:t>
            </w:r>
          </w:p>
        </w:tc>
        <w:tc>
          <w:tcPr>
            <w:tcW w:w="250" w:type="pct"/>
          </w:tcPr>
          <w:p w:rsidR="007916F2" w:rsidRPr="00892F9D" w:rsidRDefault="007916F2" w:rsidP="007916F2">
            <w:pPr>
              <w:pStyle w:val="12"/>
              <w:rPr>
                <w:sz w:val="20"/>
                <w:szCs w:val="20"/>
              </w:rPr>
            </w:pPr>
            <w:r w:rsidRPr="00892F9D">
              <w:rPr>
                <w:sz w:val="20"/>
                <w:szCs w:val="20"/>
              </w:rPr>
              <w:t>8,76%</w:t>
            </w:r>
          </w:p>
        </w:tc>
        <w:tc>
          <w:tcPr>
            <w:tcW w:w="250" w:type="pct"/>
          </w:tcPr>
          <w:p w:rsidR="007916F2" w:rsidRPr="00892F9D" w:rsidRDefault="007916F2" w:rsidP="007916F2">
            <w:pPr>
              <w:pStyle w:val="12"/>
              <w:rPr>
                <w:sz w:val="20"/>
                <w:szCs w:val="20"/>
              </w:rPr>
            </w:pPr>
            <w:r w:rsidRPr="00892F9D">
              <w:rPr>
                <w:sz w:val="20"/>
                <w:szCs w:val="20"/>
              </w:rPr>
              <w:t>20,88%</w:t>
            </w:r>
          </w:p>
        </w:tc>
        <w:tc>
          <w:tcPr>
            <w:tcW w:w="250" w:type="pct"/>
          </w:tcPr>
          <w:p w:rsidR="007916F2" w:rsidRPr="00892F9D" w:rsidRDefault="007916F2" w:rsidP="007916F2">
            <w:pPr>
              <w:pStyle w:val="12"/>
              <w:rPr>
                <w:sz w:val="20"/>
                <w:szCs w:val="20"/>
              </w:rPr>
            </w:pPr>
            <w:r w:rsidRPr="00892F9D">
              <w:rPr>
                <w:sz w:val="20"/>
                <w:szCs w:val="20"/>
              </w:rPr>
              <w:t>5,41%</w:t>
            </w:r>
          </w:p>
        </w:tc>
        <w:tc>
          <w:tcPr>
            <w:tcW w:w="250" w:type="pct"/>
          </w:tcPr>
          <w:p w:rsidR="007916F2" w:rsidRPr="00892F9D" w:rsidRDefault="007916F2" w:rsidP="007916F2">
            <w:pPr>
              <w:pStyle w:val="12"/>
              <w:rPr>
                <w:sz w:val="20"/>
                <w:szCs w:val="20"/>
              </w:rPr>
            </w:pPr>
            <w:r w:rsidRPr="00892F9D">
              <w:rPr>
                <w:sz w:val="20"/>
                <w:szCs w:val="20"/>
              </w:rPr>
              <w:t>31,19%</w:t>
            </w:r>
          </w:p>
        </w:tc>
        <w:tc>
          <w:tcPr>
            <w:tcW w:w="250" w:type="pct"/>
          </w:tcPr>
          <w:p w:rsidR="007916F2" w:rsidRPr="00892F9D" w:rsidRDefault="007916F2" w:rsidP="007916F2">
            <w:pPr>
              <w:pStyle w:val="12"/>
              <w:rPr>
                <w:sz w:val="20"/>
                <w:szCs w:val="20"/>
              </w:rPr>
            </w:pPr>
            <w:r w:rsidRPr="00892F9D">
              <w:rPr>
                <w:sz w:val="20"/>
                <w:szCs w:val="20"/>
              </w:rPr>
              <w:t>7,47%</w:t>
            </w:r>
          </w:p>
        </w:tc>
        <w:tc>
          <w:tcPr>
            <w:tcW w:w="250" w:type="pct"/>
          </w:tcPr>
          <w:p w:rsidR="007916F2" w:rsidRPr="00892F9D" w:rsidRDefault="007916F2" w:rsidP="007916F2">
            <w:pPr>
              <w:pStyle w:val="12"/>
              <w:rPr>
                <w:sz w:val="20"/>
                <w:szCs w:val="20"/>
              </w:rPr>
            </w:pPr>
            <w:r w:rsidRPr="00892F9D">
              <w:rPr>
                <w:sz w:val="20"/>
                <w:szCs w:val="20"/>
              </w:rPr>
              <w:t>31,44%</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Новгородская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37</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47</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46</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4,20%</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30,07%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2,10%</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32,17%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6,29%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29,37%</w:t>
            </w:r>
          </w:p>
        </w:tc>
        <w:tc>
          <w:tcPr>
            <w:tcW w:w="250" w:type="pct"/>
          </w:tcPr>
          <w:p w:rsidR="007916F2" w:rsidRPr="00892F9D" w:rsidRDefault="007916F2" w:rsidP="007916F2">
            <w:pPr>
              <w:pStyle w:val="12"/>
              <w:rPr>
                <w:sz w:val="20"/>
                <w:szCs w:val="20"/>
              </w:rPr>
            </w:pPr>
            <w:r w:rsidRPr="00892F9D">
              <w:rPr>
                <w:sz w:val="20"/>
                <w:szCs w:val="20"/>
              </w:rPr>
              <w:t>2,10%</w:t>
            </w:r>
          </w:p>
        </w:tc>
        <w:tc>
          <w:tcPr>
            <w:tcW w:w="250" w:type="pct"/>
          </w:tcPr>
          <w:p w:rsidR="007916F2" w:rsidRPr="00892F9D" w:rsidRDefault="007916F2" w:rsidP="007916F2">
            <w:pPr>
              <w:pStyle w:val="12"/>
              <w:rPr>
                <w:sz w:val="20"/>
                <w:szCs w:val="20"/>
              </w:rPr>
            </w:pPr>
            <w:r w:rsidRPr="00892F9D">
              <w:rPr>
                <w:sz w:val="20"/>
                <w:szCs w:val="20"/>
              </w:rPr>
              <w:t>25,87%</w:t>
            </w:r>
          </w:p>
        </w:tc>
        <w:tc>
          <w:tcPr>
            <w:tcW w:w="250" w:type="pct"/>
          </w:tcPr>
          <w:p w:rsidR="007916F2" w:rsidRPr="00892F9D" w:rsidRDefault="007916F2" w:rsidP="007916F2">
            <w:pPr>
              <w:pStyle w:val="12"/>
              <w:rPr>
                <w:sz w:val="20"/>
                <w:szCs w:val="20"/>
              </w:rPr>
            </w:pPr>
            <w:r w:rsidRPr="00892F9D">
              <w:rPr>
                <w:sz w:val="20"/>
                <w:szCs w:val="20"/>
              </w:rPr>
              <w:t>2,10%</w:t>
            </w:r>
          </w:p>
        </w:tc>
        <w:tc>
          <w:tcPr>
            <w:tcW w:w="250" w:type="pct"/>
          </w:tcPr>
          <w:p w:rsidR="007916F2" w:rsidRPr="00892F9D" w:rsidRDefault="007916F2" w:rsidP="007916F2">
            <w:pPr>
              <w:pStyle w:val="12"/>
              <w:rPr>
                <w:sz w:val="20"/>
                <w:szCs w:val="20"/>
              </w:rPr>
            </w:pPr>
            <w:r w:rsidRPr="00892F9D">
              <w:rPr>
                <w:sz w:val="20"/>
                <w:szCs w:val="20"/>
              </w:rPr>
              <w:t>32,87%</w:t>
            </w:r>
          </w:p>
        </w:tc>
        <w:tc>
          <w:tcPr>
            <w:tcW w:w="250" w:type="pct"/>
          </w:tcPr>
          <w:p w:rsidR="007916F2" w:rsidRPr="00892F9D" w:rsidRDefault="007916F2" w:rsidP="007916F2">
            <w:pPr>
              <w:pStyle w:val="12"/>
              <w:rPr>
                <w:sz w:val="20"/>
                <w:szCs w:val="20"/>
              </w:rPr>
            </w:pPr>
            <w:r w:rsidRPr="00892F9D">
              <w:rPr>
                <w:sz w:val="20"/>
                <w:szCs w:val="20"/>
              </w:rPr>
              <w:t>2,80%</w:t>
            </w:r>
          </w:p>
        </w:tc>
        <w:tc>
          <w:tcPr>
            <w:tcW w:w="250" w:type="pct"/>
          </w:tcPr>
          <w:p w:rsidR="007916F2" w:rsidRPr="00892F9D" w:rsidRDefault="007916F2" w:rsidP="007916F2">
            <w:pPr>
              <w:pStyle w:val="12"/>
              <w:rPr>
                <w:sz w:val="20"/>
                <w:szCs w:val="20"/>
              </w:rPr>
            </w:pPr>
            <w:r w:rsidRPr="00892F9D">
              <w:rPr>
                <w:sz w:val="20"/>
                <w:szCs w:val="20"/>
              </w:rPr>
              <w:t>32,17%</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Новосибирская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tcPr>
          <w:p w:rsidR="007916F2" w:rsidRPr="00892F9D" w:rsidRDefault="007916F2" w:rsidP="007916F2">
            <w:pPr>
              <w:pStyle w:val="12"/>
              <w:rPr>
                <w:sz w:val="20"/>
                <w:szCs w:val="20"/>
              </w:rPr>
            </w:pPr>
            <w:r w:rsidRPr="00892F9D">
              <w:rPr>
                <w:sz w:val="20"/>
                <w:szCs w:val="20"/>
              </w:rPr>
              <w:t>14</w:t>
            </w:r>
          </w:p>
        </w:tc>
        <w:tc>
          <w:tcPr>
            <w:tcW w:w="250" w:type="pct"/>
          </w:tcPr>
          <w:p w:rsidR="007916F2" w:rsidRPr="00892F9D" w:rsidRDefault="007916F2" w:rsidP="007916F2">
            <w:pPr>
              <w:pStyle w:val="12"/>
              <w:rPr>
                <w:sz w:val="20"/>
                <w:szCs w:val="20"/>
              </w:rPr>
            </w:pPr>
            <w:r w:rsidRPr="00892F9D">
              <w:rPr>
                <w:sz w:val="20"/>
                <w:szCs w:val="20"/>
              </w:rPr>
              <w:t>36</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49</w:t>
            </w:r>
          </w:p>
        </w:tc>
        <w:tc>
          <w:tcPr>
            <w:tcW w:w="250" w:type="pct"/>
          </w:tcPr>
          <w:p w:rsidR="007916F2" w:rsidRPr="00892F9D" w:rsidRDefault="007916F2" w:rsidP="007916F2">
            <w:pPr>
              <w:pStyle w:val="12"/>
              <w:rPr>
                <w:sz w:val="20"/>
                <w:szCs w:val="20"/>
              </w:rPr>
            </w:pPr>
            <w:r w:rsidRPr="00892F9D">
              <w:rPr>
                <w:sz w:val="20"/>
                <w:szCs w:val="20"/>
              </w:rPr>
              <w:t>13</w:t>
            </w:r>
          </w:p>
        </w:tc>
        <w:tc>
          <w:tcPr>
            <w:tcW w:w="250" w:type="pct"/>
          </w:tcPr>
          <w:p w:rsidR="007916F2" w:rsidRPr="00892F9D" w:rsidRDefault="007916F2" w:rsidP="007916F2">
            <w:pPr>
              <w:pStyle w:val="12"/>
              <w:rPr>
                <w:sz w:val="20"/>
                <w:szCs w:val="20"/>
              </w:rPr>
            </w:pPr>
            <w:r w:rsidRPr="00892F9D">
              <w:rPr>
                <w:sz w:val="20"/>
                <w:szCs w:val="20"/>
              </w:rPr>
              <w:t>38</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25,83%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21,85%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26,49%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7,28%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35,76%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37,09%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24,50%</w:t>
            </w:r>
          </w:p>
        </w:tc>
        <w:tc>
          <w:tcPr>
            <w:tcW w:w="250" w:type="pct"/>
          </w:tcPr>
          <w:p w:rsidR="007916F2" w:rsidRPr="00892F9D" w:rsidRDefault="007916F2" w:rsidP="007916F2">
            <w:pPr>
              <w:pStyle w:val="12"/>
              <w:rPr>
                <w:sz w:val="20"/>
                <w:szCs w:val="20"/>
              </w:rPr>
            </w:pPr>
            <w:r w:rsidRPr="00892F9D">
              <w:rPr>
                <w:sz w:val="20"/>
                <w:szCs w:val="20"/>
              </w:rPr>
              <w:t>9,27%</w:t>
            </w:r>
          </w:p>
        </w:tc>
        <w:tc>
          <w:tcPr>
            <w:tcW w:w="250" w:type="pct"/>
          </w:tcPr>
          <w:p w:rsidR="007916F2" w:rsidRPr="00892F9D" w:rsidRDefault="007916F2" w:rsidP="007916F2">
            <w:pPr>
              <w:pStyle w:val="12"/>
              <w:rPr>
                <w:sz w:val="20"/>
                <w:szCs w:val="20"/>
              </w:rPr>
            </w:pPr>
            <w:r w:rsidRPr="00892F9D">
              <w:rPr>
                <w:sz w:val="20"/>
                <w:szCs w:val="20"/>
              </w:rPr>
              <w:t>23,84%</w:t>
            </w:r>
          </w:p>
        </w:tc>
        <w:tc>
          <w:tcPr>
            <w:tcW w:w="250" w:type="pct"/>
          </w:tcPr>
          <w:p w:rsidR="007916F2" w:rsidRPr="00892F9D" w:rsidRDefault="007916F2" w:rsidP="007916F2">
            <w:pPr>
              <w:pStyle w:val="12"/>
              <w:rPr>
                <w:sz w:val="20"/>
                <w:szCs w:val="20"/>
              </w:rPr>
            </w:pPr>
            <w:r w:rsidRPr="00892F9D">
              <w:rPr>
                <w:sz w:val="20"/>
                <w:szCs w:val="20"/>
              </w:rPr>
              <w:t>6,62%</w:t>
            </w:r>
          </w:p>
        </w:tc>
        <w:tc>
          <w:tcPr>
            <w:tcW w:w="250" w:type="pct"/>
          </w:tcPr>
          <w:p w:rsidR="007916F2" w:rsidRPr="00892F9D" w:rsidRDefault="007916F2" w:rsidP="007916F2">
            <w:pPr>
              <w:pStyle w:val="12"/>
              <w:rPr>
                <w:sz w:val="20"/>
                <w:szCs w:val="20"/>
              </w:rPr>
            </w:pPr>
            <w:r w:rsidRPr="00892F9D">
              <w:rPr>
                <w:sz w:val="20"/>
                <w:szCs w:val="20"/>
              </w:rPr>
              <w:t>32,45%</w:t>
            </w:r>
          </w:p>
        </w:tc>
        <w:tc>
          <w:tcPr>
            <w:tcW w:w="250" w:type="pct"/>
          </w:tcPr>
          <w:p w:rsidR="007916F2" w:rsidRPr="00892F9D" w:rsidRDefault="007916F2" w:rsidP="007916F2">
            <w:pPr>
              <w:pStyle w:val="12"/>
              <w:rPr>
                <w:color w:val="00B0F0"/>
                <w:sz w:val="20"/>
                <w:szCs w:val="20"/>
              </w:rPr>
            </w:pPr>
            <w:r w:rsidRPr="00892F9D">
              <w:rPr>
                <w:color w:val="00B0F0"/>
                <w:sz w:val="20"/>
                <w:szCs w:val="20"/>
              </w:rPr>
              <w:t>8,61%</w:t>
            </w:r>
          </w:p>
        </w:tc>
        <w:tc>
          <w:tcPr>
            <w:tcW w:w="250" w:type="pct"/>
          </w:tcPr>
          <w:p w:rsidR="007916F2" w:rsidRPr="00892F9D" w:rsidRDefault="007916F2" w:rsidP="007916F2">
            <w:pPr>
              <w:pStyle w:val="12"/>
              <w:rPr>
                <w:sz w:val="20"/>
                <w:szCs w:val="20"/>
              </w:rPr>
            </w:pPr>
            <w:r w:rsidRPr="00892F9D">
              <w:rPr>
                <w:sz w:val="20"/>
                <w:szCs w:val="20"/>
              </w:rPr>
              <w:t>25,17%</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Омская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27</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40</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42</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1,31%</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19,61%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23,53%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20,26%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26,80%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3,27%</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41,18%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32,03%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0,00%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17,65%</w:t>
            </w:r>
          </w:p>
        </w:tc>
        <w:tc>
          <w:tcPr>
            <w:tcW w:w="250" w:type="pct"/>
          </w:tcPr>
          <w:p w:rsidR="007916F2" w:rsidRPr="00892F9D" w:rsidRDefault="007916F2" w:rsidP="007916F2">
            <w:pPr>
              <w:pStyle w:val="12"/>
              <w:rPr>
                <w:sz w:val="20"/>
                <w:szCs w:val="20"/>
              </w:rPr>
            </w:pPr>
            <w:r w:rsidRPr="00892F9D">
              <w:rPr>
                <w:sz w:val="20"/>
                <w:szCs w:val="20"/>
              </w:rPr>
              <w:t>3,27%</w:t>
            </w:r>
          </w:p>
        </w:tc>
        <w:tc>
          <w:tcPr>
            <w:tcW w:w="250" w:type="pct"/>
          </w:tcPr>
          <w:p w:rsidR="007916F2" w:rsidRPr="00892F9D" w:rsidRDefault="007916F2" w:rsidP="007916F2">
            <w:pPr>
              <w:pStyle w:val="12"/>
              <w:rPr>
                <w:sz w:val="20"/>
                <w:szCs w:val="20"/>
              </w:rPr>
            </w:pPr>
            <w:r w:rsidRPr="00892F9D">
              <w:rPr>
                <w:sz w:val="20"/>
                <w:szCs w:val="20"/>
              </w:rPr>
              <w:t>17,65%</w:t>
            </w:r>
          </w:p>
        </w:tc>
        <w:tc>
          <w:tcPr>
            <w:tcW w:w="250" w:type="pct"/>
          </w:tcPr>
          <w:p w:rsidR="007916F2" w:rsidRPr="00892F9D" w:rsidRDefault="007916F2" w:rsidP="007916F2">
            <w:pPr>
              <w:pStyle w:val="12"/>
              <w:rPr>
                <w:sz w:val="20"/>
                <w:szCs w:val="20"/>
              </w:rPr>
            </w:pPr>
            <w:r w:rsidRPr="00892F9D">
              <w:rPr>
                <w:sz w:val="20"/>
                <w:szCs w:val="20"/>
              </w:rPr>
              <w:t>3,27%</w:t>
            </w:r>
          </w:p>
        </w:tc>
        <w:tc>
          <w:tcPr>
            <w:tcW w:w="250" w:type="pct"/>
          </w:tcPr>
          <w:p w:rsidR="007916F2" w:rsidRPr="00892F9D" w:rsidRDefault="007916F2" w:rsidP="007916F2">
            <w:pPr>
              <w:pStyle w:val="12"/>
              <w:rPr>
                <w:sz w:val="20"/>
                <w:szCs w:val="20"/>
              </w:rPr>
            </w:pPr>
            <w:r w:rsidRPr="00892F9D">
              <w:rPr>
                <w:sz w:val="20"/>
                <w:szCs w:val="20"/>
              </w:rPr>
              <w:t>26,14%</w:t>
            </w:r>
          </w:p>
        </w:tc>
        <w:tc>
          <w:tcPr>
            <w:tcW w:w="250" w:type="pct"/>
          </w:tcPr>
          <w:p w:rsidR="007916F2" w:rsidRPr="00892F9D" w:rsidRDefault="007916F2" w:rsidP="007916F2">
            <w:pPr>
              <w:pStyle w:val="12"/>
              <w:rPr>
                <w:sz w:val="20"/>
                <w:szCs w:val="20"/>
              </w:rPr>
            </w:pPr>
            <w:r w:rsidRPr="00892F9D">
              <w:rPr>
                <w:sz w:val="20"/>
                <w:szCs w:val="20"/>
              </w:rPr>
              <w:t>3,92%</w:t>
            </w:r>
          </w:p>
        </w:tc>
        <w:tc>
          <w:tcPr>
            <w:tcW w:w="250" w:type="pct"/>
          </w:tcPr>
          <w:p w:rsidR="007916F2" w:rsidRPr="00892F9D" w:rsidRDefault="007916F2" w:rsidP="007916F2">
            <w:pPr>
              <w:pStyle w:val="12"/>
              <w:rPr>
                <w:sz w:val="20"/>
                <w:szCs w:val="20"/>
              </w:rPr>
            </w:pPr>
            <w:r w:rsidRPr="00892F9D">
              <w:rPr>
                <w:sz w:val="20"/>
                <w:szCs w:val="20"/>
              </w:rPr>
              <w:t>27,45%</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Оренбургская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tcPr>
          <w:p w:rsidR="007916F2" w:rsidRPr="00892F9D" w:rsidRDefault="007916F2" w:rsidP="007916F2">
            <w:pPr>
              <w:pStyle w:val="12"/>
              <w:rPr>
                <w:sz w:val="20"/>
                <w:szCs w:val="20"/>
              </w:rPr>
            </w:pPr>
            <w:r w:rsidRPr="00892F9D">
              <w:rPr>
                <w:sz w:val="20"/>
                <w:szCs w:val="20"/>
              </w:rPr>
              <w:t>13</w:t>
            </w:r>
          </w:p>
        </w:tc>
        <w:tc>
          <w:tcPr>
            <w:tcW w:w="250" w:type="pct"/>
          </w:tcPr>
          <w:p w:rsidR="007916F2" w:rsidRPr="00892F9D" w:rsidRDefault="007916F2" w:rsidP="007916F2">
            <w:pPr>
              <w:pStyle w:val="12"/>
              <w:rPr>
                <w:sz w:val="20"/>
                <w:szCs w:val="20"/>
              </w:rPr>
            </w:pPr>
            <w:r w:rsidRPr="00892F9D">
              <w:rPr>
                <w:sz w:val="20"/>
                <w:szCs w:val="20"/>
              </w:rPr>
              <w:t>48</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71</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64</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25,78%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29,78%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21,78%</w:t>
            </w:r>
          </w:p>
        </w:tc>
        <w:tc>
          <w:tcPr>
            <w:tcW w:w="250" w:type="pct"/>
          </w:tcPr>
          <w:p w:rsidR="007916F2" w:rsidRPr="00892F9D" w:rsidRDefault="007916F2" w:rsidP="007916F2">
            <w:pPr>
              <w:pStyle w:val="12"/>
              <w:rPr>
                <w:sz w:val="20"/>
                <w:szCs w:val="20"/>
              </w:rPr>
            </w:pPr>
            <w:r w:rsidRPr="00892F9D">
              <w:rPr>
                <w:sz w:val="20"/>
                <w:szCs w:val="20"/>
              </w:rPr>
              <w:t>5,78%</w:t>
            </w:r>
          </w:p>
        </w:tc>
        <w:tc>
          <w:tcPr>
            <w:tcW w:w="250" w:type="pct"/>
          </w:tcPr>
          <w:p w:rsidR="007916F2" w:rsidRPr="00892F9D" w:rsidRDefault="007916F2" w:rsidP="007916F2">
            <w:pPr>
              <w:pStyle w:val="12"/>
              <w:rPr>
                <w:sz w:val="20"/>
                <w:szCs w:val="20"/>
              </w:rPr>
            </w:pPr>
            <w:r w:rsidRPr="00892F9D">
              <w:rPr>
                <w:sz w:val="20"/>
                <w:szCs w:val="20"/>
              </w:rPr>
              <w:t>21,33%</w:t>
            </w:r>
          </w:p>
        </w:tc>
        <w:tc>
          <w:tcPr>
            <w:tcW w:w="250" w:type="pct"/>
          </w:tcPr>
          <w:p w:rsidR="007916F2" w:rsidRPr="00892F9D" w:rsidRDefault="007916F2" w:rsidP="007916F2">
            <w:pPr>
              <w:pStyle w:val="12"/>
              <w:rPr>
                <w:sz w:val="20"/>
                <w:szCs w:val="20"/>
              </w:rPr>
            </w:pPr>
            <w:r w:rsidRPr="00892F9D">
              <w:rPr>
                <w:sz w:val="20"/>
                <w:szCs w:val="20"/>
              </w:rPr>
              <w:t>3,11%</w:t>
            </w:r>
          </w:p>
        </w:tc>
        <w:tc>
          <w:tcPr>
            <w:tcW w:w="250" w:type="pct"/>
          </w:tcPr>
          <w:p w:rsidR="007916F2" w:rsidRPr="00892F9D" w:rsidRDefault="007916F2" w:rsidP="007916F2">
            <w:pPr>
              <w:pStyle w:val="12"/>
              <w:rPr>
                <w:sz w:val="20"/>
                <w:szCs w:val="20"/>
              </w:rPr>
            </w:pPr>
            <w:r w:rsidRPr="00892F9D">
              <w:rPr>
                <w:sz w:val="20"/>
                <w:szCs w:val="20"/>
              </w:rPr>
              <w:t>31,56%</w:t>
            </w:r>
          </w:p>
        </w:tc>
        <w:tc>
          <w:tcPr>
            <w:tcW w:w="250" w:type="pct"/>
          </w:tcPr>
          <w:p w:rsidR="007916F2" w:rsidRPr="00892F9D" w:rsidRDefault="007916F2" w:rsidP="007916F2">
            <w:pPr>
              <w:pStyle w:val="12"/>
              <w:rPr>
                <w:sz w:val="20"/>
                <w:szCs w:val="20"/>
              </w:rPr>
            </w:pPr>
            <w:r w:rsidRPr="00892F9D">
              <w:rPr>
                <w:sz w:val="20"/>
                <w:szCs w:val="20"/>
              </w:rPr>
              <w:t>4,00%</w:t>
            </w:r>
          </w:p>
        </w:tc>
        <w:tc>
          <w:tcPr>
            <w:tcW w:w="250" w:type="pct"/>
          </w:tcPr>
          <w:p w:rsidR="007916F2" w:rsidRPr="00892F9D" w:rsidRDefault="007916F2" w:rsidP="007916F2">
            <w:pPr>
              <w:pStyle w:val="12"/>
              <w:rPr>
                <w:sz w:val="20"/>
                <w:szCs w:val="20"/>
              </w:rPr>
            </w:pPr>
            <w:r w:rsidRPr="00892F9D">
              <w:rPr>
                <w:sz w:val="20"/>
                <w:szCs w:val="20"/>
              </w:rPr>
              <w:t>28,44%</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Орловская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53</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70</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59</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29,89%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0,54%</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35,33%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1,09%</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34,78%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34,78%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35,87%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29,35%</w:t>
            </w:r>
          </w:p>
        </w:tc>
        <w:tc>
          <w:tcPr>
            <w:tcW w:w="250" w:type="pct"/>
          </w:tcPr>
          <w:p w:rsidR="007916F2" w:rsidRPr="00892F9D" w:rsidRDefault="007916F2" w:rsidP="007916F2">
            <w:pPr>
              <w:pStyle w:val="12"/>
              <w:rPr>
                <w:sz w:val="20"/>
                <w:szCs w:val="20"/>
              </w:rPr>
            </w:pPr>
            <w:r w:rsidRPr="00892F9D">
              <w:rPr>
                <w:sz w:val="20"/>
                <w:szCs w:val="20"/>
              </w:rPr>
              <w:t>2,72%</w:t>
            </w:r>
          </w:p>
        </w:tc>
        <w:tc>
          <w:tcPr>
            <w:tcW w:w="250" w:type="pct"/>
          </w:tcPr>
          <w:p w:rsidR="007916F2" w:rsidRPr="00892F9D" w:rsidRDefault="007916F2" w:rsidP="007916F2">
            <w:pPr>
              <w:pStyle w:val="12"/>
              <w:rPr>
                <w:sz w:val="20"/>
                <w:szCs w:val="20"/>
              </w:rPr>
            </w:pPr>
            <w:r w:rsidRPr="00892F9D">
              <w:rPr>
                <w:sz w:val="20"/>
                <w:szCs w:val="20"/>
              </w:rPr>
              <w:t>28,80%</w:t>
            </w:r>
          </w:p>
        </w:tc>
        <w:tc>
          <w:tcPr>
            <w:tcW w:w="250" w:type="pct"/>
          </w:tcPr>
          <w:p w:rsidR="007916F2" w:rsidRPr="00892F9D" w:rsidRDefault="007916F2" w:rsidP="007916F2">
            <w:pPr>
              <w:pStyle w:val="12"/>
              <w:rPr>
                <w:sz w:val="20"/>
                <w:szCs w:val="20"/>
              </w:rPr>
            </w:pPr>
            <w:r w:rsidRPr="00892F9D">
              <w:rPr>
                <w:sz w:val="20"/>
                <w:szCs w:val="20"/>
              </w:rPr>
              <w:t>2,17%</w:t>
            </w:r>
          </w:p>
        </w:tc>
        <w:tc>
          <w:tcPr>
            <w:tcW w:w="250" w:type="pct"/>
          </w:tcPr>
          <w:p w:rsidR="007916F2" w:rsidRPr="00892F9D" w:rsidRDefault="007916F2" w:rsidP="007916F2">
            <w:pPr>
              <w:pStyle w:val="12"/>
              <w:rPr>
                <w:color w:val="FF0000"/>
                <w:sz w:val="20"/>
                <w:szCs w:val="20"/>
              </w:rPr>
            </w:pPr>
            <w:r w:rsidRPr="00892F9D">
              <w:rPr>
                <w:color w:val="FF0000"/>
                <w:sz w:val="20"/>
                <w:szCs w:val="20"/>
              </w:rPr>
              <w:t>38,04%</w:t>
            </w:r>
          </w:p>
        </w:tc>
        <w:tc>
          <w:tcPr>
            <w:tcW w:w="250" w:type="pct"/>
          </w:tcPr>
          <w:p w:rsidR="007916F2" w:rsidRPr="00892F9D" w:rsidRDefault="007916F2" w:rsidP="007916F2">
            <w:pPr>
              <w:pStyle w:val="12"/>
              <w:rPr>
                <w:sz w:val="20"/>
                <w:szCs w:val="20"/>
              </w:rPr>
            </w:pPr>
            <w:r w:rsidRPr="00892F9D">
              <w:rPr>
                <w:sz w:val="20"/>
                <w:szCs w:val="20"/>
              </w:rPr>
              <w:t>2,72%</w:t>
            </w:r>
          </w:p>
        </w:tc>
        <w:tc>
          <w:tcPr>
            <w:tcW w:w="250" w:type="pct"/>
          </w:tcPr>
          <w:p w:rsidR="007916F2" w:rsidRPr="00892F9D" w:rsidRDefault="007916F2" w:rsidP="007916F2">
            <w:pPr>
              <w:pStyle w:val="12"/>
              <w:rPr>
                <w:sz w:val="20"/>
                <w:szCs w:val="20"/>
              </w:rPr>
            </w:pPr>
            <w:r w:rsidRPr="00892F9D">
              <w:rPr>
                <w:sz w:val="20"/>
                <w:szCs w:val="20"/>
              </w:rPr>
              <w:t>32,07%</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lastRenderedPageBreak/>
              <w:t>Пензенская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tcPr>
          <w:p w:rsidR="007916F2" w:rsidRPr="00892F9D" w:rsidRDefault="007916F2" w:rsidP="007916F2">
            <w:pPr>
              <w:pStyle w:val="12"/>
              <w:rPr>
                <w:sz w:val="20"/>
                <w:szCs w:val="20"/>
              </w:rPr>
            </w:pPr>
            <w:r w:rsidRPr="00892F9D">
              <w:rPr>
                <w:sz w:val="20"/>
                <w:szCs w:val="20"/>
              </w:rPr>
              <w:t>11</w:t>
            </w:r>
          </w:p>
        </w:tc>
        <w:tc>
          <w:tcPr>
            <w:tcW w:w="250" w:type="pct"/>
          </w:tcPr>
          <w:p w:rsidR="007916F2" w:rsidRPr="00892F9D" w:rsidRDefault="007916F2" w:rsidP="007916F2">
            <w:pPr>
              <w:pStyle w:val="12"/>
              <w:rPr>
                <w:sz w:val="20"/>
                <w:szCs w:val="20"/>
              </w:rPr>
            </w:pPr>
            <w:r w:rsidRPr="00892F9D">
              <w:rPr>
                <w:sz w:val="20"/>
                <w:szCs w:val="20"/>
              </w:rPr>
              <w:t>34</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48</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43</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29,80%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3,31%</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31,13%</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7,95%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7,95%</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41,72%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2,65%</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37,75%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23,18%</w:t>
            </w:r>
          </w:p>
        </w:tc>
        <w:tc>
          <w:tcPr>
            <w:tcW w:w="250" w:type="pct"/>
          </w:tcPr>
          <w:p w:rsidR="007916F2" w:rsidRPr="00892F9D" w:rsidRDefault="007916F2" w:rsidP="007916F2">
            <w:pPr>
              <w:pStyle w:val="12"/>
              <w:rPr>
                <w:sz w:val="20"/>
                <w:szCs w:val="20"/>
              </w:rPr>
            </w:pPr>
            <w:r w:rsidRPr="00892F9D">
              <w:rPr>
                <w:sz w:val="20"/>
                <w:szCs w:val="20"/>
              </w:rPr>
              <w:t>7,28%</w:t>
            </w:r>
          </w:p>
        </w:tc>
        <w:tc>
          <w:tcPr>
            <w:tcW w:w="250" w:type="pct"/>
          </w:tcPr>
          <w:p w:rsidR="007916F2" w:rsidRPr="00892F9D" w:rsidRDefault="007916F2" w:rsidP="007916F2">
            <w:pPr>
              <w:pStyle w:val="12"/>
              <w:rPr>
                <w:sz w:val="20"/>
                <w:szCs w:val="20"/>
              </w:rPr>
            </w:pPr>
            <w:r w:rsidRPr="00892F9D">
              <w:rPr>
                <w:sz w:val="20"/>
                <w:szCs w:val="20"/>
              </w:rPr>
              <w:t>22,52%</w:t>
            </w:r>
          </w:p>
        </w:tc>
        <w:tc>
          <w:tcPr>
            <w:tcW w:w="250" w:type="pct"/>
          </w:tcPr>
          <w:p w:rsidR="007916F2" w:rsidRPr="00892F9D" w:rsidRDefault="007916F2" w:rsidP="007916F2">
            <w:pPr>
              <w:pStyle w:val="12"/>
              <w:rPr>
                <w:sz w:val="20"/>
                <w:szCs w:val="20"/>
              </w:rPr>
            </w:pPr>
            <w:r w:rsidRPr="00892F9D">
              <w:rPr>
                <w:sz w:val="20"/>
                <w:szCs w:val="20"/>
              </w:rPr>
              <w:t>3,31%</w:t>
            </w:r>
          </w:p>
        </w:tc>
        <w:tc>
          <w:tcPr>
            <w:tcW w:w="250" w:type="pct"/>
          </w:tcPr>
          <w:p w:rsidR="007916F2" w:rsidRPr="00892F9D" w:rsidRDefault="007916F2" w:rsidP="007916F2">
            <w:pPr>
              <w:pStyle w:val="12"/>
              <w:rPr>
                <w:sz w:val="20"/>
                <w:szCs w:val="20"/>
              </w:rPr>
            </w:pPr>
            <w:r w:rsidRPr="00892F9D">
              <w:rPr>
                <w:sz w:val="20"/>
                <w:szCs w:val="20"/>
              </w:rPr>
              <w:t>31,79%</w:t>
            </w:r>
          </w:p>
        </w:tc>
        <w:tc>
          <w:tcPr>
            <w:tcW w:w="250" w:type="pct"/>
          </w:tcPr>
          <w:p w:rsidR="007916F2" w:rsidRPr="00892F9D" w:rsidRDefault="007916F2" w:rsidP="007916F2">
            <w:pPr>
              <w:pStyle w:val="12"/>
              <w:rPr>
                <w:sz w:val="20"/>
                <w:szCs w:val="20"/>
              </w:rPr>
            </w:pPr>
            <w:r w:rsidRPr="00892F9D">
              <w:rPr>
                <w:sz w:val="20"/>
                <w:szCs w:val="20"/>
              </w:rPr>
              <w:t>5,96%</w:t>
            </w:r>
          </w:p>
        </w:tc>
        <w:tc>
          <w:tcPr>
            <w:tcW w:w="250" w:type="pct"/>
          </w:tcPr>
          <w:p w:rsidR="007916F2" w:rsidRPr="00892F9D" w:rsidRDefault="007916F2" w:rsidP="007916F2">
            <w:pPr>
              <w:pStyle w:val="12"/>
              <w:rPr>
                <w:sz w:val="20"/>
                <w:szCs w:val="20"/>
              </w:rPr>
            </w:pPr>
            <w:r w:rsidRPr="00892F9D">
              <w:rPr>
                <w:sz w:val="20"/>
                <w:szCs w:val="20"/>
              </w:rPr>
              <w:t>28,48%</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Пермский край</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w:t>
            </w:r>
          </w:p>
        </w:tc>
        <w:tc>
          <w:tcPr>
            <w:tcW w:w="250" w:type="pct"/>
          </w:tcPr>
          <w:p w:rsidR="007916F2" w:rsidRPr="00892F9D" w:rsidRDefault="007916F2" w:rsidP="007916F2">
            <w:pPr>
              <w:pStyle w:val="12"/>
              <w:rPr>
                <w:sz w:val="20"/>
                <w:szCs w:val="20"/>
              </w:rPr>
            </w:pPr>
            <w:r w:rsidRPr="00892F9D">
              <w:rPr>
                <w:sz w:val="20"/>
                <w:szCs w:val="20"/>
              </w:rPr>
              <w:t>24</w:t>
            </w:r>
          </w:p>
        </w:tc>
        <w:tc>
          <w:tcPr>
            <w:tcW w:w="250" w:type="pct"/>
          </w:tcPr>
          <w:p w:rsidR="007916F2" w:rsidRPr="00892F9D" w:rsidRDefault="007916F2" w:rsidP="007916F2">
            <w:pPr>
              <w:pStyle w:val="12"/>
              <w:rPr>
                <w:sz w:val="20"/>
                <w:szCs w:val="20"/>
              </w:rPr>
            </w:pPr>
            <w:r w:rsidRPr="00892F9D">
              <w:rPr>
                <w:sz w:val="20"/>
                <w:szCs w:val="20"/>
              </w:rPr>
              <w:t>32</w:t>
            </w:r>
          </w:p>
        </w:tc>
        <w:tc>
          <w:tcPr>
            <w:tcW w:w="250" w:type="pct"/>
          </w:tcPr>
          <w:p w:rsidR="007916F2" w:rsidRPr="00892F9D" w:rsidRDefault="007916F2" w:rsidP="007916F2">
            <w:pPr>
              <w:pStyle w:val="12"/>
              <w:rPr>
                <w:sz w:val="20"/>
                <w:szCs w:val="20"/>
              </w:rPr>
            </w:pPr>
            <w:r w:rsidRPr="00892F9D">
              <w:rPr>
                <w:sz w:val="20"/>
                <w:szCs w:val="20"/>
              </w:rPr>
              <w:t>14</w:t>
            </w:r>
          </w:p>
        </w:tc>
        <w:tc>
          <w:tcPr>
            <w:tcW w:w="250" w:type="pct"/>
          </w:tcPr>
          <w:p w:rsidR="007916F2" w:rsidRPr="00892F9D" w:rsidRDefault="007916F2" w:rsidP="007916F2">
            <w:pPr>
              <w:pStyle w:val="12"/>
              <w:rPr>
                <w:sz w:val="20"/>
                <w:szCs w:val="20"/>
              </w:rPr>
            </w:pPr>
            <w:r w:rsidRPr="00892F9D">
              <w:rPr>
                <w:sz w:val="20"/>
                <w:szCs w:val="20"/>
              </w:rPr>
              <w:t>49</w:t>
            </w:r>
          </w:p>
        </w:tc>
        <w:tc>
          <w:tcPr>
            <w:tcW w:w="250" w:type="pct"/>
          </w:tcPr>
          <w:p w:rsidR="007916F2" w:rsidRPr="00892F9D" w:rsidRDefault="007916F2" w:rsidP="007916F2">
            <w:pPr>
              <w:pStyle w:val="12"/>
              <w:rPr>
                <w:sz w:val="20"/>
                <w:szCs w:val="20"/>
              </w:rPr>
            </w:pPr>
            <w:r w:rsidRPr="00892F9D">
              <w:rPr>
                <w:sz w:val="20"/>
                <w:szCs w:val="20"/>
              </w:rPr>
              <w:t>13</w:t>
            </w:r>
          </w:p>
        </w:tc>
        <w:tc>
          <w:tcPr>
            <w:tcW w:w="250" w:type="pct"/>
          </w:tcPr>
          <w:p w:rsidR="007916F2" w:rsidRPr="00892F9D" w:rsidRDefault="007916F2" w:rsidP="007916F2">
            <w:pPr>
              <w:pStyle w:val="12"/>
              <w:rPr>
                <w:sz w:val="20"/>
                <w:szCs w:val="20"/>
              </w:rPr>
            </w:pPr>
            <w:r w:rsidRPr="00892F9D">
              <w:rPr>
                <w:sz w:val="20"/>
                <w:szCs w:val="20"/>
              </w:rPr>
              <w:t>48</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12,57%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22,95%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8,74%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22,95%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7,10%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30,05%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36,07%</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10,38%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30,60%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7,10%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21,86%</w:t>
            </w:r>
          </w:p>
        </w:tc>
        <w:tc>
          <w:tcPr>
            <w:tcW w:w="250" w:type="pct"/>
          </w:tcPr>
          <w:p w:rsidR="007916F2" w:rsidRPr="00892F9D" w:rsidRDefault="007916F2" w:rsidP="007916F2">
            <w:pPr>
              <w:pStyle w:val="12"/>
              <w:rPr>
                <w:color w:val="00B0F0"/>
                <w:sz w:val="20"/>
                <w:szCs w:val="20"/>
              </w:rPr>
            </w:pPr>
            <w:r w:rsidRPr="00892F9D">
              <w:rPr>
                <w:color w:val="00B0F0"/>
                <w:sz w:val="20"/>
                <w:szCs w:val="20"/>
              </w:rPr>
              <w:t>13,11%</w:t>
            </w:r>
          </w:p>
        </w:tc>
        <w:tc>
          <w:tcPr>
            <w:tcW w:w="250" w:type="pct"/>
          </w:tcPr>
          <w:p w:rsidR="007916F2" w:rsidRPr="00892F9D" w:rsidRDefault="007916F2" w:rsidP="007916F2">
            <w:pPr>
              <w:pStyle w:val="12"/>
              <w:rPr>
                <w:sz w:val="20"/>
                <w:szCs w:val="20"/>
              </w:rPr>
            </w:pPr>
            <w:r w:rsidRPr="00892F9D">
              <w:rPr>
                <w:sz w:val="20"/>
                <w:szCs w:val="20"/>
              </w:rPr>
              <w:t>17,49%</w:t>
            </w:r>
          </w:p>
        </w:tc>
        <w:tc>
          <w:tcPr>
            <w:tcW w:w="250" w:type="pct"/>
          </w:tcPr>
          <w:p w:rsidR="007916F2" w:rsidRPr="00892F9D" w:rsidRDefault="007916F2" w:rsidP="007916F2">
            <w:pPr>
              <w:pStyle w:val="12"/>
              <w:rPr>
                <w:sz w:val="20"/>
                <w:szCs w:val="20"/>
              </w:rPr>
            </w:pPr>
            <w:r w:rsidRPr="00892F9D">
              <w:rPr>
                <w:sz w:val="20"/>
                <w:szCs w:val="20"/>
              </w:rPr>
              <w:t>7,65%</w:t>
            </w:r>
          </w:p>
        </w:tc>
        <w:tc>
          <w:tcPr>
            <w:tcW w:w="250" w:type="pct"/>
          </w:tcPr>
          <w:p w:rsidR="007916F2" w:rsidRPr="00892F9D" w:rsidRDefault="007916F2" w:rsidP="007916F2">
            <w:pPr>
              <w:pStyle w:val="12"/>
              <w:rPr>
                <w:sz w:val="20"/>
                <w:szCs w:val="20"/>
              </w:rPr>
            </w:pPr>
            <w:r w:rsidRPr="00892F9D">
              <w:rPr>
                <w:sz w:val="20"/>
                <w:szCs w:val="20"/>
              </w:rPr>
              <w:t>26,78%</w:t>
            </w:r>
          </w:p>
        </w:tc>
        <w:tc>
          <w:tcPr>
            <w:tcW w:w="250" w:type="pct"/>
          </w:tcPr>
          <w:p w:rsidR="007916F2" w:rsidRPr="00892F9D" w:rsidRDefault="007916F2" w:rsidP="007916F2">
            <w:pPr>
              <w:pStyle w:val="12"/>
              <w:rPr>
                <w:sz w:val="20"/>
                <w:szCs w:val="20"/>
              </w:rPr>
            </w:pPr>
            <w:r w:rsidRPr="00892F9D">
              <w:rPr>
                <w:sz w:val="20"/>
                <w:szCs w:val="20"/>
              </w:rPr>
              <w:t>7,10%</w:t>
            </w:r>
          </w:p>
        </w:tc>
        <w:tc>
          <w:tcPr>
            <w:tcW w:w="250" w:type="pct"/>
          </w:tcPr>
          <w:p w:rsidR="007916F2" w:rsidRPr="00892F9D" w:rsidRDefault="007916F2" w:rsidP="007916F2">
            <w:pPr>
              <w:pStyle w:val="12"/>
              <w:rPr>
                <w:sz w:val="20"/>
                <w:szCs w:val="20"/>
              </w:rPr>
            </w:pPr>
            <w:r w:rsidRPr="00892F9D">
              <w:rPr>
                <w:sz w:val="20"/>
                <w:szCs w:val="20"/>
              </w:rPr>
              <w:t>26,23%</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Приморский край</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28</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38</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37</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11,48%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3,28%</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28,69%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21,31%</w:t>
            </w:r>
          </w:p>
        </w:tc>
        <w:tc>
          <w:tcPr>
            <w:tcW w:w="250" w:type="pct"/>
          </w:tcPr>
          <w:p w:rsidR="007916F2" w:rsidRPr="00892F9D" w:rsidRDefault="007916F2" w:rsidP="007916F2">
            <w:pPr>
              <w:pStyle w:val="12"/>
              <w:rPr>
                <w:sz w:val="20"/>
                <w:szCs w:val="20"/>
              </w:rPr>
            </w:pPr>
            <w:r w:rsidRPr="00892F9D">
              <w:rPr>
                <w:sz w:val="20"/>
                <w:szCs w:val="20"/>
              </w:rPr>
              <w:t>3,28%</w:t>
            </w:r>
          </w:p>
        </w:tc>
        <w:tc>
          <w:tcPr>
            <w:tcW w:w="250" w:type="pct"/>
          </w:tcPr>
          <w:p w:rsidR="007916F2" w:rsidRPr="00892F9D" w:rsidRDefault="007916F2" w:rsidP="007916F2">
            <w:pPr>
              <w:pStyle w:val="12"/>
              <w:rPr>
                <w:sz w:val="20"/>
                <w:szCs w:val="20"/>
              </w:rPr>
            </w:pPr>
            <w:r w:rsidRPr="00892F9D">
              <w:rPr>
                <w:sz w:val="20"/>
                <w:szCs w:val="20"/>
              </w:rPr>
              <w:t>22,95%</w:t>
            </w:r>
          </w:p>
        </w:tc>
        <w:tc>
          <w:tcPr>
            <w:tcW w:w="250" w:type="pct"/>
          </w:tcPr>
          <w:p w:rsidR="007916F2" w:rsidRPr="00892F9D" w:rsidRDefault="007916F2" w:rsidP="007916F2">
            <w:pPr>
              <w:pStyle w:val="12"/>
              <w:rPr>
                <w:sz w:val="20"/>
                <w:szCs w:val="20"/>
              </w:rPr>
            </w:pPr>
            <w:r w:rsidRPr="00892F9D">
              <w:rPr>
                <w:sz w:val="20"/>
                <w:szCs w:val="20"/>
              </w:rPr>
              <w:t>1,64%</w:t>
            </w:r>
          </w:p>
        </w:tc>
        <w:tc>
          <w:tcPr>
            <w:tcW w:w="250" w:type="pct"/>
          </w:tcPr>
          <w:p w:rsidR="007916F2" w:rsidRPr="00892F9D" w:rsidRDefault="007916F2" w:rsidP="007916F2">
            <w:pPr>
              <w:pStyle w:val="12"/>
              <w:rPr>
                <w:sz w:val="20"/>
                <w:szCs w:val="20"/>
              </w:rPr>
            </w:pPr>
            <w:r w:rsidRPr="00892F9D">
              <w:rPr>
                <w:sz w:val="20"/>
                <w:szCs w:val="20"/>
              </w:rPr>
              <w:t>31,15%</w:t>
            </w:r>
          </w:p>
        </w:tc>
        <w:tc>
          <w:tcPr>
            <w:tcW w:w="250" w:type="pct"/>
          </w:tcPr>
          <w:p w:rsidR="007916F2" w:rsidRPr="00892F9D" w:rsidRDefault="007916F2" w:rsidP="007916F2">
            <w:pPr>
              <w:pStyle w:val="12"/>
              <w:rPr>
                <w:sz w:val="20"/>
                <w:szCs w:val="20"/>
              </w:rPr>
            </w:pPr>
            <w:r w:rsidRPr="00892F9D">
              <w:rPr>
                <w:sz w:val="20"/>
                <w:szCs w:val="20"/>
              </w:rPr>
              <w:t>4,10%</w:t>
            </w:r>
          </w:p>
        </w:tc>
        <w:tc>
          <w:tcPr>
            <w:tcW w:w="250" w:type="pct"/>
          </w:tcPr>
          <w:p w:rsidR="007916F2" w:rsidRPr="00892F9D" w:rsidRDefault="007916F2" w:rsidP="007916F2">
            <w:pPr>
              <w:pStyle w:val="12"/>
              <w:rPr>
                <w:sz w:val="20"/>
                <w:szCs w:val="20"/>
              </w:rPr>
            </w:pPr>
            <w:r w:rsidRPr="00892F9D">
              <w:rPr>
                <w:sz w:val="20"/>
                <w:szCs w:val="20"/>
              </w:rPr>
              <w:t>30,33%</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Псковская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16</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20</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8,86%</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16,46%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18,99%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6,33%</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15,19%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31,65%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10,13%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39,24%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16,46%</w:t>
            </w:r>
          </w:p>
        </w:tc>
        <w:tc>
          <w:tcPr>
            <w:tcW w:w="250" w:type="pct"/>
          </w:tcPr>
          <w:p w:rsidR="007916F2" w:rsidRPr="00892F9D" w:rsidRDefault="007916F2" w:rsidP="007916F2">
            <w:pPr>
              <w:pStyle w:val="12"/>
              <w:rPr>
                <w:sz w:val="20"/>
                <w:szCs w:val="20"/>
              </w:rPr>
            </w:pPr>
            <w:r w:rsidRPr="00892F9D">
              <w:rPr>
                <w:sz w:val="20"/>
                <w:szCs w:val="20"/>
              </w:rPr>
              <w:t>6,33%</w:t>
            </w:r>
          </w:p>
        </w:tc>
        <w:tc>
          <w:tcPr>
            <w:tcW w:w="250" w:type="pct"/>
          </w:tcPr>
          <w:p w:rsidR="007916F2" w:rsidRPr="00892F9D" w:rsidRDefault="007916F2" w:rsidP="007916F2">
            <w:pPr>
              <w:pStyle w:val="12"/>
              <w:rPr>
                <w:color w:val="00B0F0"/>
                <w:sz w:val="20"/>
                <w:szCs w:val="20"/>
              </w:rPr>
            </w:pPr>
            <w:r w:rsidRPr="00892F9D">
              <w:rPr>
                <w:color w:val="00B0F0"/>
                <w:sz w:val="20"/>
                <w:szCs w:val="20"/>
              </w:rPr>
              <w:t>12,66%</w:t>
            </w:r>
          </w:p>
        </w:tc>
        <w:tc>
          <w:tcPr>
            <w:tcW w:w="250" w:type="pct"/>
          </w:tcPr>
          <w:p w:rsidR="007916F2" w:rsidRPr="00892F9D" w:rsidRDefault="007916F2" w:rsidP="007916F2">
            <w:pPr>
              <w:pStyle w:val="12"/>
              <w:rPr>
                <w:sz w:val="20"/>
                <w:szCs w:val="20"/>
              </w:rPr>
            </w:pPr>
            <w:r w:rsidRPr="00892F9D">
              <w:rPr>
                <w:sz w:val="20"/>
                <w:szCs w:val="20"/>
              </w:rPr>
              <w:t>2,53%</w:t>
            </w:r>
          </w:p>
        </w:tc>
        <w:tc>
          <w:tcPr>
            <w:tcW w:w="250" w:type="pct"/>
          </w:tcPr>
          <w:p w:rsidR="007916F2" w:rsidRPr="00892F9D" w:rsidRDefault="007916F2" w:rsidP="007916F2">
            <w:pPr>
              <w:pStyle w:val="12"/>
              <w:rPr>
                <w:color w:val="00B0F0"/>
                <w:sz w:val="20"/>
                <w:szCs w:val="20"/>
              </w:rPr>
            </w:pPr>
            <w:r w:rsidRPr="00892F9D">
              <w:rPr>
                <w:color w:val="00B0F0"/>
                <w:sz w:val="20"/>
                <w:szCs w:val="20"/>
              </w:rPr>
              <w:t>20,25%</w:t>
            </w:r>
          </w:p>
        </w:tc>
        <w:tc>
          <w:tcPr>
            <w:tcW w:w="250" w:type="pct"/>
          </w:tcPr>
          <w:p w:rsidR="007916F2" w:rsidRPr="00892F9D" w:rsidRDefault="007916F2" w:rsidP="007916F2">
            <w:pPr>
              <w:pStyle w:val="12"/>
              <w:rPr>
                <w:sz w:val="20"/>
                <w:szCs w:val="20"/>
              </w:rPr>
            </w:pPr>
            <w:r w:rsidRPr="00892F9D">
              <w:rPr>
                <w:sz w:val="20"/>
                <w:szCs w:val="20"/>
              </w:rPr>
              <w:t>2,53%</w:t>
            </w:r>
          </w:p>
        </w:tc>
        <w:tc>
          <w:tcPr>
            <w:tcW w:w="250" w:type="pct"/>
          </w:tcPr>
          <w:p w:rsidR="007916F2" w:rsidRPr="00892F9D" w:rsidRDefault="007916F2" w:rsidP="007916F2">
            <w:pPr>
              <w:pStyle w:val="12"/>
              <w:rPr>
                <w:sz w:val="20"/>
                <w:szCs w:val="20"/>
              </w:rPr>
            </w:pPr>
            <w:r w:rsidRPr="00892F9D">
              <w:rPr>
                <w:sz w:val="20"/>
                <w:szCs w:val="20"/>
              </w:rPr>
              <w:t>25,32%</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Адыгея</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36</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52</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52</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5,52%</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30,06%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4,29%</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34,36%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31,90%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38,04%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31,90%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22,70%</w:t>
            </w:r>
          </w:p>
        </w:tc>
        <w:tc>
          <w:tcPr>
            <w:tcW w:w="250" w:type="pct"/>
          </w:tcPr>
          <w:p w:rsidR="007916F2" w:rsidRPr="00892F9D" w:rsidRDefault="007916F2" w:rsidP="007916F2">
            <w:pPr>
              <w:pStyle w:val="12"/>
              <w:rPr>
                <w:sz w:val="20"/>
                <w:szCs w:val="20"/>
              </w:rPr>
            </w:pPr>
            <w:r w:rsidRPr="00892F9D">
              <w:rPr>
                <w:sz w:val="20"/>
                <w:szCs w:val="20"/>
              </w:rPr>
              <w:t>4,91%</w:t>
            </w:r>
          </w:p>
        </w:tc>
        <w:tc>
          <w:tcPr>
            <w:tcW w:w="250" w:type="pct"/>
          </w:tcPr>
          <w:p w:rsidR="007916F2" w:rsidRPr="00892F9D" w:rsidRDefault="007916F2" w:rsidP="007916F2">
            <w:pPr>
              <w:pStyle w:val="12"/>
              <w:rPr>
                <w:sz w:val="20"/>
                <w:szCs w:val="20"/>
              </w:rPr>
            </w:pPr>
            <w:r w:rsidRPr="00892F9D">
              <w:rPr>
                <w:sz w:val="20"/>
                <w:szCs w:val="20"/>
              </w:rPr>
              <w:t>22,09%</w:t>
            </w:r>
          </w:p>
        </w:tc>
        <w:tc>
          <w:tcPr>
            <w:tcW w:w="250" w:type="pct"/>
          </w:tcPr>
          <w:p w:rsidR="007916F2" w:rsidRPr="00892F9D" w:rsidRDefault="007916F2" w:rsidP="007916F2">
            <w:pPr>
              <w:pStyle w:val="12"/>
              <w:rPr>
                <w:sz w:val="20"/>
                <w:szCs w:val="20"/>
              </w:rPr>
            </w:pPr>
            <w:r w:rsidRPr="00892F9D">
              <w:rPr>
                <w:sz w:val="20"/>
                <w:szCs w:val="20"/>
              </w:rPr>
              <w:t>4,91%</w:t>
            </w:r>
          </w:p>
        </w:tc>
        <w:tc>
          <w:tcPr>
            <w:tcW w:w="250" w:type="pct"/>
          </w:tcPr>
          <w:p w:rsidR="007916F2" w:rsidRPr="00892F9D" w:rsidRDefault="007916F2" w:rsidP="007916F2">
            <w:pPr>
              <w:pStyle w:val="12"/>
              <w:rPr>
                <w:sz w:val="20"/>
                <w:szCs w:val="20"/>
              </w:rPr>
            </w:pPr>
            <w:r w:rsidRPr="00892F9D">
              <w:rPr>
                <w:sz w:val="20"/>
                <w:szCs w:val="20"/>
              </w:rPr>
              <w:t>31,90%</w:t>
            </w:r>
          </w:p>
        </w:tc>
        <w:tc>
          <w:tcPr>
            <w:tcW w:w="250" w:type="pct"/>
          </w:tcPr>
          <w:p w:rsidR="007916F2" w:rsidRPr="00892F9D" w:rsidRDefault="007916F2" w:rsidP="007916F2">
            <w:pPr>
              <w:pStyle w:val="12"/>
              <w:rPr>
                <w:sz w:val="20"/>
                <w:szCs w:val="20"/>
              </w:rPr>
            </w:pPr>
            <w:r w:rsidRPr="00892F9D">
              <w:rPr>
                <w:sz w:val="20"/>
                <w:szCs w:val="20"/>
              </w:rPr>
              <w:t>4,91%</w:t>
            </w:r>
          </w:p>
        </w:tc>
        <w:tc>
          <w:tcPr>
            <w:tcW w:w="250" w:type="pct"/>
          </w:tcPr>
          <w:p w:rsidR="007916F2" w:rsidRPr="00892F9D" w:rsidRDefault="007916F2" w:rsidP="007916F2">
            <w:pPr>
              <w:pStyle w:val="12"/>
              <w:rPr>
                <w:sz w:val="20"/>
                <w:szCs w:val="20"/>
              </w:rPr>
            </w:pPr>
            <w:r w:rsidRPr="00892F9D">
              <w:rPr>
                <w:sz w:val="20"/>
                <w:szCs w:val="20"/>
              </w:rPr>
              <w:t>31,90%</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Алтай</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w:t>
            </w:r>
          </w:p>
        </w:tc>
        <w:tc>
          <w:tcPr>
            <w:tcW w:w="250" w:type="pct"/>
          </w:tcPr>
          <w:p w:rsidR="007916F2" w:rsidRPr="00892F9D" w:rsidRDefault="007916F2" w:rsidP="007916F2">
            <w:pPr>
              <w:pStyle w:val="12"/>
              <w:rPr>
                <w:sz w:val="20"/>
                <w:szCs w:val="20"/>
              </w:rPr>
            </w:pPr>
            <w:r w:rsidRPr="00892F9D">
              <w:rPr>
                <w:sz w:val="20"/>
                <w:szCs w:val="20"/>
              </w:rPr>
              <w:t>13</w:t>
            </w:r>
          </w:p>
        </w:tc>
        <w:tc>
          <w:tcPr>
            <w:tcW w:w="250" w:type="pct"/>
          </w:tcPr>
          <w:p w:rsidR="007916F2" w:rsidRPr="00892F9D" w:rsidRDefault="007916F2" w:rsidP="007916F2">
            <w:pPr>
              <w:pStyle w:val="12"/>
              <w:rPr>
                <w:sz w:val="20"/>
                <w:szCs w:val="20"/>
              </w:rPr>
            </w:pPr>
            <w:r w:rsidRPr="00892F9D">
              <w:rPr>
                <w:sz w:val="20"/>
                <w:szCs w:val="20"/>
              </w:rPr>
              <w:t>20</w:t>
            </w:r>
          </w:p>
        </w:tc>
        <w:tc>
          <w:tcPr>
            <w:tcW w:w="250" w:type="pct"/>
          </w:tcPr>
          <w:p w:rsidR="007916F2" w:rsidRPr="00892F9D" w:rsidRDefault="007916F2" w:rsidP="007916F2">
            <w:pPr>
              <w:pStyle w:val="12"/>
              <w:rPr>
                <w:sz w:val="20"/>
                <w:szCs w:val="20"/>
              </w:rPr>
            </w:pPr>
            <w:r w:rsidRPr="00892F9D">
              <w:rPr>
                <w:sz w:val="20"/>
                <w:szCs w:val="20"/>
              </w:rPr>
              <w:t>17</w:t>
            </w:r>
          </w:p>
        </w:tc>
        <w:tc>
          <w:tcPr>
            <w:tcW w:w="250" w:type="pct"/>
          </w:tcPr>
          <w:p w:rsidR="007916F2" w:rsidRPr="00892F9D" w:rsidRDefault="007916F2" w:rsidP="007916F2">
            <w:pPr>
              <w:pStyle w:val="12"/>
              <w:rPr>
                <w:sz w:val="20"/>
                <w:szCs w:val="20"/>
              </w:rPr>
            </w:pPr>
            <w:r w:rsidRPr="00892F9D">
              <w:rPr>
                <w:sz w:val="20"/>
                <w:szCs w:val="20"/>
              </w:rPr>
              <w:t>42</w:t>
            </w:r>
          </w:p>
        </w:tc>
        <w:tc>
          <w:tcPr>
            <w:tcW w:w="250" w:type="pct"/>
          </w:tcPr>
          <w:p w:rsidR="007916F2" w:rsidRPr="00892F9D" w:rsidRDefault="007916F2" w:rsidP="007916F2">
            <w:pPr>
              <w:pStyle w:val="12"/>
              <w:rPr>
                <w:sz w:val="20"/>
                <w:szCs w:val="20"/>
              </w:rPr>
            </w:pPr>
            <w:r w:rsidRPr="00892F9D">
              <w:rPr>
                <w:sz w:val="20"/>
                <w:szCs w:val="20"/>
              </w:rPr>
              <w:t>15</w:t>
            </w:r>
          </w:p>
        </w:tc>
        <w:tc>
          <w:tcPr>
            <w:tcW w:w="250" w:type="pct"/>
          </w:tcPr>
          <w:p w:rsidR="007916F2" w:rsidRPr="00892F9D" w:rsidRDefault="007916F2" w:rsidP="007916F2">
            <w:pPr>
              <w:pStyle w:val="12"/>
              <w:rPr>
                <w:sz w:val="20"/>
                <w:szCs w:val="20"/>
              </w:rPr>
            </w:pPr>
            <w:r w:rsidRPr="00892F9D">
              <w:rPr>
                <w:sz w:val="20"/>
                <w:szCs w:val="20"/>
              </w:rPr>
              <w:t>39</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24,05%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9,49%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26,58%</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7,59%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23,42%</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12,03%</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29,11%</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10,13%</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22,15%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6,96%</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18,35%</w:t>
            </w:r>
          </w:p>
        </w:tc>
        <w:tc>
          <w:tcPr>
            <w:tcW w:w="250" w:type="pct"/>
          </w:tcPr>
          <w:p w:rsidR="007916F2" w:rsidRPr="00892F9D" w:rsidRDefault="007916F2" w:rsidP="007916F2">
            <w:pPr>
              <w:pStyle w:val="12"/>
              <w:rPr>
                <w:sz w:val="20"/>
                <w:szCs w:val="20"/>
              </w:rPr>
            </w:pPr>
            <w:r w:rsidRPr="00892F9D">
              <w:rPr>
                <w:sz w:val="20"/>
                <w:szCs w:val="20"/>
              </w:rPr>
              <w:t>8,23%</w:t>
            </w:r>
          </w:p>
        </w:tc>
        <w:tc>
          <w:tcPr>
            <w:tcW w:w="250" w:type="pct"/>
          </w:tcPr>
          <w:p w:rsidR="007916F2" w:rsidRPr="00892F9D" w:rsidRDefault="007916F2" w:rsidP="007916F2">
            <w:pPr>
              <w:pStyle w:val="12"/>
              <w:rPr>
                <w:color w:val="00B0F0"/>
                <w:sz w:val="20"/>
                <w:szCs w:val="20"/>
              </w:rPr>
            </w:pPr>
            <w:r w:rsidRPr="00892F9D">
              <w:rPr>
                <w:color w:val="00B0F0"/>
                <w:sz w:val="20"/>
                <w:szCs w:val="20"/>
              </w:rPr>
              <w:t>12,66%</w:t>
            </w:r>
          </w:p>
        </w:tc>
        <w:tc>
          <w:tcPr>
            <w:tcW w:w="250" w:type="pct"/>
          </w:tcPr>
          <w:p w:rsidR="007916F2" w:rsidRPr="00892F9D" w:rsidRDefault="007916F2" w:rsidP="007916F2">
            <w:pPr>
              <w:pStyle w:val="12"/>
              <w:rPr>
                <w:color w:val="00B0F0"/>
                <w:sz w:val="20"/>
                <w:szCs w:val="20"/>
              </w:rPr>
            </w:pPr>
            <w:r w:rsidRPr="00892F9D">
              <w:rPr>
                <w:color w:val="00B0F0"/>
                <w:sz w:val="20"/>
                <w:szCs w:val="20"/>
              </w:rPr>
              <w:t>10,76%</w:t>
            </w:r>
          </w:p>
        </w:tc>
        <w:tc>
          <w:tcPr>
            <w:tcW w:w="250" w:type="pct"/>
          </w:tcPr>
          <w:p w:rsidR="007916F2" w:rsidRPr="00892F9D" w:rsidRDefault="007916F2" w:rsidP="007916F2">
            <w:pPr>
              <w:pStyle w:val="12"/>
              <w:rPr>
                <w:sz w:val="20"/>
                <w:szCs w:val="20"/>
              </w:rPr>
            </w:pPr>
            <w:r w:rsidRPr="00892F9D">
              <w:rPr>
                <w:sz w:val="20"/>
                <w:szCs w:val="20"/>
              </w:rPr>
              <w:t>26,58%</w:t>
            </w:r>
          </w:p>
        </w:tc>
        <w:tc>
          <w:tcPr>
            <w:tcW w:w="250" w:type="pct"/>
          </w:tcPr>
          <w:p w:rsidR="007916F2" w:rsidRPr="00892F9D" w:rsidRDefault="007916F2" w:rsidP="007916F2">
            <w:pPr>
              <w:pStyle w:val="12"/>
              <w:rPr>
                <w:color w:val="00B0F0"/>
                <w:sz w:val="20"/>
                <w:szCs w:val="20"/>
              </w:rPr>
            </w:pPr>
            <w:r w:rsidRPr="00892F9D">
              <w:rPr>
                <w:color w:val="00B0F0"/>
                <w:sz w:val="20"/>
                <w:szCs w:val="20"/>
              </w:rPr>
              <w:t>9,49%</w:t>
            </w:r>
          </w:p>
        </w:tc>
        <w:tc>
          <w:tcPr>
            <w:tcW w:w="250" w:type="pct"/>
          </w:tcPr>
          <w:p w:rsidR="007916F2" w:rsidRPr="00892F9D" w:rsidRDefault="007916F2" w:rsidP="007916F2">
            <w:pPr>
              <w:pStyle w:val="12"/>
              <w:rPr>
                <w:sz w:val="20"/>
                <w:szCs w:val="20"/>
              </w:rPr>
            </w:pPr>
            <w:r w:rsidRPr="00892F9D">
              <w:rPr>
                <w:sz w:val="20"/>
                <w:szCs w:val="20"/>
              </w:rPr>
              <w:t>24,68%</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Башкортостан</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tcPr>
          <w:p w:rsidR="007916F2" w:rsidRPr="00892F9D" w:rsidRDefault="007916F2" w:rsidP="007916F2">
            <w:pPr>
              <w:pStyle w:val="12"/>
              <w:rPr>
                <w:sz w:val="20"/>
                <w:szCs w:val="20"/>
              </w:rPr>
            </w:pPr>
            <w:r w:rsidRPr="00892F9D">
              <w:rPr>
                <w:sz w:val="20"/>
                <w:szCs w:val="20"/>
              </w:rPr>
              <w:t>12</w:t>
            </w:r>
          </w:p>
        </w:tc>
        <w:tc>
          <w:tcPr>
            <w:tcW w:w="250" w:type="pct"/>
          </w:tcPr>
          <w:p w:rsidR="007916F2" w:rsidRPr="00892F9D" w:rsidRDefault="007916F2" w:rsidP="007916F2">
            <w:pPr>
              <w:pStyle w:val="12"/>
              <w:rPr>
                <w:sz w:val="20"/>
                <w:szCs w:val="20"/>
              </w:rPr>
            </w:pPr>
            <w:r w:rsidRPr="00892F9D">
              <w:rPr>
                <w:sz w:val="20"/>
                <w:szCs w:val="20"/>
              </w:rPr>
              <w:t>41</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53</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52</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1,60%</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30,32%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29,26%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32,98%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22,34%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22,34%</w:t>
            </w:r>
          </w:p>
        </w:tc>
        <w:tc>
          <w:tcPr>
            <w:tcW w:w="250" w:type="pct"/>
          </w:tcPr>
          <w:p w:rsidR="007916F2" w:rsidRPr="00892F9D" w:rsidRDefault="007916F2" w:rsidP="007916F2">
            <w:pPr>
              <w:pStyle w:val="12"/>
              <w:rPr>
                <w:sz w:val="20"/>
                <w:szCs w:val="20"/>
              </w:rPr>
            </w:pPr>
            <w:r w:rsidRPr="00892F9D">
              <w:rPr>
                <w:sz w:val="20"/>
                <w:szCs w:val="20"/>
              </w:rPr>
              <w:t>6,38%</w:t>
            </w:r>
          </w:p>
        </w:tc>
        <w:tc>
          <w:tcPr>
            <w:tcW w:w="250" w:type="pct"/>
          </w:tcPr>
          <w:p w:rsidR="007916F2" w:rsidRPr="00892F9D" w:rsidRDefault="007916F2" w:rsidP="007916F2">
            <w:pPr>
              <w:pStyle w:val="12"/>
              <w:rPr>
                <w:sz w:val="20"/>
                <w:szCs w:val="20"/>
              </w:rPr>
            </w:pPr>
            <w:r w:rsidRPr="00892F9D">
              <w:rPr>
                <w:sz w:val="20"/>
                <w:szCs w:val="20"/>
              </w:rPr>
              <w:t>21,81%</w:t>
            </w:r>
          </w:p>
        </w:tc>
        <w:tc>
          <w:tcPr>
            <w:tcW w:w="250" w:type="pct"/>
          </w:tcPr>
          <w:p w:rsidR="007916F2" w:rsidRPr="00892F9D" w:rsidRDefault="007916F2" w:rsidP="007916F2">
            <w:pPr>
              <w:pStyle w:val="12"/>
              <w:rPr>
                <w:sz w:val="20"/>
                <w:szCs w:val="20"/>
              </w:rPr>
            </w:pPr>
            <w:r w:rsidRPr="00892F9D">
              <w:rPr>
                <w:sz w:val="20"/>
                <w:szCs w:val="20"/>
              </w:rPr>
              <w:t>2,66%</w:t>
            </w:r>
          </w:p>
        </w:tc>
        <w:tc>
          <w:tcPr>
            <w:tcW w:w="250" w:type="pct"/>
          </w:tcPr>
          <w:p w:rsidR="007916F2" w:rsidRPr="00892F9D" w:rsidRDefault="007916F2" w:rsidP="007916F2">
            <w:pPr>
              <w:pStyle w:val="12"/>
              <w:rPr>
                <w:sz w:val="20"/>
                <w:szCs w:val="20"/>
              </w:rPr>
            </w:pPr>
            <w:r w:rsidRPr="00892F9D">
              <w:rPr>
                <w:sz w:val="20"/>
                <w:szCs w:val="20"/>
              </w:rPr>
              <w:t>28,19%</w:t>
            </w:r>
          </w:p>
        </w:tc>
        <w:tc>
          <w:tcPr>
            <w:tcW w:w="250" w:type="pct"/>
          </w:tcPr>
          <w:p w:rsidR="007916F2" w:rsidRPr="00892F9D" w:rsidRDefault="007916F2" w:rsidP="007916F2">
            <w:pPr>
              <w:pStyle w:val="12"/>
              <w:rPr>
                <w:sz w:val="20"/>
                <w:szCs w:val="20"/>
              </w:rPr>
            </w:pPr>
            <w:r w:rsidRPr="00892F9D">
              <w:rPr>
                <w:sz w:val="20"/>
                <w:szCs w:val="20"/>
              </w:rPr>
              <w:t>3,72%</w:t>
            </w:r>
          </w:p>
        </w:tc>
        <w:tc>
          <w:tcPr>
            <w:tcW w:w="250" w:type="pct"/>
          </w:tcPr>
          <w:p w:rsidR="007916F2" w:rsidRPr="00892F9D" w:rsidRDefault="007916F2" w:rsidP="007916F2">
            <w:pPr>
              <w:pStyle w:val="12"/>
              <w:rPr>
                <w:sz w:val="20"/>
                <w:szCs w:val="20"/>
              </w:rPr>
            </w:pPr>
            <w:r w:rsidRPr="00892F9D">
              <w:rPr>
                <w:sz w:val="20"/>
                <w:szCs w:val="20"/>
              </w:rPr>
              <w:t>27,66%</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Бурятия</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w:t>
            </w:r>
          </w:p>
        </w:tc>
        <w:tc>
          <w:tcPr>
            <w:tcW w:w="250" w:type="pct"/>
          </w:tcPr>
          <w:p w:rsidR="007916F2" w:rsidRPr="00892F9D" w:rsidRDefault="007916F2" w:rsidP="007916F2">
            <w:pPr>
              <w:pStyle w:val="12"/>
              <w:rPr>
                <w:sz w:val="20"/>
                <w:szCs w:val="20"/>
              </w:rPr>
            </w:pPr>
            <w:r w:rsidRPr="00892F9D">
              <w:rPr>
                <w:sz w:val="20"/>
                <w:szCs w:val="20"/>
              </w:rPr>
              <w:t>37</w:t>
            </w:r>
          </w:p>
        </w:tc>
        <w:tc>
          <w:tcPr>
            <w:tcW w:w="250" w:type="pct"/>
          </w:tcPr>
          <w:p w:rsidR="007916F2" w:rsidRPr="00892F9D" w:rsidRDefault="007916F2" w:rsidP="007916F2">
            <w:pPr>
              <w:pStyle w:val="12"/>
              <w:rPr>
                <w:sz w:val="20"/>
                <w:szCs w:val="20"/>
              </w:rPr>
            </w:pPr>
            <w:r w:rsidRPr="00892F9D">
              <w:rPr>
                <w:sz w:val="20"/>
                <w:szCs w:val="20"/>
              </w:rPr>
              <w:t>39</w:t>
            </w:r>
          </w:p>
        </w:tc>
        <w:tc>
          <w:tcPr>
            <w:tcW w:w="250" w:type="pct"/>
          </w:tcPr>
          <w:p w:rsidR="007916F2" w:rsidRPr="00892F9D" w:rsidRDefault="007916F2" w:rsidP="007916F2">
            <w:pPr>
              <w:pStyle w:val="12"/>
              <w:rPr>
                <w:sz w:val="20"/>
                <w:szCs w:val="20"/>
              </w:rPr>
            </w:pPr>
            <w:r w:rsidRPr="00892F9D">
              <w:rPr>
                <w:sz w:val="20"/>
                <w:szCs w:val="20"/>
              </w:rPr>
              <w:t>21</w:t>
            </w:r>
          </w:p>
        </w:tc>
        <w:tc>
          <w:tcPr>
            <w:tcW w:w="250" w:type="pct"/>
          </w:tcPr>
          <w:p w:rsidR="007916F2" w:rsidRPr="00892F9D" w:rsidRDefault="007916F2" w:rsidP="007916F2">
            <w:pPr>
              <w:pStyle w:val="12"/>
              <w:rPr>
                <w:sz w:val="20"/>
                <w:szCs w:val="20"/>
              </w:rPr>
            </w:pPr>
            <w:r w:rsidRPr="00892F9D">
              <w:rPr>
                <w:sz w:val="20"/>
                <w:szCs w:val="20"/>
              </w:rPr>
              <w:t>71</w:t>
            </w:r>
          </w:p>
        </w:tc>
        <w:tc>
          <w:tcPr>
            <w:tcW w:w="250" w:type="pct"/>
          </w:tcPr>
          <w:p w:rsidR="007916F2" w:rsidRPr="00892F9D" w:rsidRDefault="007916F2" w:rsidP="007916F2">
            <w:pPr>
              <w:pStyle w:val="12"/>
              <w:rPr>
                <w:sz w:val="20"/>
                <w:szCs w:val="20"/>
              </w:rPr>
            </w:pPr>
            <w:r w:rsidRPr="00892F9D">
              <w:rPr>
                <w:sz w:val="20"/>
                <w:szCs w:val="20"/>
              </w:rPr>
              <w:t>31</w:t>
            </w:r>
          </w:p>
        </w:tc>
        <w:tc>
          <w:tcPr>
            <w:tcW w:w="250" w:type="pct"/>
          </w:tcPr>
          <w:p w:rsidR="007916F2" w:rsidRPr="00892F9D" w:rsidRDefault="007916F2" w:rsidP="007916F2">
            <w:pPr>
              <w:pStyle w:val="12"/>
              <w:rPr>
                <w:sz w:val="20"/>
                <w:szCs w:val="20"/>
              </w:rPr>
            </w:pPr>
            <w:r w:rsidRPr="00892F9D">
              <w:rPr>
                <w:sz w:val="20"/>
                <w:szCs w:val="20"/>
              </w:rPr>
              <w:t>67</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6,81%</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16,72%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17,03%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7,74%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22,60%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6,50%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20,12%</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11,46%</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28,79%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10,84%</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19,20%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6,81%</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18,89%</w:t>
            </w:r>
          </w:p>
        </w:tc>
        <w:tc>
          <w:tcPr>
            <w:tcW w:w="250" w:type="pct"/>
          </w:tcPr>
          <w:p w:rsidR="007916F2" w:rsidRPr="00892F9D" w:rsidRDefault="007916F2" w:rsidP="007916F2">
            <w:pPr>
              <w:pStyle w:val="12"/>
              <w:rPr>
                <w:color w:val="00B0F0"/>
                <w:sz w:val="20"/>
                <w:szCs w:val="20"/>
              </w:rPr>
            </w:pPr>
            <w:r w:rsidRPr="00892F9D">
              <w:rPr>
                <w:color w:val="00B0F0"/>
                <w:sz w:val="20"/>
                <w:szCs w:val="20"/>
              </w:rPr>
              <w:t>11,46%</w:t>
            </w:r>
          </w:p>
        </w:tc>
        <w:tc>
          <w:tcPr>
            <w:tcW w:w="250" w:type="pct"/>
          </w:tcPr>
          <w:p w:rsidR="007916F2" w:rsidRPr="00892F9D" w:rsidRDefault="007916F2" w:rsidP="007916F2">
            <w:pPr>
              <w:pStyle w:val="12"/>
              <w:rPr>
                <w:color w:val="00B0F0"/>
                <w:sz w:val="20"/>
                <w:szCs w:val="20"/>
              </w:rPr>
            </w:pPr>
            <w:r w:rsidRPr="00892F9D">
              <w:rPr>
                <w:color w:val="00B0F0"/>
                <w:sz w:val="20"/>
                <w:szCs w:val="20"/>
              </w:rPr>
              <w:t>12,07%</w:t>
            </w:r>
          </w:p>
        </w:tc>
        <w:tc>
          <w:tcPr>
            <w:tcW w:w="250" w:type="pct"/>
          </w:tcPr>
          <w:p w:rsidR="007916F2" w:rsidRPr="00892F9D" w:rsidRDefault="007916F2" w:rsidP="007916F2">
            <w:pPr>
              <w:pStyle w:val="12"/>
              <w:rPr>
                <w:sz w:val="20"/>
                <w:szCs w:val="20"/>
              </w:rPr>
            </w:pPr>
            <w:r w:rsidRPr="00892F9D">
              <w:rPr>
                <w:sz w:val="20"/>
                <w:szCs w:val="20"/>
              </w:rPr>
              <w:t>6,50%</w:t>
            </w:r>
          </w:p>
        </w:tc>
        <w:tc>
          <w:tcPr>
            <w:tcW w:w="250" w:type="pct"/>
          </w:tcPr>
          <w:p w:rsidR="007916F2" w:rsidRPr="00892F9D" w:rsidRDefault="007916F2" w:rsidP="007916F2">
            <w:pPr>
              <w:pStyle w:val="12"/>
              <w:rPr>
                <w:color w:val="00B0F0"/>
                <w:sz w:val="20"/>
                <w:szCs w:val="20"/>
              </w:rPr>
            </w:pPr>
            <w:r w:rsidRPr="00892F9D">
              <w:rPr>
                <w:color w:val="00B0F0"/>
                <w:sz w:val="20"/>
                <w:szCs w:val="20"/>
              </w:rPr>
              <w:t>21,98%</w:t>
            </w:r>
          </w:p>
        </w:tc>
        <w:tc>
          <w:tcPr>
            <w:tcW w:w="250" w:type="pct"/>
          </w:tcPr>
          <w:p w:rsidR="007916F2" w:rsidRPr="00892F9D" w:rsidRDefault="007916F2" w:rsidP="007916F2">
            <w:pPr>
              <w:pStyle w:val="12"/>
              <w:rPr>
                <w:color w:val="00B0F0"/>
                <w:sz w:val="20"/>
                <w:szCs w:val="20"/>
              </w:rPr>
            </w:pPr>
            <w:r w:rsidRPr="00892F9D">
              <w:rPr>
                <w:color w:val="00B0F0"/>
                <w:sz w:val="20"/>
                <w:szCs w:val="20"/>
              </w:rPr>
              <w:t>9,60%</w:t>
            </w:r>
          </w:p>
        </w:tc>
        <w:tc>
          <w:tcPr>
            <w:tcW w:w="250" w:type="pct"/>
          </w:tcPr>
          <w:p w:rsidR="007916F2" w:rsidRPr="00892F9D" w:rsidRDefault="007916F2" w:rsidP="007916F2">
            <w:pPr>
              <w:pStyle w:val="12"/>
              <w:rPr>
                <w:color w:val="00B0F0"/>
                <w:sz w:val="20"/>
                <w:szCs w:val="20"/>
              </w:rPr>
            </w:pPr>
            <w:r w:rsidRPr="00892F9D">
              <w:rPr>
                <w:color w:val="00B0F0"/>
                <w:sz w:val="20"/>
                <w:szCs w:val="20"/>
              </w:rPr>
              <w:t>20,74%</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Дагестан</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65</w:t>
            </w:r>
          </w:p>
        </w:tc>
        <w:tc>
          <w:tcPr>
            <w:tcW w:w="250" w:type="pct"/>
          </w:tcPr>
          <w:p w:rsidR="007916F2" w:rsidRPr="00892F9D" w:rsidRDefault="007916F2" w:rsidP="007916F2">
            <w:pPr>
              <w:pStyle w:val="12"/>
              <w:rPr>
                <w:sz w:val="20"/>
                <w:szCs w:val="20"/>
              </w:rPr>
            </w:pPr>
            <w:r w:rsidRPr="00892F9D">
              <w:rPr>
                <w:sz w:val="20"/>
                <w:szCs w:val="20"/>
              </w:rPr>
              <w:t>20</w:t>
            </w:r>
          </w:p>
        </w:tc>
        <w:tc>
          <w:tcPr>
            <w:tcW w:w="250" w:type="pct"/>
          </w:tcPr>
          <w:p w:rsidR="007916F2" w:rsidRPr="00892F9D" w:rsidRDefault="007916F2" w:rsidP="007916F2">
            <w:pPr>
              <w:pStyle w:val="12"/>
              <w:rPr>
                <w:sz w:val="20"/>
                <w:szCs w:val="20"/>
              </w:rPr>
            </w:pPr>
            <w:r w:rsidRPr="00892F9D">
              <w:rPr>
                <w:sz w:val="20"/>
                <w:szCs w:val="20"/>
              </w:rPr>
              <w:t>64</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84</w:t>
            </w:r>
          </w:p>
        </w:tc>
        <w:tc>
          <w:tcPr>
            <w:tcW w:w="250" w:type="pct"/>
          </w:tcPr>
          <w:p w:rsidR="007916F2" w:rsidRPr="00892F9D" w:rsidRDefault="007916F2" w:rsidP="007916F2">
            <w:pPr>
              <w:pStyle w:val="12"/>
              <w:rPr>
                <w:sz w:val="20"/>
                <w:szCs w:val="20"/>
              </w:rPr>
            </w:pPr>
            <w:r w:rsidRPr="00892F9D">
              <w:rPr>
                <w:sz w:val="20"/>
                <w:szCs w:val="20"/>
              </w:rPr>
              <w:t>19</w:t>
            </w:r>
          </w:p>
        </w:tc>
        <w:tc>
          <w:tcPr>
            <w:tcW w:w="250" w:type="pct"/>
          </w:tcPr>
          <w:p w:rsidR="007916F2" w:rsidRPr="00892F9D" w:rsidRDefault="007916F2" w:rsidP="007916F2">
            <w:pPr>
              <w:pStyle w:val="12"/>
              <w:rPr>
                <w:sz w:val="20"/>
                <w:szCs w:val="20"/>
              </w:rPr>
            </w:pPr>
            <w:r w:rsidRPr="00892F9D">
              <w:rPr>
                <w:sz w:val="20"/>
                <w:szCs w:val="20"/>
              </w:rPr>
              <w:t>69</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6,57%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26,29%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4,69%</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32,39%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4,23%</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44,60%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37,09%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11,74%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32,39%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13,15%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29,58%</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7,51%</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30,52%</w:t>
            </w:r>
          </w:p>
        </w:tc>
        <w:tc>
          <w:tcPr>
            <w:tcW w:w="250" w:type="pct"/>
          </w:tcPr>
          <w:p w:rsidR="007916F2" w:rsidRPr="00892F9D" w:rsidRDefault="007916F2" w:rsidP="007916F2">
            <w:pPr>
              <w:pStyle w:val="12"/>
              <w:rPr>
                <w:sz w:val="20"/>
                <w:szCs w:val="20"/>
              </w:rPr>
            </w:pPr>
            <w:r w:rsidRPr="00892F9D">
              <w:rPr>
                <w:sz w:val="20"/>
                <w:szCs w:val="20"/>
              </w:rPr>
              <w:t>9,39%</w:t>
            </w:r>
          </w:p>
        </w:tc>
        <w:tc>
          <w:tcPr>
            <w:tcW w:w="250" w:type="pct"/>
          </w:tcPr>
          <w:p w:rsidR="007916F2" w:rsidRPr="00892F9D" w:rsidRDefault="007916F2" w:rsidP="007916F2">
            <w:pPr>
              <w:pStyle w:val="12"/>
              <w:rPr>
                <w:color w:val="FF0000"/>
                <w:sz w:val="20"/>
                <w:szCs w:val="20"/>
              </w:rPr>
            </w:pPr>
            <w:r w:rsidRPr="00892F9D">
              <w:rPr>
                <w:color w:val="FF0000"/>
                <w:sz w:val="20"/>
                <w:szCs w:val="20"/>
              </w:rPr>
              <w:t>30,05%</w:t>
            </w:r>
          </w:p>
        </w:tc>
        <w:tc>
          <w:tcPr>
            <w:tcW w:w="250" w:type="pct"/>
          </w:tcPr>
          <w:p w:rsidR="007916F2" w:rsidRPr="00892F9D" w:rsidRDefault="007916F2" w:rsidP="007916F2">
            <w:pPr>
              <w:pStyle w:val="12"/>
              <w:rPr>
                <w:sz w:val="20"/>
                <w:szCs w:val="20"/>
              </w:rPr>
            </w:pPr>
            <w:r w:rsidRPr="00892F9D">
              <w:rPr>
                <w:sz w:val="20"/>
                <w:szCs w:val="20"/>
              </w:rPr>
              <w:t>4,69%</w:t>
            </w:r>
          </w:p>
        </w:tc>
        <w:tc>
          <w:tcPr>
            <w:tcW w:w="250" w:type="pct"/>
          </w:tcPr>
          <w:p w:rsidR="007916F2" w:rsidRPr="00892F9D" w:rsidRDefault="007916F2" w:rsidP="007916F2">
            <w:pPr>
              <w:pStyle w:val="12"/>
              <w:rPr>
                <w:color w:val="FF0000"/>
                <w:sz w:val="20"/>
                <w:szCs w:val="20"/>
              </w:rPr>
            </w:pPr>
            <w:r w:rsidRPr="00892F9D">
              <w:rPr>
                <w:color w:val="FF0000"/>
                <w:sz w:val="20"/>
                <w:szCs w:val="20"/>
              </w:rPr>
              <w:t>39,44%</w:t>
            </w:r>
          </w:p>
        </w:tc>
        <w:tc>
          <w:tcPr>
            <w:tcW w:w="250" w:type="pct"/>
          </w:tcPr>
          <w:p w:rsidR="007916F2" w:rsidRPr="00892F9D" w:rsidRDefault="007916F2" w:rsidP="007916F2">
            <w:pPr>
              <w:pStyle w:val="12"/>
              <w:rPr>
                <w:color w:val="00B0F0"/>
                <w:sz w:val="20"/>
                <w:szCs w:val="20"/>
              </w:rPr>
            </w:pPr>
            <w:r w:rsidRPr="00892F9D">
              <w:rPr>
                <w:color w:val="00B0F0"/>
                <w:sz w:val="20"/>
                <w:szCs w:val="20"/>
              </w:rPr>
              <w:t>8,92%</w:t>
            </w:r>
          </w:p>
        </w:tc>
        <w:tc>
          <w:tcPr>
            <w:tcW w:w="250" w:type="pct"/>
          </w:tcPr>
          <w:p w:rsidR="007916F2" w:rsidRPr="00892F9D" w:rsidRDefault="007916F2" w:rsidP="007916F2">
            <w:pPr>
              <w:pStyle w:val="12"/>
              <w:rPr>
                <w:sz w:val="20"/>
                <w:szCs w:val="20"/>
              </w:rPr>
            </w:pPr>
            <w:r w:rsidRPr="00892F9D">
              <w:rPr>
                <w:sz w:val="20"/>
                <w:szCs w:val="20"/>
              </w:rPr>
              <w:t>32,39%</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Ингушетия</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36</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61</w:t>
            </w:r>
          </w:p>
        </w:tc>
        <w:tc>
          <w:tcPr>
            <w:tcW w:w="250" w:type="pct"/>
          </w:tcPr>
          <w:p w:rsidR="007916F2" w:rsidRPr="00892F9D" w:rsidRDefault="007916F2" w:rsidP="007916F2">
            <w:pPr>
              <w:pStyle w:val="12"/>
              <w:rPr>
                <w:sz w:val="20"/>
                <w:szCs w:val="20"/>
              </w:rPr>
            </w:pPr>
            <w:r w:rsidRPr="00892F9D">
              <w:rPr>
                <w:sz w:val="20"/>
                <w:szCs w:val="20"/>
              </w:rPr>
              <w:t>12</w:t>
            </w:r>
          </w:p>
        </w:tc>
        <w:tc>
          <w:tcPr>
            <w:tcW w:w="250" w:type="pct"/>
          </w:tcPr>
          <w:p w:rsidR="007916F2" w:rsidRPr="00892F9D" w:rsidRDefault="007916F2" w:rsidP="007916F2">
            <w:pPr>
              <w:pStyle w:val="12"/>
              <w:rPr>
                <w:sz w:val="20"/>
                <w:szCs w:val="20"/>
              </w:rPr>
            </w:pPr>
            <w:r w:rsidRPr="00892F9D">
              <w:rPr>
                <w:sz w:val="20"/>
                <w:szCs w:val="20"/>
              </w:rPr>
              <w:t>43</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24,24%</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10,61%</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34,09%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4,55%</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38,64%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36,36%</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11,36%</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26,52%</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12,12%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25,00%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9,85%</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30,30%</w:t>
            </w:r>
          </w:p>
        </w:tc>
        <w:tc>
          <w:tcPr>
            <w:tcW w:w="250" w:type="pct"/>
          </w:tcPr>
          <w:p w:rsidR="007916F2" w:rsidRPr="00892F9D" w:rsidRDefault="007916F2" w:rsidP="007916F2">
            <w:pPr>
              <w:pStyle w:val="12"/>
              <w:rPr>
                <w:sz w:val="20"/>
                <w:szCs w:val="20"/>
              </w:rPr>
            </w:pPr>
            <w:r w:rsidRPr="00892F9D">
              <w:rPr>
                <w:sz w:val="20"/>
                <w:szCs w:val="20"/>
              </w:rPr>
              <w:t>7,58%</w:t>
            </w:r>
          </w:p>
        </w:tc>
        <w:tc>
          <w:tcPr>
            <w:tcW w:w="250" w:type="pct"/>
          </w:tcPr>
          <w:p w:rsidR="007916F2" w:rsidRPr="00892F9D" w:rsidRDefault="007916F2" w:rsidP="007916F2">
            <w:pPr>
              <w:pStyle w:val="12"/>
              <w:rPr>
                <w:sz w:val="20"/>
                <w:szCs w:val="20"/>
              </w:rPr>
            </w:pPr>
            <w:r w:rsidRPr="00892F9D">
              <w:rPr>
                <w:sz w:val="20"/>
                <w:szCs w:val="20"/>
              </w:rPr>
              <w:t>27,27%</w:t>
            </w:r>
          </w:p>
        </w:tc>
        <w:tc>
          <w:tcPr>
            <w:tcW w:w="250" w:type="pct"/>
          </w:tcPr>
          <w:p w:rsidR="007916F2" w:rsidRPr="00892F9D" w:rsidRDefault="007916F2" w:rsidP="007916F2">
            <w:pPr>
              <w:pStyle w:val="12"/>
              <w:rPr>
                <w:sz w:val="20"/>
                <w:szCs w:val="20"/>
              </w:rPr>
            </w:pPr>
            <w:r w:rsidRPr="00892F9D">
              <w:rPr>
                <w:sz w:val="20"/>
                <w:szCs w:val="20"/>
              </w:rPr>
              <w:t>4,55%</w:t>
            </w:r>
          </w:p>
        </w:tc>
        <w:tc>
          <w:tcPr>
            <w:tcW w:w="250" w:type="pct"/>
          </w:tcPr>
          <w:p w:rsidR="007916F2" w:rsidRPr="00892F9D" w:rsidRDefault="007916F2" w:rsidP="007916F2">
            <w:pPr>
              <w:pStyle w:val="12"/>
              <w:rPr>
                <w:color w:val="FF0000"/>
                <w:sz w:val="20"/>
                <w:szCs w:val="20"/>
              </w:rPr>
            </w:pPr>
            <w:r w:rsidRPr="00892F9D">
              <w:rPr>
                <w:color w:val="FF0000"/>
                <w:sz w:val="20"/>
                <w:szCs w:val="20"/>
              </w:rPr>
              <w:t>46,21%</w:t>
            </w:r>
          </w:p>
        </w:tc>
        <w:tc>
          <w:tcPr>
            <w:tcW w:w="250" w:type="pct"/>
          </w:tcPr>
          <w:p w:rsidR="007916F2" w:rsidRPr="00892F9D" w:rsidRDefault="007916F2" w:rsidP="007916F2">
            <w:pPr>
              <w:pStyle w:val="12"/>
              <w:rPr>
                <w:color w:val="00B0F0"/>
                <w:sz w:val="20"/>
                <w:szCs w:val="20"/>
              </w:rPr>
            </w:pPr>
            <w:r w:rsidRPr="00892F9D">
              <w:rPr>
                <w:color w:val="00B0F0"/>
                <w:sz w:val="20"/>
                <w:szCs w:val="20"/>
              </w:rPr>
              <w:t>9,09%</w:t>
            </w:r>
          </w:p>
        </w:tc>
        <w:tc>
          <w:tcPr>
            <w:tcW w:w="250" w:type="pct"/>
          </w:tcPr>
          <w:p w:rsidR="007916F2" w:rsidRPr="00892F9D" w:rsidRDefault="007916F2" w:rsidP="007916F2">
            <w:pPr>
              <w:pStyle w:val="12"/>
              <w:rPr>
                <w:sz w:val="20"/>
                <w:szCs w:val="20"/>
              </w:rPr>
            </w:pPr>
            <w:r w:rsidRPr="00892F9D">
              <w:rPr>
                <w:sz w:val="20"/>
                <w:szCs w:val="20"/>
              </w:rPr>
              <w:t>32,58%</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Калмыкия</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34</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48</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38</w:t>
            </w:r>
          </w:p>
        </w:tc>
      </w:tr>
      <w:tr w:rsidR="007916F2" w:rsidRPr="00892F9D" w:rsidTr="00892F9D">
        <w:trPr>
          <w:trHeight w:val="315"/>
        </w:trPr>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3,85%</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24,36%</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1,92%</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21,79%</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4,52%</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24,52%</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3,23%</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26,45%</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3,85%</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30,13%</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5,13%</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25,00%</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3,85%</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21,79%</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6,41%</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21,79%</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5,13%</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30,77%</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2,56%</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24,36%</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Коми</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32</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32</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35</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7,76%</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31,03%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0,86%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26,72%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38,79%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7,76%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38,79%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31,03%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22,41%</w:t>
            </w:r>
          </w:p>
        </w:tc>
        <w:tc>
          <w:tcPr>
            <w:tcW w:w="250" w:type="pct"/>
          </w:tcPr>
          <w:p w:rsidR="007916F2" w:rsidRPr="00892F9D" w:rsidRDefault="007916F2" w:rsidP="007916F2">
            <w:pPr>
              <w:pStyle w:val="12"/>
              <w:rPr>
                <w:sz w:val="20"/>
                <w:szCs w:val="20"/>
              </w:rPr>
            </w:pPr>
            <w:r w:rsidRPr="00892F9D">
              <w:rPr>
                <w:sz w:val="20"/>
                <w:szCs w:val="20"/>
              </w:rPr>
              <w:t>8,62%</w:t>
            </w:r>
          </w:p>
        </w:tc>
        <w:tc>
          <w:tcPr>
            <w:tcW w:w="250" w:type="pct"/>
          </w:tcPr>
          <w:p w:rsidR="007916F2" w:rsidRPr="00892F9D" w:rsidRDefault="007916F2" w:rsidP="007916F2">
            <w:pPr>
              <w:pStyle w:val="12"/>
              <w:rPr>
                <w:sz w:val="20"/>
                <w:szCs w:val="20"/>
              </w:rPr>
            </w:pPr>
            <w:r w:rsidRPr="00892F9D">
              <w:rPr>
                <w:sz w:val="20"/>
                <w:szCs w:val="20"/>
              </w:rPr>
              <w:t>27,59%</w:t>
            </w:r>
          </w:p>
        </w:tc>
        <w:tc>
          <w:tcPr>
            <w:tcW w:w="250" w:type="pct"/>
          </w:tcPr>
          <w:p w:rsidR="007916F2" w:rsidRPr="00892F9D" w:rsidRDefault="007916F2" w:rsidP="007916F2">
            <w:pPr>
              <w:pStyle w:val="12"/>
              <w:rPr>
                <w:sz w:val="20"/>
                <w:szCs w:val="20"/>
              </w:rPr>
            </w:pPr>
            <w:r w:rsidRPr="00892F9D">
              <w:rPr>
                <w:sz w:val="20"/>
                <w:szCs w:val="20"/>
              </w:rPr>
              <w:t>2,59%</w:t>
            </w:r>
          </w:p>
        </w:tc>
        <w:tc>
          <w:tcPr>
            <w:tcW w:w="250" w:type="pct"/>
          </w:tcPr>
          <w:p w:rsidR="007916F2" w:rsidRPr="00892F9D" w:rsidRDefault="007916F2" w:rsidP="007916F2">
            <w:pPr>
              <w:pStyle w:val="12"/>
              <w:rPr>
                <w:sz w:val="20"/>
                <w:szCs w:val="20"/>
              </w:rPr>
            </w:pPr>
            <w:r w:rsidRPr="00892F9D">
              <w:rPr>
                <w:sz w:val="20"/>
                <w:szCs w:val="20"/>
              </w:rPr>
              <w:t>27,59%</w:t>
            </w:r>
          </w:p>
        </w:tc>
        <w:tc>
          <w:tcPr>
            <w:tcW w:w="250" w:type="pct"/>
          </w:tcPr>
          <w:p w:rsidR="007916F2" w:rsidRPr="00892F9D" w:rsidRDefault="007916F2" w:rsidP="007916F2">
            <w:pPr>
              <w:pStyle w:val="12"/>
              <w:rPr>
                <w:sz w:val="20"/>
                <w:szCs w:val="20"/>
              </w:rPr>
            </w:pPr>
            <w:r w:rsidRPr="00892F9D">
              <w:rPr>
                <w:sz w:val="20"/>
                <w:szCs w:val="20"/>
              </w:rPr>
              <w:t>6,03%</w:t>
            </w:r>
          </w:p>
        </w:tc>
        <w:tc>
          <w:tcPr>
            <w:tcW w:w="250" w:type="pct"/>
          </w:tcPr>
          <w:p w:rsidR="007916F2" w:rsidRPr="00892F9D" w:rsidRDefault="007916F2" w:rsidP="007916F2">
            <w:pPr>
              <w:pStyle w:val="12"/>
              <w:rPr>
                <w:sz w:val="20"/>
                <w:szCs w:val="20"/>
              </w:rPr>
            </w:pPr>
            <w:r w:rsidRPr="00892F9D">
              <w:rPr>
                <w:sz w:val="20"/>
                <w:szCs w:val="20"/>
              </w:rPr>
              <w:t>30,17%</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Крым</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14</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16</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22,64%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3,77%</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15,09%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3,77%</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30,19%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7,55%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24,53%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9,43%</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20,75%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9,43%</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20,75%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7,55%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22,64%</w:t>
            </w:r>
          </w:p>
        </w:tc>
        <w:tc>
          <w:tcPr>
            <w:tcW w:w="250" w:type="pct"/>
          </w:tcPr>
          <w:p w:rsidR="007916F2" w:rsidRPr="00892F9D" w:rsidRDefault="007916F2" w:rsidP="007916F2">
            <w:pPr>
              <w:pStyle w:val="12"/>
              <w:rPr>
                <w:sz w:val="20"/>
                <w:szCs w:val="20"/>
              </w:rPr>
            </w:pPr>
            <w:r w:rsidRPr="00892F9D">
              <w:rPr>
                <w:sz w:val="20"/>
                <w:szCs w:val="20"/>
              </w:rPr>
              <w:t>7,55%</w:t>
            </w:r>
          </w:p>
        </w:tc>
        <w:tc>
          <w:tcPr>
            <w:tcW w:w="250" w:type="pct"/>
          </w:tcPr>
          <w:p w:rsidR="007916F2" w:rsidRPr="00892F9D" w:rsidRDefault="007916F2" w:rsidP="007916F2">
            <w:pPr>
              <w:pStyle w:val="12"/>
              <w:rPr>
                <w:sz w:val="20"/>
                <w:szCs w:val="20"/>
              </w:rPr>
            </w:pPr>
            <w:r w:rsidRPr="00892F9D">
              <w:rPr>
                <w:sz w:val="20"/>
                <w:szCs w:val="20"/>
              </w:rPr>
              <w:t>16,9</w:t>
            </w:r>
            <w:r w:rsidRPr="00892F9D">
              <w:rPr>
                <w:sz w:val="20"/>
                <w:szCs w:val="20"/>
              </w:rPr>
              <w:lastRenderedPageBreak/>
              <w:t>8%</w:t>
            </w:r>
          </w:p>
        </w:tc>
        <w:tc>
          <w:tcPr>
            <w:tcW w:w="250" w:type="pct"/>
          </w:tcPr>
          <w:p w:rsidR="007916F2" w:rsidRPr="00892F9D" w:rsidRDefault="007916F2" w:rsidP="007916F2">
            <w:pPr>
              <w:pStyle w:val="12"/>
              <w:rPr>
                <w:sz w:val="20"/>
                <w:szCs w:val="20"/>
              </w:rPr>
            </w:pPr>
            <w:r w:rsidRPr="00892F9D">
              <w:rPr>
                <w:sz w:val="20"/>
                <w:szCs w:val="20"/>
              </w:rPr>
              <w:lastRenderedPageBreak/>
              <w:t>5,66%</w:t>
            </w:r>
          </w:p>
        </w:tc>
        <w:tc>
          <w:tcPr>
            <w:tcW w:w="250" w:type="pct"/>
          </w:tcPr>
          <w:p w:rsidR="007916F2" w:rsidRPr="00892F9D" w:rsidRDefault="007916F2" w:rsidP="007916F2">
            <w:pPr>
              <w:pStyle w:val="12"/>
              <w:rPr>
                <w:sz w:val="20"/>
                <w:szCs w:val="20"/>
              </w:rPr>
            </w:pPr>
            <w:r w:rsidRPr="00892F9D">
              <w:rPr>
                <w:sz w:val="20"/>
                <w:szCs w:val="20"/>
              </w:rPr>
              <w:t>26,4</w:t>
            </w:r>
            <w:r w:rsidRPr="00892F9D">
              <w:rPr>
                <w:sz w:val="20"/>
                <w:szCs w:val="20"/>
              </w:rPr>
              <w:lastRenderedPageBreak/>
              <w:t>2%</w:t>
            </w:r>
          </w:p>
        </w:tc>
        <w:tc>
          <w:tcPr>
            <w:tcW w:w="250" w:type="pct"/>
          </w:tcPr>
          <w:p w:rsidR="007916F2" w:rsidRPr="00892F9D" w:rsidRDefault="007916F2" w:rsidP="007916F2">
            <w:pPr>
              <w:pStyle w:val="12"/>
              <w:rPr>
                <w:sz w:val="20"/>
                <w:szCs w:val="20"/>
              </w:rPr>
            </w:pPr>
            <w:r w:rsidRPr="00892F9D">
              <w:rPr>
                <w:sz w:val="20"/>
                <w:szCs w:val="20"/>
              </w:rPr>
              <w:lastRenderedPageBreak/>
              <w:t>3,77%</w:t>
            </w:r>
          </w:p>
        </w:tc>
        <w:tc>
          <w:tcPr>
            <w:tcW w:w="250" w:type="pct"/>
          </w:tcPr>
          <w:p w:rsidR="007916F2" w:rsidRPr="00892F9D" w:rsidRDefault="007916F2" w:rsidP="007916F2">
            <w:pPr>
              <w:pStyle w:val="12"/>
              <w:rPr>
                <w:sz w:val="20"/>
                <w:szCs w:val="20"/>
              </w:rPr>
            </w:pPr>
            <w:r w:rsidRPr="00892F9D">
              <w:rPr>
                <w:sz w:val="20"/>
                <w:szCs w:val="20"/>
              </w:rPr>
              <w:t>30,1</w:t>
            </w:r>
            <w:r w:rsidRPr="00892F9D">
              <w:rPr>
                <w:sz w:val="20"/>
                <w:szCs w:val="20"/>
              </w:rPr>
              <w:lastRenderedPageBreak/>
              <w:t>9%</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lastRenderedPageBreak/>
              <w:t>Республика Марий Эл</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w:t>
            </w:r>
          </w:p>
        </w:tc>
        <w:tc>
          <w:tcPr>
            <w:tcW w:w="250" w:type="pct"/>
          </w:tcPr>
          <w:p w:rsidR="007916F2" w:rsidRPr="00892F9D" w:rsidRDefault="007916F2" w:rsidP="007916F2">
            <w:pPr>
              <w:pStyle w:val="12"/>
              <w:rPr>
                <w:sz w:val="20"/>
                <w:szCs w:val="20"/>
              </w:rPr>
            </w:pPr>
            <w:r w:rsidRPr="00892F9D">
              <w:rPr>
                <w:sz w:val="20"/>
                <w:szCs w:val="20"/>
              </w:rPr>
              <w:t>13</w:t>
            </w:r>
          </w:p>
        </w:tc>
        <w:tc>
          <w:tcPr>
            <w:tcW w:w="250" w:type="pct"/>
          </w:tcPr>
          <w:p w:rsidR="007916F2" w:rsidRPr="00892F9D" w:rsidRDefault="007916F2" w:rsidP="007916F2">
            <w:pPr>
              <w:pStyle w:val="12"/>
              <w:rPr>
                <w:sz w:val="20"/>
                <w:szCs w:val="20"/>
              </w:rPr>
            </w:pPr>
            <w:r w:rsidRPr="00892F9D">
              <w:rPr>
                <w:sz w:val="20"/>
                <w:szCs w:val="20"/>
              </w:rPr>
              <w:t>25</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38</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33</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13,10%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24,14%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7,59%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29,66%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6,21%</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18,62%</w:t>
            </w:r>
          </w:p>
        </w:tc>
        <w:tc>
          <w:tcPr>
            <w:tcW w:w="250" w:type="pct"/>
          </w:tcPr>
          <w:p w:rsidR="007916F2" w:rsidRPr="00892F9D" w:rsidRDefault="007916F2" w:rsidP="007916F2">
            <w:pPr>
              <w:pStyle w:val="12"/>
              <w:rPr>
                <w:sz w:val="20"/>
                <w:szCs w:val="20"/>
              </w:rPr>
            </w:pPr>
            <w:r w:rsidRPr="00892F9D">
              <w:rPr>
                <w:sz w:val="20"/>
                <w:szCs w:val="20"/>
              </w:rPr>
              <w:t>8,97%</w:t>
            </w:r>
          </w:p>
        </w:tc>
        <w:tc>
          <w:tcPr>
            <w:tcW w:w="250" w:type="pct"/>
          </w:tcPr>
          <w:p w:rsidR="007916F2" w:rsidRPr="00892F9D" w:rsidRDefault="007916F2" w:rsidP="007916F2">
            <w:pPr>
              <w:pStyle w:val="12"/>
              <w:rPr>
                <w:sz w:val="20"/>
                <w:szCs w:val="20"/>
              </w:rPr>
            </w:pPr>
            <w:r w:rsidRPr="00892F9D">
              <w:rPr>
                <w:sz w:val="20"/>
                <w:szCs w:val="20"/>
              </w:rPr>
              <w:t>17,24%</w:t>
            </w:r>
          </w:p>
        </w:tc>
        <w:tc>
          <w:tcPr>
            <w:tcW w:w="250" w:type="pct"/>
          </w:tcPr>
          <w:p w:rsidR="007916F2" w:rsidRPr="00892F9D" w:rsidRDefault="007916F2" w:rsidP="007916F2">
            <w:pPr>
              <w:pStyle w:val="12"/>
              <w:rPr>
                <w:sz w:val="20"/>
                <w:szCs w:val="20"/>
              </w:rPr>
            </w:pPr>
            <w:r w:rsidRPr="00892F9D">
              <w:rPr>
                <w:sz w:val="20"/>
                <w:szCs w:val="20"/>
              </w:rPr>
              <w:t>3,45%</w:t>
            </w:r>
          </w:p>
        </w:tc>
        <w:tc>
          <w:tcPr>
            <w:tcW w:w="250" w:type="pct"/>
          </w:tcPr>
          <w:p w:rsidR="007916F2" w:rsidRPr="00892F9D" w:rsidRDefault="007916F2" w:rsidP="007916F2">
            <w:pPr>
              <w:pStyle w:val="12"/>
              <w:rPr>
                <w:sz w:val="20"/>
                <w:szCs w:val="20"/>
              </w:rPr>
            </w:pPr>
            <w:r w:rsidRPr="00892F9D">
              <w:rPr>
                <w:sz w:val="20"/>
                <w:szCs w:val="20"/>
              </w:rPr>
              <w:t>26,21%</w:t>
            </w:r>
          </w:p>
        </w:tc>
        <w:tc>
          <w:tcPr>
            <w:tcW w:w="250" w:type="pct"/>
          </w:tcPr>
          <w:p w:rsidR="007916F2" w:rsidRPr="00892F9D" w:rsidRDefault="007916F2" w:rsidP="007916F2">
            <w:pPr>
              <w:pStyle w:val="12"/>
              <w:rPr>
                <w:sz w:val="20"/>
                <w:szCs w:val="20"/>
              </w:rPr>
            </w:pPr>
            <w:r w:rsidRPr="00892F9D">
              <w:rPr>
                <w:sz w:val="20"/>
                <w:szCs w:val="20"/>
              </w:rPr>
              <w:t>6,90%</w:t>
            </w:r>
          </w:p>
        </w:tc>
        <w:tc>
          <w:tcPr>
            <w:tcW w:w="250" w:type="pct"/>
          </w:tcPr>
          <w:p w:rsidR="007916F2" w:rsidRPr="00892F9D" w:rsidRDefault="007916F2" w:rsidP="007916F2">
            <w:pPr>
              <w:pStyle w:val="12"/>
              <w:rPr>
                <w:color w:val="00B0F0"/>
                <w:sz w:val="20"/>
                <w:szCs w:val="20"/>
              </w:rPr>
            </w:pPr>
            <w:r w:rsidRPr="00892F9D">
              <w:rPr>
                <w:color w:val="00B0F0"/>
                <w:sz w:val="20"/>
                <w:szCs w:val="20"/>
              </w:rPr>
              <w:t>22,76%</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Мордовия</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w:t>
            </w:r>
          </w:p>
        </w:tc>
        <w:tc>
          <w:tcPr>
            <w:tcW w:w="250" w:type="pct"/>
          </w:tcPr>
          <w:p w:rsidR="007916F2" w:rsidRPr="00892F9D" w:rsidRDefault="007916F2" w:rsidP="007916F2">
            <w:pPr>
              <w:pStyle w:val="12"/>
              <w:rPr>
                <w:sz w:val="20"/>
                <w:szCs w:val="20"/>
              </w:rPr>
            </w:pPr>
            <w:r w:rsidRPr="00892F9D">
              <w:rPr>
                <w:sz w:val="20"/>
                <w:szCs w:val="20"/>
              </w:rPr>
              <w:t>14</w:t>
            </w:r>
          </w:p>
        </w:tc>
        <w:tc>
          <w:tcPr>
            <w:tcW w:w="250" w:type="pct"/>
          </w:tcPr>
          <w:p w:rsidR="007916F2" w:rsidRPr="00892F9D" w:rsidRDefault="007916F2" w:rsidP="007916F2">
            <w:pPr>
              <w:pStyle w:val="12"/>
              <w:rPr>
                <w:sz w:val="20"/>
                <w:szCs w:val="20"/>
              </w:rPr>
            </w:pPr>
            <w:r w:rsidRPr="00892F9D">
              <w:rPr>
                <w:sz w:val="20"/>
                <w:szCs w:val="20"/>
              </w:rPr>
              <w:t>73</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86</w:t>
            </w:r>
          </w:p>
        </w:tc>
        <w:tc>
          <w:tcPr>
            <w:tcW w:w="250" w:type="pct"/>
          </w:tcPr>
          <w:p w:rsidR="007916F2" w:rsidRPr="00892F9D" w:rsidRDefault="007916F2" w:rsidP="007916F2">
            <w:pPr>
              <w:pStyle w:val="12"/>
              <w:rPr>
                <w:sz w:val="20"/>
                <w:szCs w:val="20"/>
              </w:rPr>
            </w:pPr>
            <w:r w:rsidRPr="00892F9D">
              <w:rPr>
                <w:sz w:val="20"/>
                <w:szCs w:val="20"/>
              </w:rPr>
              <w:t>11</w:t>
            </w:r>
          </w:p>
        </w:tc>
        <w:tc>
          <w:tcPr>
            <w:tcW w:w="250" w:type="pct"/>
          </w:tcPr>
          <w:p w:rsidR="007916F2" w:rsidRPr="00892F9D" w:rsidRDefault="007916F2" w:rsidP="007916F2">
            <w:pPr>
              <w:pStyle w:val="12"/>
              <w:rPr>
                <w:sz w:val="20"/>
                <w:szCs w:val="20"/>
              </w:rPr>
            </w:pPr>
            <w:r w:rsidRPr="00892F9D">
              <w:rPr>
                <w:sz w:val="20"/>
                <w:szCs w:val="20"/>
              </w:rPr>
              <w:t>86</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22,91%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29,09%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3,64%</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31,27%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30,18%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5,45%</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41,82%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25,09%</w:t>
            </w:r>
          </w:p>
        </w:tc>
        <w:tc>
          <w:tcPr>
            <w:tcW w:w="250" w:type="pct"/>
          </w:tcPr>
          <w:p w:rsidR="007916F2" w:rsidRPr="00892F9D" w:rsidRDefault="007916F2" w:rsidP="007916F2">
            <w:pPr>
              <w:pStyle w:val="12"/>
              <w:rPr>
                <w:sz w:val="20"/>
                <w:szCs w:val="20"/>
              </w:rPr>
            </w:pPr>
            <w:r w:rsidRPr="00892F9D">
              <w:rPr>
                <w:sz w:val="20"/>
                <w:szCs w:val="20"/>
              </w:rPr>
              <w:t>5,09%</w:t>
            </w:r>
          </w:p>
        </w:tc>
        <w:tc>
          <w:tcPr>
            <w:tcW w:w="250" w:type="pct"/>
          </w:tcPr>
          <w:p w:rsidR="007916F2" w:rsidRPr="00892F9D" w:rsidRDefault="007916F2" w:rsidP="007916F2">
            <w:pPr>
              <w:pStyle w:val="12"/>
              <w:rPr>
                <w:sz w:val="20"/>
                <w:szCs w:val="20"/>
              </w:rPr>
            </w:pPr>
            <w:r w:rsidRPr="00892F9D">
              <w:rPr>
                <w:sz w:val="20"/>
                <w:szCs w:val="20"/>
              </w:rPr>
              <w:t>26,55%</w:t>
            </w:r>
          </w:p>
        </w:tc>
        <w:tc>
          <w:tcPr>
            <w:tcW w:w="250" w:type="pct"/>
          </w:tcPr>
          <w:p w:rsidR="007916F2" w:rsidRPr="00892F9D" w:rsidRDefault="007916F2" w:rsidP="007916F2">
            <w:pPr>
              <w:pStyle w:val="12"/>
              <w:rPr>
                <w:sz w:val="20"/>
                <w:szCs w:val="20"/>
              </w:rPr>
            </w:pPr>
            <w:r w:rsidRPr="00892F9D">
              <w:rPr>
                <w:sz w:val="20"/>
                <w:szCs w:val="20"/>
              </w:rPr>
              <w:t>3,64%</w:t>
            </w:r>
          </w:p>
        </w:tc>
        <w:tc>
          <w:tcPr>
            <w:tcW w:w="250" w:type="pct"/>
          </w:tcPr>
          <w:p w:rsidR="007916F2" w:rsidRPr="00892F9D" w:rsidRDefault="007916F2" w:rsidP="007916F2">
            <w:pPr>
              <w:pStyle w:val="12"/>
              <w:rPr>
                <w:sz w:val="20"/>
                <w:szCs w:val="20"/>
              </w:rPr>
            </w:pPr>
            <w:r w:rsidRPr="00892F9D">
              <w:rPr>
                <w:sz w:val="20"/>
                <w:szCs w:val="20"/>
              </w:rPr>
              <w:t>31,27%</w:t>
            </w:r>
          </w:p>
        </w:tc>
        <w:tc>
          <w:tcPr>
            <w:tcW w:w="250" w:type="pct"/>
          </w:tcPr>
          <w:p w:rsidR="007916F2" w:rsidRPr="00892F9D" w:rsidRDefault="007916F2" w:rsidP="007916F2">
            <w:pPr>
              <w:pStyle w:val="12"/>
              <w:rPr>
                <w:sz w:val="20"/>
                <w:szCs w:val="20"/>
              </w:rPr>
            </w:pPr>
            <w:r w:rsidRPr="00892F9D">
              <w:rPr>
                <w:sz w:val="20"/>
                <w:szCs w:val="20"/>
              </w:rPr>
              <w:t>4,00%</w:t>
            </w:r>
          </w:p>
        </w:tc>
        <w:tc>
          <w:tcPr>
            <w:tcW w:w="250" w:type="pct"/>
          </w:tcPr>
          <w:p w:rsidR="007916F2" w:rsidRPr="00892F9D" w:rsidRDefault="007916F2" w:rsidP="007916F2">
            <w:pPr>
              <w:pStyle w:val="12"/>
              <w:rPr>
                <w:sz w:val="20"/>
                <w:szCs w:val="20"/>
              </w:rPr>
            </w:pPr>
            <w:r w:rsidRPr="00892F9D">
              <w:rPr>
                <w:sz w:val="20"/>
                <w:szCs w:val="20"/>
              </w:rPr>
              <w:t>31,27%</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Саха (Якутия)</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w:t>
            </w:r>
          </w:p>
        </w:tc>
        <w:tc>
          <w:tcPr>
            <w:tcW w:w="250" w:type="pct"/>
          </w:tcPr>
          <w:p w:rsidR="007916F2" w:rsidRPr="00892F9D" w:rsidRDefault="007916F2" w:rsidP="007916F2">
            <w:pPr>
              <w:pStyle w:val="12"/>
              <w:rPr>
                <w:sz w:val="20"/>
                <w:szCs w:val="20"/>
              </w:rPr>
            </w:pPr>
            <w:r w:rsidRPr="00892F9D">
              <w:rPr>
                <w:sz w:val="20"/>
                <w:szCs w:val="20"/>
              </w:rPr>
              <w:t>13</w:t>
            </w:r>
          </w:p>
        </w:tc>
        <w:tc>
          <w:tcPr>
            <w:tcW w:w="250" w:type="pct"/>
          </w:tcPr>
          <w:p w:rsidR="007916F2" w:rsidRPr="00892F9D" w:rsidRDefault="007916F2" w:rsidP="007916F2">
            <w:pPr>
              <w:pStyle w:val="12"/>
              <w:rPr>
                <w:sz w:val="20"/>
                <w:szCs w:val="20"/>
              </w:rPr>
            </w:pPr>
            <w:r w:rsidRPr="00892F9D">
              <w:rPr>
                <w:sz w:val="20"/>
                <w:szCs w:val="20"/>
              </w:rPr>
              <w:t>21</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27</w:t>
            </w:r>
          </w:p>
        </w:tc>
        <w:tc>
          <w:tcPr>
            <w:tcW w:w="250" w:type="pct"/>
          </w:tcPr>
          <w:p w:rsidR="007916F2" w:rsidRPr="00892F9D" w:rsidRDefault="007916F2" w:rsidP="007916F2">
            <w:pPr>
              <w:pStyle w:val="12"/>
              <w:rPr>
                <w:sz w:val="20"/>
                <w:szCs w:val="20"/>
              </w:rPr>
            </w:pPr>
            <w:r w:rsidRPr="00892F9D">
              <w:rPr>
                <w:sz w:val="20"/>
                <w:szCs w:val="20"/>
              </w:rPr>
              <w:t>11</w:t>
            </w:r>
          </w:p>
        </w:tc>
        <w:tc>
          <w:tcPr>
            <w:tcW w:w="250" w:type="pct"/>
          </w:tcPr>
          <w:p w:rsidR="007916F2" w:rsidRPr="00892F9D" w:rsidRDefault="007916F2" w:rsidP="007916F2">
            <w:pPr>
              <w:pStyle w:val="12"/>
              <w:rPr>
                <w:sz w:val="20"/>
                <w:szCs w:val="20"/>
              </w:rPr>
            </w:pPr>
            <w:r w:rsidRPr="00892F9D">
              <w:rPr>
                <w:sz w:val="20"/>
                <w:szCs w:val="20"/>
              </w:rPr>
              <w:t>30</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11,50%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23,01%</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9,73%</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16,81%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7,08%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24,78%</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13,27%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32,74%</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15,93%</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26,55%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16,81%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25,66%</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13,27%</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19,47%</w:t>
            </w:r>
          </w:p>
        </w:tc>
        <w:tc>
          <w:tcPr>
            <w:tcW w:w="250" w:type="pct"/>
          </w:tcPr>
          <w:p w:rsidR="007916F2" w:rsidRPr="00892F9D" w:rsidRDefault="007916F2" w:rsidP="007916F2">
            <w:pPr>
              <w:pStyle w:val="12"/>
              <w:rPr>
                <w:color w:val="00B0F0"/>
                <w:sz w:val="20"/>
                <w:szCs w:val="20"/>
              </w:rPr>
            </w:pPr>
            <w:r w:rsidRPr="00892F9D">
              <w:rPr>
                <w:color w:val="00B0F0"/>
                <w:sz w:val="20"/>
                <w:szCs w:val="20"/>
              </w:rPr>
              <w:t>11,50%</w:t>
            </w:r>
          </w:p>
        </w:tc>
        <w:tc>
          <w:tcPr>
            <w:tcW w:w="250" w:type="pct"/>
          </w:tcPr>
          <w:p w:rsidR="007916F2" w:rsidRPr="00892F9D" w:rsidRDefault="007916F2" w:rsidP="007916F2">
            <w:pPr>
              <w:pStyle w:val="12"/>
              <w:rPr>
                <w:sz w:val="20"/>
                <w:szCs w:val="20"/>
              </w:rPr>
            </w:pPr>
            <w:r w:rsidRPr="00892F9D">
              <w:rPr>
                <w:sz w:val="20"/>
                <w:szCs w:val="20"/>
              </w:rPr>
              <w:t>18,58%</w:t>
            </w:r>
          </w:p>
        </w:tc>
        <w:tc>
          <w:tcPr>
            <w:tcW w:w="250" w:type="pct"/>
          </w:tcPr>
          <w:p w:rsidR="007916F2" w:rsidRPr="00892F9D" w:rsidRDefault="007916F2" w:rsidP="007916F2">
            <w:pPr>
              <w:pStyle w:val="12"/>
              <w:rPr>
                <w:color w:val="00B0F0"/>
                <w:sz w:val="20"/>
                <w:szCs w:val="20"/>
              </w:rPr>
            </w:pPr>
            <w:r w:rsidRPr="00892F9D">
              <w:rPr>
                <w:color w:val="00B0F0"/>
                <w:sz w:val="20"/>
                <w:szCs w:val="20"/>
              </w:rPr>
              <w:t>8,85%</w:t>
            </w:r>
          </w:p>
        </w:tc>
        <w:tc>
          <w:tcPr>
            <w:tcW w:w="250" w:type="pct"/>
          </w:tcPr>
          <w:p w:rsidR="007916F2" w:rsidRPr="00892F9D" w:rsidRDefault="007916F2" w:rsidP="007916F2">
            <w:pPr>
              <w:pStyle w:val="12"/>
              <w:rPr>
                <w:sz w:val="20"/>
                <w:szCs w:val="20"/>
              </w:rPr>
            </w:pPr>
            <w:r w:rsidRPr="00892F9D">
              <w:rPr>
                <w:sz w:val="20"/>
                <w:szCs w:val="20"/>
              </w:rPr>
              <w:t>23,89%</w:t>
            </w:r>
          </w:p>
        </w:tc>
        <w:tc>
          <w:tcPr>
            <w:tcW w:w="250" w:type="pct"/>
          </w:tcPr>
          <w:p w:rsidR="007916F2" w:rsidRPr="00892F9D" w:rsidRDefault="007916F2" w:rsidP="007916F2">
            <w:pPr>
              <w:pStyle w:val="12"/>
              <w:rPr>
                <w:color w:val="00B0F0"/>
                <w:sz w:val="20"/>
                <w:szCs w:val="20"/>
              </w:rPr>
            </w:pPr>
            <w:r w:rsidRPr="00892F9D">
              <w:rPr>
                <w:color w:val="00B0F0"/>
                <w:sz w:val="20"/>
                <w:szCs w:val="20"/>
              </w:rPr>
              <w:t>9,73%</w:t>
            </w:r>
          </w:p>
        </w:tc>
        <w:tc>
          <w:tcPr>
            <w:tcW w:w="250" w:type="pct"/>
          </w:tcPr>
          <w:p w:rsidR="007916F2" w:rsidRPr="00892F9D" w:rsidRDefault="007916F2" w:rsidP="007916F2">
            <w:pPr>
              <w:pStyle w:val="12"/>
              <w:rPr>
                <w:sz w:val="20"/>
                <w:szCs w:val="20"/>
              </w:rPr>
            </w:pPr>
            <w:r w:rsidRPr="00892F9D">
              <w:rPr>
                <w:sz w:val="20"/>
                <w:szCs w:val="20"/>
              </w:rPr>
              <w:t>26,55%</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Северная Осетия - Алания</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22</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34</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26</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23,64%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4,55%</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31,82%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32,73%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8,18%</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27,27%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31,82%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20,91%</w:t>
            </w:r>
          </w:p>
        </w:tc>
        <w:tc>
          <w:tcPr>
            <w:tcW w:w="250" w:type="pct"/>
          </w:tcPr>
          <w:p w:rsidR="007916F2" w:rsidRPr="00892F9D" w:rsidRDefault="007916F2" w:rsidP="007916F2">
            <w:pPr>
              <w:pStyle w:val="12"/>
              <w:rPr>
                <w:sz w:val="20"/>
                <w:szCs w:val="20"/>
              </w:rPr>
            </w:pPr>
            <w:r w:rsidRPr="00892F9D">
              <w:rPr>
                <w:sz w:val="20"/>
                <w:szCs w:val="20"/>
              </w:rPr>
              <w:t>3,64%</w:t>
            </w:r>
          </w:p>
        </w:tc>
        <w:tc>
          <w:tcPr>
            <w:tcW w:w="250" w:type="pct"/>
          </w:tcPr>
          <w:p w:rsidR="007916F2" w:rsidRPr="00892F9D" w:rsidRDefault="007916F2" w:rsidP="007916F2">
            <w:pPr>
              <w:pStyle w:val="12"/>
              <w:rPr>
                <w:sz w:val="20"/>
                <w:szCs w:val="20"/>
              </w:rPr>
            </w:pPr>
            <w:r w:rsidRPr="00892F9D">
              <w:rPr>
                <w:sz w:val="20"/>
                <w:szCs w:val="20"/>
              </w:rPr>
              <w:t>20,00%</w:t>
            </w:r>
          </w:p>
        </w:tc>
        <w:tc>
          <w:tcPr>
            <w:tcW w:w="250" w:type="pct"/>
          </w:tcPr>
          <w:p w:rsidR="007916F2" w:rsidRPr="00892F9D" w:rsidRDefault="007916F2" w:rsidP="007916F2">
            <w:pPr>
              <w:pStyle w:val="12"/>
              <w:rPr>
                <w:sz w:val="20"/>
                <w:szCs w:val="20"/>
              </w:rPr>
            </w:pPr>
            <w:r w:rsidRPr="00892F9D">
              <w:rPr>
                <w:sz w:val="20"/>
                <w:szCs w:val="20"/>
              </w:rPr>
              <w:t>4,55%</w:t>
            </w:r>
          </w:p>
        </w:tc>
        <w:tc>
          <w:tcPr>
            <w:tcW w:w="250" w:type="pct"/>
          </w:tcPr>
          <w:p w:rsidR="007916F2" w:rsidRPr="00892F9D" w:rsidRDefault="007916F2" w:rsidP="007916F2">
            <w:pPr>
              <w:pStyle w:val="12"/>
              <w:rPr>
                <w:sz w:val="20"/>
                <w:szCs w:val="20"/>
              </w:rPr>
            </w:pPr>
            <w:r w:rsidRPr="00892F9D">
              <w:rPr>
                <w:sz w:val="20"/>
                <w:szCs w:val="20"/>
              </w:rPr>
              <w:t>30,91%</w:t>
            </w:r>
          </w:p>
        </w:tc>
        <w:tc>
          <w:tcPr>
            <w:tcW w:w="250" w:type="pct"/>
          </w:tcPr>
          <w:p w:rsidR="007916F2" w:rsidRPr="00892F9D" w:rsidRDefault="007916F2" w:rsidP="007916F2">
            <w:pPr>
              <w:pStyle w:val="12"/>
              <w:rPr>
                <w:color w:val="00B0F0"/>
                <w:sz w:val="20"/>
                <w:szCs w:val="20"/>
              </w:rPr>
            </w:pPr>
            <w:r w:rsidRPr="00892F9D">
              <w:rPr>
                <w:color w:val="00B0F0"/>
                <w:sz w:val="20"/>
                <w:szCs w:val="20"/>
              </w:rPr>
              <w:t>8,18%</w:t>
            </w:r>
          </w:p>
        </w:tc>
        <w:tc>
          <w:tcPr>
            <w:tcW w:w="250" w:type="pct"/>
          </w:tcPr>
          <w:p w:rsidR="007916F2" w:rsidRPr="00892F9D" w:rsidRDefault="007916F2" w:rsidP="007916F2">
            <w:pPr>
              <w:pStyle w:val="12"/>
              <w:rPr>
                <w:sz w:val="20"/>
                <w:szCs w:val="20"/>
              </w:rPr>
            </w:pPr>
            <w:r w:rsidRPr="00892F9D">
              <w:rPr>
                <w:sz w:val="20"/>
                <w:szCs w:val="20"/>
              </w:rPr>
              <w:t>23,64%</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Татарстан</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34</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47</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44</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27,08%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34,03%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6,25%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24,31%</w:t>
            </w:r>
          </w:p>
        </w:tc>
        <w:tc>
          <w:tcPr>
            <w:tcW w:w="250" w:type="pct"/>
          </w:tcPr>
          <w:p w:rsidR="007916F2" w:rsidRPr="00892F9D" w:rsidRDefault="007916F2" w:rsidP="007916F2">
            <w:pPr>
              <w:pStyle w:val="12"/>
              <w:rPr>
                <w:sz w:val="20"/>
                <w:szCs w:val="20"/>
              </w:rPr>
            </w:pPr>
            <w:r w:rsidRPr="00892F9D">
              <w:rPr>
                <w:sz w:val="20"/>
                <w:szCs w:val="20"/>
              </w:rPr>
              <w:t>4,86%</w:t>
            </w:r>
          </w:p>
        </w:tc>
        <w:tc>
          <w:tcPr>
            <w:tcW w:w="250" w:type="pct"/>
          </w:tcPr>
          <w:p w:rsidR="007916F2" w:rsidRPr="00892F9D" w:rsidRDefault="007916F2" w:rsidP="007916F2">
            <w:pPr>
              <w:pStyle w:val="12"/>
              <w:rPr>
                <w:sz w:val="20"/>
                <w:szCs w:val="20"/>
              </w:rPr>
            </w:pPr>
            <w:r w:rsidRPr="00892F9D">
              <w:rPr>
                <w:sz w:val="20"/>
                <w:szCs w:val="20"/>
              </w:rPr>
              <w:t>23,61%</w:t>
            </w:r>
          </w:p>
        </w:tc>
        <w:tc>
          <w:tcPr>
            <w:tcW w:w="250" w:type="pct"/>
          </w:tcPr>
          <w:p w:rsidR="007916F2" w:rsidRPr="00892F9D" w:rsidRDefault="007916F2" w:rsidP="007916F2">
            <w:pPr>
              <w:pStyle w:val="12"/>
              <w:rPr>
                <w:sz w:val="20"/>
                <w:szCs w:val="20"/>
              </w:rPr>
            </w:pPr>
            <w:r w:rsidRPr="00892F9D">
              <w:rPr>
                <w:sz w:val="20"/>
                <w:szCs w:val="20"/>
              </w:rPr>
              <w:t>4,17%</w:t>
            </w:r>
          </w:p>
        </w:tc>
        <w:tc>
          <w:tcPr>
            <w:tcW w:w="250" w:type="pct"/>
          </w:tcPr>
          <w:p w:rsidR="007916F2" w:rsidRPr="00892F9D" w:rsidRDefault="007916F2" w:rsidP="007916F2">
            <w:pPr>
              <w:pStyle w:val="12"/>
              <w:rPr>
                <w:sz w:val="20"/>
                <w:szCs w:val="20"/>
              </w:rPr>
            </w:pPr>
            <w:r w:rsidRPr="00892F9D">
              <w:rPr>
                <w:sz w:val="20"/>
                <w:szCs w:val="20"/>
              </w:rPr>
              <w:t>32,64%</w:t>
            </w:r>
          </w:p>
        </w:tc>
        <w:tc>
          <w:tcPr>
            <w:tcW w:w="250" w:type="pct"/>
          </w:tcPr>
          <w:p w:rsidR="007916F2" w:rsidRPr="00892F9D" w:rsidRDefault="007916F2" w:rsidP="007916F2">
            <w:pPr>
              <w:pStyle w:val="12"/>
              <w:rPr>
                <w:sz w:val="20"/>
                <w:szCs w:val="20"/>
              </w:rPr>
            </w:pPr>
            <w:r w:rsidRPr="00892F9D">
              <w:rPr>
                <w:sz w:val="20"/>
                <w:szCs w:val="20"/>
              </w:rPr>
              <w:t>5,56%</w:t>
            </w:r>
          </w:p>
        </w:tc>
        <w:tc>
          <w:tcPr>
            <w:tcW w:w="250" w:type="pct"/>
          </w:tcPr>
          <w:p w:rsidR="007916F2" w:rsidRPr="00892F9D" w:rsidRDefault="007916F2" w:rsidP="007916F2">
            <w:pPr>
              <w:pStyle w:val="12"/>
              <w:rPr>
                <w:sz w:val="20"/>
                <w:szCs w:val="20"/>
              </w:rPr>
            </w:pPr>
            <w:r w:rsidRPr="00892F9D">
              <w:rPr>
                <w:sz w:val="20"/>
                <w:szCs w:val="20"/>
              </w:rPr>
              <w:t>30,56%</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Республика Хакасия</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18</w:t>
            </w:r>
          </w:p>
        </w:tc>
        <w:tc>
          <w:tcPr>
            <w:tcW w:w="250" w:type="pct"/>
          </w:tcPr>
          <w:p w:rsidR="007916F2" w:rsidRPr="00892F9D" w:rsidRDefault="007916F2" w:rsidP="007916F2">
            <w:pPr>
              <w:pStyle w:val="12"/>
              <w:rPr>
                <w:sz w:val="20"/>
                <w:szCs w:val="20"/>
              </w:rPr>
            </w:pPr>
            <w:r w:rsidRPr="00892F9D">
              <w:rPr>
                <w:sz w:val="20"/>
                <w:szCs w:val="20"/>
              </w:rPr>
              <w:t>12</w:t>
            </w:r>
          </w:p>
        </w:tc>
        <w:tc>
          <w:tcPr>
            <w:tcW w:w="250" w:type="pct"/>
          </w:tcPr>
          <w:p w:rsidR="007916F2" w:rsidRPr="00892F9D" w:rsidRDefault="007916F2" w:rsidP="007916F2">
            <w:pPr>
              <w:pStyle w:val="12"/>
              <w:rPr>
                <w:sz w:val="20"/>
                <w:szCs w:val="20"/>
              </w:rPr>
            </w:pPr>
            <w:r w:rsidRPr="00892F9D">
              <w:rPr>
                <w:sz w:val="20"/>
                <w:szCs w:val="20"/>
              </w:rPr>
              <w:t>14</w:t>
            </w:r>
          </w:p>
        </w:tc>
        <w:tc>
          <w:tcPr>
            <w:tcW w:w="250" w:type="pct"/>
          </w:tcPr>
          <w:p w:rsidR="007916F2" w:rsidRPr="00892F9D" w:rsidRDefault="007916F2" w:rsidP="007916F2">
            <w:pPr>
              <w:pStyle w:val="12"/>
              <w:rPr>
                <w:sz w:val="20"/>
                <w:szCs w:val="20"/>
              </w:rPr>
            </w:pPr>
            <w:r w:rsidRPr="00892F9D">
              <w:rPr>
                <w:sz w:val="20"/>
                <w:szCs w:val="20"/>
              </w:rPr>
              <w:t>12</w:t>
            </w:r>
          </w:p>
        </w:tc>
        <w:tc>
          <w:tcPr>
            <w:tcW w:w="250" w:type="pct"/>
          </w:tcPr>
          <w:p w:rsidR="007916F2" w:rsidRPr="00892F9D" w:rsidRDefault="007916F2" w:rsidP="007916F2">
            <w:pPr>
              <w:pStyle w:val="12"/>
              <w:rPr>
                <w:sz w:val="20"/>
                <w:szCs w:val="20"/>
              </w:rPr>
            </w:pPr>
            <w:r w:rsidRPr="00892F9D">
              <w:rPr>
                <w:sz w:val="20"/>
                <w:szCs w:val="20"/>
              </w:rPr>
              <w:t>28</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31</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11,30%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26,09%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11,30%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24,35%</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8,70%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23,48%</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10,43%</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42,61%</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13,04%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33,91%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6,09%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15,65%</w:t>
            </w:r>
          </w:p>
        </w:tc>
        <w:tc>
          <w:tcPr>
            <w:tcW w:w="250" w:type="pct"/>
          </w:tcPr>
          <w:p w:rsidR="007916F2" w:rsidRPr="00892F9D" w:rsidRDefault="007916F2" w:rsidP="007916F2">
            <w:pPr>
              <w:pStyle w:val="12"/>
              <w:rPr>
                <w:color w:val="00B0F0"/>
                <w:sz w:val="20"/>
                <w:szCs w:val="20"/>
              </w:rPr>
            </w:pPr>
            <w:r w:rsidRPr="00892F9D">
              <w:rPr>
                <w:color w:val="00B0F0"/>
                <w:sz w:val="20"/>
                <w:szCs w:val="20"/>
              </w:rPr>
              <w:t>10,43%</w:t>
            </w:r>
          </w:p>
        </w:tc>
        <w:tc>
          <w:tcPr>
            <w:tcW w:w="250" w:type="pct"/>
          </w:tcPr>
          <w:p w:rsidR="007916F2" w:rsidRPr="00892F9D" w:rsidRDefault="007916F2" w:rsidP="007916F2">
            <w:pPr>
              <w:pStyle w:val="12"/>
              <w:rPr>
                <w:color w:val="00B0F0"/>
                <w:sz w:val="20"/>
                <w:szCs w:val="20"/>
              </w:rPr>
            </w:pPr>
            <w:r w:rsidRPr="00892F9D">
              <w:rPr>
                <w:color w:val="00B0F0"/>
                <w:sz w:val="20"/>
                <w:szCs w:val="20"/>
              </w:rPr>
              <w:t>12,17%</w:t>
            </w:r>
          </w:p>
        </w:tc>
        <w:tc>
          <w:tcPr>
            <w:tcW w:w="250" w:type="pct"/>
          </w:tcPr>
          <w:p w:rsidR="007916F2" w:rsidRPr="00892F9D" w:rsidRDefault="007916F2" w:rsidP="007916F2">
            <w:pPr>
              <w:pStyle w:val="12"/>
              <w:rPr>
                <w:color w:val="00B0F0"/>
                <w:sz w:val="20"/>
                <w:szCs w:val="20"/>
              </w:rPr>
            </w:pPr>
            <w:r w:rsidRPr="00892F9D">
              <w:rPr>
                <w:color w:val="00B0F0"/>
                <w:sz w:val="20"/>
                <w:szCs w:val="20"/>
              </w:rPr>
              <w:t>10,43%</w:t>
            </w:r>
          </w:p>
        </w:tc>
        <w:tc>
          <w:tcPr>
            <w:tcW w:w="250" w:type="pct"/>
          </w:tcPr>
          <w:p w:rsidR="007916F2" w:rsidRPr="00892F9D" w:rsidRDefault="007916F2" w:rsidP="007916F2">
            <w:pPr>
              <w:pStyle w:val="12"/>
              <w:rPr>
                <w:sz w:val="20"/>
                <w:szCs w:val="20"/>
              </w:rPr>
            </w:pPr>
            <w:r w:rsidRPr="00892F9D">
              <w:rPr>
                <w:sz w:val="20"/>
                <w:szCs w:val="20"/>
              </w:rPr>
              <w:t>24,35%</w:t>
            </w:r>
          </w:p>
        </w:tc>
        <w:tc>
          <w:tcPr>
            <w:tcW w:w="250" w:type="pct"/>
          </w:tcPr>
          <w:p w:rsidR="007916F2" w:rsidRPr="00892F9D" w:rsidRDefault="007916F2" w:rsidP="007916F2">
            <w:pPr>
              <w:pStyle w:val="12"/>
              <w:rPr>
                <w:sz w:val="20"/>
                <w:szCs w:val="20"/>
              </w:rPr>
            </w:pPr>
            <w:r w:rsidRPr="00892F9D">
              <w:rPr>
                <w:sz w:val="20"/>
                <w:szCs w:val="20"/>
              </w:rPr>
              <w:t>7,83%</w:t>
            </w:r>
          </w:p>
        </w:tc>
        <w:tc>
          <w:tcPr>
            <w:tcW w:w="250" w:type="pct"/>
          </w:tcPr>
          <w:p w:rsidR="007916F2" w:rsidRPr="00892F9D" w:rsidRDefault="007916F2" w:rsidP="007916F2">
            <w:pPr>
              <w:pStyle w:val="12"/>
              <w:rPr>
                <w:sz w:val="20"/>
                <w:szCs w:val="20"/>
              </w:rPr>
            </w:pPr>
            <w:r w:rsidRPr="00892F9D">
              <w:rPr>
                <w:sz w:val="20"/>
                <w:szCs w:val="20"/>
              </w:rPr>
              <w:t>26,96%</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Ростовская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47</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68</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53</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2,37%</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34,12%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21,80%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27,01%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28,91%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24,17%</w:t>
            </w:r>
          </w:p>
        </w:tc>
        <w:tc>
          <w:tcPr>
            <w:tcW w:w="250" w:type="pct"/>
          </w:tcPr>
          <w:p w:rsidR="007916F2" w:rsidRPr="00892F9D" w:rsidRDefault="007916F2" w:rsidP="007916F2">
            <w:pPr>
              <w:pStyle w:val="12"/>
              <w:rPr>
                <w:sz w:val="20"/>
                <w:szCs w:val="20"/>
              </w:rPr>
            </w:pPr>
            <w:r w:rsidRPr="00892F9D">
              <w:rPr>
                <w:sz w:val="20"/>
                <w:szCs w:val="20"/>
              </w:rPr>
              <w:t>3,32%</w:t>
            </w:r>
          </w:p>
        </w:tc>
        <w:tc>
          <w:tcPr>
            <w:tcW w:w="250" w:type="pct"/>
          </w:tcPr>
          <w:p w:rsidR="007916F2" w:rsidRPr="00892F9D" w:rsidRDefault="007916F2" w:rsidP="007916F2">
            <w:pPr>
              <w:pStyle w:val="12"/>
              <w:rPr>
                <w:sz w:val="20"/>
                <w:szCs w:val="20"/>
              </w:rPr>
            </w:pPr>
            <w:r w:rsidRPr="00892F9D">
              <w:rPr>
                <w:sz w:val="20"/>
                <w:szCs w:val="20"/>
              </w:rPr>
              <w:t>22,27%</w:t>
            </w:r>
          </w:p>
        </w:tc>
        <w:tc>
          <w:tcPr>
            <w:tcW w:w="250" w:type="pct"/>
          </w:tcPr>
          <w:p w:rsidR="007916F2" w:rsidRPr="00892F9D" w:rsidRDefault="007916F2" w:rsidP="007916F2">
            <w:pPr>
              <w:pStyle w:val="12"/>
              <w:rPr>
                <w:sz w:val="20"/>
                <w:szCs w:val="20"/>
              </w:rPr>
            </w:pPr>
            <w:r w:rsidRPr="00892F9D">
              <w:rPr>
                <w:sz w:val="20"/>
                <w:szCs w:val="20"/>
              </w:rPr>
              <w:t>3,32%</w:t>
            </w:r>
          </w:p>
        </w:tc>
        <w:tc>
          <w:tcPr>
            <w:tcW w:w="250" w:type="pct"/>
          </w:tcPr>
          <w:p w:rsidR="007916F2" w:rsidRPr="00892F9D" w:rsidRDefault="007916F2" w:rsidP="007916F2">
            <w:pPr>
              <w:pStyle w:val="12"/>
              <w:rPr>
                <w:sz w:val="20"/>
                <w:szCs w:val="20"/>
              </w:rPr>
            </w:pPr>
            <w:r w:rsidRPr="00892F9D">
              <w:rPr>
                <w:sz w:val="20"/>
                <w:szCs w:val="20"/>
              </w:rPr>
              <w:t>32,23%</w:t>
            </w:r>
          </w:p>
        </w:tc>
        <w:tc>
          <w:tcPr>
            <w:tcW w:w="250" w:type="pct"/>
          </w:tcPr>
          <w:p w:rsidR="007916F2" w:rsidRPr="00892F9D" w:rsidRDefault="007916F2" w:rsidP="007916F2">
            <w:pPr>
              <w:pStyle w:val="12"/>
              <w:rPr>
                <w:sz w:val="20"/>
                <w:szCs w:val="20"/>
              </w:rPr>
            </w:pPr>
            <w:r w:rsidRPr="00892F9D">
              <w:rPr>
                <w:sz w:val="20"/>
                <w:szCs w:val="20"/>
              </w:rPr>
              <w:t>3,79%</w:t>
            </w:r>
          </w:p>
        </w:tc>
        <w:tc>
          <w:tcPr>
            <w:tcW w:w="250" w:type="pct"/>
          </w:tcPr>
          <w:p w:rsidR="007916F2" w:rsidRPr="00892F9D" w:rsidRDefault="007916F2" w:rsidP="007916F2">
            <w:pPr>
              <w:pStyle w:val="12"/>
              <w:rPr>
                <w:sz w:val="20"/>
                <w:szCs w:val="20"/>
              </w:rPr>
            </w:pPr>
            <w:r w:rsidRPr="00892F9D">
              <w:rPr>
                <w:sz w:val="20"/>
                <w:szCs w:val="20"/>
              </w:rPr>
              <w:t>25,12%</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Рязанская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24</w:t>
            </w:r>
          </w:p>
        </w:tc>
        <w:tc>
          <w:tcPr>
            <w:tcW w:w="250" w:type="pct"/>
          </w:tcPr>
          <w:p w:rsidR="007916F2" w:rsidRPr="00892F9D" w:rsidRDefault="007916F2" w:rsidP="007916F2">
            <w:pPr>
              <w:pStyle w:val="12"/>
              <w:rPr>
                <w:sz w:val="20"/>
                <w:szCs w:val="20"/>
              </w:rPr>
            </w:pPr>
            <w:r w:rsidRPr="00892F9D">
              <w:rPr>
                <w:sz w:val="20"/>
                <w:szCs w:val="20"/>
              </w:rPr>
              <w:t>1</w:t>
            </w:r>
          </w:p>
        </w:tc>
        <w:tc>
          <w:tcPr>
            <w:tcW w:w="250" w:type="pct"/>
          </w:tcPr>
          <w:p w:rsidR="007916F2" w:rsidRPr="00892F9D" w:rsidRDefault="007916F2" w:rsidP="007916F2">
            <w:pPr>
              <w:pStyle w:val="12"/>
              <w:rPr>
                <w:sz w:val="20"/>
                <w:szCs w:val="20"/>
              </w:rPr>
            </w:pPr>
            <w:r w:rsidRPr="00892F9D">
              <w:rPr>
                <w:sz w:val="20"/>
                <w:szCs w:val="20"/>
              </w:rPr>
              <w:t>33</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37</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27,97%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27,97%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30,51%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22,88%</w:t>
            </w:r>
          </w:p>
        </w:tc>
        <w:tc>
          <w:tcPr>
            <w:tcW w:w="250" w:type="pct"/>
          </w:tcPr>
          <w:p w:rsidR="007916F2" w:rsidRPr="00892F9D" w:rsidRDefault="007916F2" w:rsidP="007916F2">
            <w:pPr>
              <w:pStyle w:val="12"/>
              <w:rPr>
                <w:sz w:val="20"/>
                <w:szCs w:val="20"/>
              </w:rPr>
            </w:pPr>
            <w:r w:rsidRPr="00892F9D">
              <w:rPr>
                <w:sz w:val="20"/>
                <w:szCs w:val="20"/>
              </w:rPr>
              <w:t>5,93%</w:t>
            </w:r>
          </w:p>
        </w:tc>
        <w:tc>
          <w:tcPr>
            <w:tcW w:w="250" w:type="pct"/>
          </w:tcPr>
          <w:p w:rsidR="007916F2" w:rsidRPr="00892F9D" w:rsidRDefault="007916F2" w:rsidP="007916F2">
            <w:pPr>
              <w:pStyle w:val="12"/>
              <w:rPr>
                <w:sz w:val="20"/>
                <w:szCs w:val="20"/>
              </w:rPr>
            </w:pPr>
            <w:r w:rsidRPr="00892F9D">
              <w:rPr>
                <w:sz w:val="20"/>
                <w:szCs w:val="20"/>
              </w:rPr>
              <w:t>20,34%</w:t>
            </w:r>
          </w:p>
        </w:tc>
        <w:tc>
          <w:tcPr>
            <w:tcW w:w="250" w:type="pct"/>
          </w:tcPr>
          <w:p w:rsidR="007916F2" w:rsidRPr="00892F9D" w:rsidRDefault="007916F2" w:rsidP="007916F2">
            <w:pPr>
              <w:pStyle w:val="12"/>
              <w:rPr>
                <w:sz w:val="20"/>
                <w:szCs w:val="20"/>
              </w:rPr>
            </w:pPr>
            <w:r w:rsidRPr="00892F9D">
              <w:rPr>
                <w:sz w:val="20"/>
                <w:szCs w:val="20"/>
              </w:rPr>
              <w:t>0,85%</w:t>
            </w:r>
          </w:p>
        </w:tc>
        <w:tc>
          <w:tcPr>
            <w:tcW w:w="250" w:type="pct"/>
          </w:tcPr>
          <w:p w:rsidR="007916F2" w:rsidRPr="00892F9D" w:rsidRDefault="007916F2" w:rsidP="007916F2">
            <w:pPr>
              <w:pStyle w:val="12"/>
              <w:rPr>
                <w:sz w:val="20"/>
                <w:szCs w:val="20"/>
              </w:rPr>
            </w:pPr>
            <w:r w:rsidRPr="00892F9D">
              <w:rPr>
                <w:sz w:val="20"/>
                <w:szCs w:val="20"/>
              </w:rPr>
              <w:t>27,97%</w:t>
            </w:r>
          </w:p>
        </w:tc>
        <w:tc>
          <w:tcPr>
            <w:tcW w:w="250" w:type="pct"/>
          </w:tcPr>
          <w:p w:rsidR="007916F2" w:rsidRPr="00892F9D" w:rsidRDefault="007916F2" w:rsidP="007916F2">
            <w:pPr>
              <w:pStyle w:val="12"/>
              <w:rPr>
                <w:sz w:val="20"/>
                <w:szCs w:val="20"/>
              </w:rPr>
            </w:pPr>
            <w:r w:rsidRPr="00892F9D">
              <w:rPr>
                <w:sz w:val="20"/>
                <w:szCs w:val="20"/>
              </w:rPr>
              <w:t>2,54%</w:t>
            </w:r>
          </w:p>
        </w:tc>
        <w:tc>
          <w:tcPr>
            <w:tcW w:w="250" w:type="pct"/>
          </w:tcPr>
          <w:p w:rsidR="007916F2" w:rsidRPr="00892F9D" w:rsidRDefault="007916F2" w:rsidP="007916F2">
            <w:pPr>
              <w:pStyle w:val="12"/>
              <w:rPr>
                <w:sz w:val="20"/>
                <w:szCs w:val="20"/>
              </w:rPr>
            </w:pPr>
            <w:r w:rsidRPr="00892F9D">
              <w:rPr>
                <w:sz w:val="20"/>
                <w:szCs w:val="20"/>
              </w:rPr>
              <w:t>31,36%</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Самарская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w:t>
            </w:r>
          </w:p>
        </w:tc>
        <w:tc>
          <w:tcPr>
            <w:tcW w:w="250" w:type="pct"/>
          </w:tcPr>
          <w:p w:rsidR="007916F2" w:rsidRPr="00892F9D" w:rsidRDefault="007916F2" w:rsidP="007916F2">
            <w:pPr>
              <w:pStyle w:val="12"/>
              <w:rPr>
                <w:sz w:val="20"/>
                <w:szCs w:val="20"/>
              </w:rPr>
            </w:pPr>
            <w:r w:rsidRPr="00892F9D">
              <w:rPr>
                <w:sz w:val="20"/>
                <w:szCs w:val="20"/>
              </w:rPr>
              <w:t>18</w:t>
            </w:r>
          </w:p>
        </w:tc>
        <w:tc>
          <w:tcPr>
            <w:tcW w:w="250" w:type="pct"/>
          </w:tcPr>
          <w:p w:rsidR="007916F2" w:rsidRPr="00892F9D" w:rsidRDefault="007916F2" w:rsidP="007916F2">
            <w:pPr>
              <w:pStyle w:val="12"/>
              <w:rPr>
                <w:sz w:val="20"/>
                <w:szCs w:val="20"/>
              </w:rPr>
            </w:pPr>
            <w:r w:rsidRPr="00892F9D">
              <w:rPr>
                <w:sz w:val="20"/>
                <w:szCs w:val="20"/>
              </w:rPr>
              <w:t>37</w:t>
            </w:r>
          </w:p>
        </w:tc>
        <w:tc>
          <w:tcPr>
            <w:tcW w:w="250" w:type="pct"/>
          </w:tcPr>
          <w:p w:rsidR="007916F2" w:rsidRPr="00892F9D" w:rsidRDefault="007916F2" w:rsidP="007916F2">
            <w:pPr>
              <w:pStyle w:val="12"/>
              <w:rPr>
                <w:sz w:val="20"/>
                <w:szCs w:val="20"/>
              </w:rPr>
            </w:pPr>
            <w:r w:rsidRPr="00892F9D">
              <w:rPr>
                <w:sz w:val="20"/>
                <w:szCs w:val="20"/>
              </w:rPr>
              <w:t>12</w:t>
            </w:r>
          </w:p>
        </w:tc>
        <w:tc>
          <w:tcPr>
            <w:tcW w:w="250" w:type="pct"/>
          </w:tcPr>
          <w:p w:rsidR="007916F2" w:rsidRPr="00892F9D" w:rsidRDefault="007916F2" w:rsidP="007916F2">
            <w:pPr>
              <w:pStyle w:val="12"/>
              <w:rPr>
                <w:sz w:val="20"/>
                <w:szCs w:val="20"/>
              </w:rPr>
            </w:pPr>
            <w:r w:rsidRPr="00892F9D">
              <w:rPr>
                <w:sz w:val="20"/>
                <w:szCs w:val="20"/>
              </w:rPr>
              <w:t>51</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51</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27,51%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28,04%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26,98%</w:t>
            </w:r>
          </w:p>
        </w:tc>
        <w:tc>
          <w:tcPr>
            <w:tcW w:w="250" w:type="pct"/>
          </w:tcPr>
          <w:p w:rsidR="007916F2" w:rsidRPr="00892F9D" w:rsidRDefault="007916F2" w:rsidP="007916F2">
            <w:pPr>
              <w:pStyle w:val="12"/>
              <w:rPr>
                <w:sz w:val="20"/>
                <w:szCs w:val="20"/>
              </w:rPr>
            </w:pPr>
            <w:r w:rsidRPr="00892F9D">
              <w:rPr>
                <w:sz w:val="20"/>
                <w:szCs w:val="20"/>
              </w:rPr>
              <w:t>9,52%</w:t>
            </w:r>
          </w:p>
        </w:tc>
        <w:tc>
          <w:tcPr>
            <w:tcW w:w="250" w:type="pct"/>
          </w:tcPr>
          <w:p w:rsidR="007916F2" w:rsidRPr="00892F9D" w:rsidRDefault="007916F2" w:rsidP="007916F2">
            <w:pPr>
              <w:pStyle w:val="12"/>
              <w:rPr>
                <w:sz w:val="20"/>
                <w:szCs w:val="20"/>
              </w:rPr>
            </w:pPr>
            <w:r w:rsidRPr="00892F9D">
              <w:rPr>
                <w:sz w:val="20"/>
                <w:szCs w:val="20"/>
              </w:rPr>
              <w:t>19,58%</w:t>
            </w:r>
          </w:p>
        </w:tc>
        <w:tc>
          <w:tcPr>
            <w:tcW w:w="250" w:type="pct"/>
          </w:tcPr>
          <w:p w:rsidR="007916F2" w:rsidRPr="00892F9D" w:rsidRDefault="007916F2" w:rsidP="007916F2">
            <w:pPr>
              <w:pStyle w:val="12"/>
              <w:rPr>
                <w:sz w:val="20"/>
                <w:szCs w:val="20"/>
              </w:rPr>
            </w:pPr>
            <w:r w:rsidRPr="00892F9D">
              <w:rPr>
                <w:sz w:val="20"/>
                <w:szCs w:val="20"/>
              </w:rPr>
              <w:t>6,35%</w:t>
            </w:r>
          </w:p>
        </w:tc>
        <w:tc>
          <w:tcPr>
            <w:tcW w:w="250" w:type="pct"/>
          </w:tcPr>
          <w:p w:rsidR="007916F2" w:rsidRPr="00892F9D" w:rsidRDefault="007916F2" w:rsidP="007916F2">
            <w:pPr>
              <w:pStyle w:val="12"/>
              <w:rPr>
                <w:sz w:val="20"/>
                <w:szCs w:val="20"/>
              </w:rPr>
            </w:pPr>
            <w:r w:rsidRPr="00892F9D">
              <w:rPr>
                <w:sz w:val="20"/>
                <w:szCs w:val="20"/>
              </w:rPr>
              <w:t>26,98%</w:t>
            </w:r>
          </w:p>
        </w:tc>
        <w:tc>
          <w:tcPr>
            <w:tcW w:w="250" w:type="pct"/>
          </w:tcPr>
          <w:p w:rsidR="007916F2" w:rsidRPr="00892F9D" w:rsidRDefault="007916F2" w:rsidP="007916F2">
            <w:pPr>
              <w:pStyle w:val="12"/>
              <w:rPr>
                <w:sz w:val="20"/>
                <w:szCs w:val="20"/>
              </w:rPr>
            </w:pPr>
            <w:r w:rsidRPr="00892F9D">
              <w:rPr>
                <w:sz w:val="20"/>
                <w:szCs w:val="20"/>
              </w:rPr>
              <w:t>3,70%</w:t>
            </w:r>
          </w:p>
        </w:tc>
        <w:tc>
          <w:tcPr>
            <w:tcW w:w="250" w:type="pct"/>
          </w:tcPr>
          <w:p w:rsidR="007916F2" w:rsidRPr="00892F9D" w:rsidRDefault="007916F2" w:rsidP="007916F2">
            <w:pPr>
              <w:pStyle w:val="12"/>
              <w:rPr>
                <w:sz w:val="20"/>
                <w:szCs w:val="20"/>
              </w:rPr>
            </w:pPr>
            <w:r w:rsidRPr="00892F9D">
              <w:rPr>
                <w:sz w:val="20"/>
                <w:szCs w:val="20"/>
              </w:rPr>
              <w:t>26,98%</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Саратовская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32</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53</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45</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25,81%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4,52%</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34,19%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34,84%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20,00%</w:t>
            </w:r>
          </w:p>
        </w:tc>
        <w:tc>
          <w:tcPr>
            <w:tcW w:w="250" w:type="pct"/>
          </w:tcPr>
          <w:p w:rsidR="007916F2" w:rsidRPr="00892F9D" w:rsidRDefault="007916F2" w:rsidP="007916F2">
            <w:pPr>
              <w:pStyle w:val="12"/>
              <w:rPr>
                <w:sz w:val="20"/>
                <w:szCs w:val="20"/>
              </w:rPr>
            </w:pPr>
            <w:r w:rsidRPr="00892F9D">
              <w:rPr>
                <w:sz w:val="20"/>
                <w:szCs w:val="20"/>
              </w:rPr>
              <w:t>5,16%</w:t>
            </w:r>
          </w:p>
        </w:tc>
        <w:tc>
          <w:tcPr>
            <w:tcW w:w="250" w:type="pct"/>
          </w:tcPr>
          <w:p w:rsidR="007916F2" w:rsidRPr="00892F9D" w:rsidRDefault="007916F2" w:rsidP="007916F2">
            <w:pPr>
              <w:pStyle w:val="12"/>
              <w:rPr>
                <w:sz w:val="20"/>
                <w:szCs w:val="20"/>
              </w:rPr>
            </w:pPr>
            <w:r w:rsidRPr="00892F9D">
              <w:rPr>
                <w:sz w:val="20"/>
                <w:szCs w:val="20"/>
              </w:rPr>
              <w:t>20,65%</w:t>
            </w:r>
          </w:p>
        </w:tc>
        <w:tc>
          <w:tcPr>
            <w:tcW w:w="250" w:type="pct"/>
          </w:tcPr>
          <w:p w:rsidR="007916F2" w:rsidRPr="00892F9D" w:rsidRDefault="007916F2" w:rsidP="007916F2">
            <w:pPr>
              <w:pStyle w:val="12"/>
              <w:rPr>
                <w:sz w:val="20"/>
                <w:szCs w:val="20"/>
              </w:rPr>
            </w:pPr>
            <w:r w:rsidRPr="00892F9D">
              <w:rPr>
                <w:sz w:val="20"/>
                <w:szCs w:val="20"/>
              </w:rPr>
              <w:t>1,94%</w:t>
            </w:r>
          </w:p>
        </w:tc>
        <w:tc>
          <w:tcPr>
            <w:tcW w:w="250" w:type="pct"/>
          </w:tcPr>
          <w:p w:rsidR="007916F2" w:rsidRPr="00892F9D" w:rsidRDefault="007916F2" w:rsidP="007916F2">
            <w:pPr>
              <w:pStyle w:val="12"/>
              <w:rPr>
                <w:sz w:val="20"/>
                <w:szCs w:val="20"/>
              </w:rPr>
            </w:pPr>
            <w:r w:rsidRPr="00892F9D">
              <w:rPr>
                <w:sz w:val="20"/>
                <w:szCs w:val="20"/>
              </w:rPr>
              <w:t>34,19%</w:t>
            </w:r>
          </w:p>
        </w:tc>
        <w:tc>
          <w:tcPr>
            <w:tcW w:w="250" w:type="pct"/>
          </w:tcPr>
          <w:p w:rsidR="007916F2" w:rsidRPr="00892F9D" w:rsidRDefault="007916F2" w:rsidP="007916F2">
            <w:pPr>
              <w:pStyle w:val="12"/>
              <w:rPr>
                <w:sz w:val="20"/>
                <w:szCs w:val="20"/>
              </w:rPr>
            </w:pPr>
            <w:r w:rsidRPr="00892F9D">
              <w:rPr>
                <w:sz w:val="20"/>
                <w:szCs w:val="20"/>
              </w:rPr>
              <w:t>3,87%</w:t>
            </w:r>
          </w:p>
        </w:tc>
        <w:tc>
          <w:tcPr>
            <w:tcW w:w="250" w:type="pct"/>
          </w:tcPr>
          <w:p w:rsidR="007916F2" w:rsidRPr="00892F9D" w:rsidRDefault="007916F2" w:rsidP="007916F2">
            <w:pPr>
              <w:pStyle w:val="12"/>
              <w:rPr>
                <w:sz w:val="20"/>
                <w:szCs w:val="20"/>
              </w:rPr>
            </w:pPr>
            <w:r w:rsidRPr="00892F9D">
              <w:rPr>
                <w:sz w:val="20"/>
                <w:szCs w:val="20"/>
              </w:rPr>
              <w:t>29,03%</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Сахалинская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w:t>
            </w:r>
          </w:p>
        </w:tc>
        <w:tc>
          <w:tcPr>
            <w:tcW w:w="250" w:type="pct"/>
          </w:tcPr>
          <w:p w:rsidR="007916F2" w:rsidRPr="00892F9D" w:rsidRDefault="007916F2" w:rsidP="007916F2">
            <w:pPr>
              <w:pStyle w:val="12"/>
              <w:rPr>
                <w:sz w:val="20"/>
                <w:szCs w:val="20"/>
              </w:rPr>
            </w:pPr>
            <w:r w:rsidRPr="00892F9D">
              <w:rPr>
                <w:sz w:val="20"/>
                <w:szCs w:val="20"/>
              </w:rPr>
              <w:t>22</w:t>
            </w:r>
          </w:p>
        </w:tc>
        <w:tc>
          <w:tcPr>
            <w:tcW w:w="250" w:type="pct"/>
          </w:tcPr>
          <w:p w:rsidR="007916F2" w:rsidRPr="00892F9D" w:rsidRDefault="007916F2" w:rsidP="007916F2">
            <w:pPr>
              <w:pStyle w:val="12"/>
              <w:rPr>
                <w:sz w:val="20"/>
                <w:szCs w:val="20"/>
              </w:rPr>
            </w:pPr>
            <w:r w:rsidRPr="00892F9D">
              <w:rPr>
                <w:sz w:val="20"/>
                <w:szCs w:val="20"/>
              </w:rPr>
              <w:t>34</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64</w:t>
            </w:r>
          </w:p>
        </w:tc>
        <w:tc>
          <w:tcPr>
            <w:tcW w:w="250" w:type="pct"/>
          </w:tcPr>
          <w:p w:rsidR="007916F2" w:rsidRPr="00892F9D" w:rsidRDefault="007916F2" w:rsidP="007916F2">
            <w:pPr>
              <w:pStyle w:val="12"/>
              <w:rPr>
                <w:sz w:val="20"/>
                <w:szCs w:val="20"/>
              </w:rPr>
            </w:pPr>
            <w:r w:rsidRPr="00892F9D">
              <w:rPr>
                <w:sz w:val="20"/>
                <w:szCs w:val="20"/>
              </w:rPr>
              <w:t>15</w:t>
            </w:r>
          </w:p>
        </w:tc>
        <w:tc>
          <w:tcPr>
            <w:tcW w:w="250" w:type="pct"/>
          </w:tcPr>
          <w:p w:rsidR="007916F2" w:rsidRPr="00892F9D" w:rsidRDefault="007916F2" w:rsidP="007916F2">
            <w:pPr>
              <w:pStyle w:val="12"/>
              <w:rPr>
                <w:sz w:val="20"/>
                <w:szCs w:val="20"/>
              </w:rPr>
            </w:pPr>
            <w:r w:rsidRPr="00892F9D">
              <w:rPr>
                <w:sz w:val="20"/>
                <w:szCs w:val="20"/>
              </w:rPr>
              <w:t>48</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16,80%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23,20%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24,40%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10,00%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27,60%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6,80%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23,60%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6,80%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17,60%</w:t>
            </w:r>
          </w:p>
        </w:tc>
        <w:tc>
          <w:tcPr>
            <w:tcW w:w="250" w:type="pct"/>
          </w:tcPr>
          <w:p w:rsidR="007916F2" w:rsidRPr="00892F9D" w:rsidRDefault="007916F2" w:rsidP="007916F2">
            <w:pPr>
              <w:pStyle w:val="12"/>
              <w:rPr>
                <w:sz w:val="20"/>
                <w:szCs w:val="20"/>
              </w:rPr>
            </w:pPr>
            <w:r w:rsidRPr="00892F9D">
              <w:rPr>
                <w:sz w:val="20"/>
                <w:szCs w:val="20"/>
              </w:rPr>
              <w:t>8,80%</w:t>
            </w:r>
          </w:p>
        </w:tc>
        <w:tc>
          <w:tcPr>
            <w:tcW w:w="250" w:type="pct"/>
          </w:tcPr>
          <w:p w:rsidR="007916F2" w:rsidRPr="00892F9D" w:rsidRDefault="007916F2" w:rsidP="007916F2">
            <w:pPr>
              <w:pStyle w:val="12"/>
              <w:rPr>
                <w:color w:val="00B0F0"/>
                <w:sz w:val="20"/>
                <w:szCs w:val="20"/>
              </w:rPr>
            </w:pPr>
            <w:r w:rsidRPr="00892F9D">
              <w:rPr>
                <w:color w:val="00B0F0"/>
                <w:sz w:val="20"/>
                <w:szCs w:val="20"/>
              </w:rPr>
              <w:t>13,60%</w:t>
            </w:r>
          </w:p>
        </w:tc>
        <w:tc>
          <w:tcPr>
            <w:tcW w:w="250" w:type="pct"/>
          </w:tcPr>
          <w:p w:rsidR="007916F2" w:rsidRPr="00892F9D" w:rsidRDefault="007916F2" w:rsidP="007916F2">
            <w:pPr>
              <w:pStyle w:val="12"/>
              <w:rPr>
                <w:sz w:val="20"/>
                <w:szCs w:val="20"/>
              </w:rPr>
            </w:pPr>
            <w:r w:rsidRPr="00892F9D">
              <w:rPr>
                <w:sz w:val="20"/>
                <w:szCs w:val="20"/>
              </w:rPr>
              <w:t>4,00%</w:t>
            </w:r>
          </w:p>
        </w:tc>
        <w:tc>
          <w:tcPr>
            <w:tcW w:w="250" w:type="pct"/>
          </w:tcPr>
          <w:p w:rsidR="007916F2" w:rsidRPr="00892F9D" w:rsidRDefault="007916F2" w:rsidP="007916F2">
            <w:pPr>
              <w:pStyle w:val="12"/>
              <w:rPr>
                <w:sz w:val="20"/>
                <w:szCs w:val="20"/>
              </w:rPr>
            </w:pPr>
            <w:r w:rsidRPr="00892F9D">
              <w:rPr>
                <w:sz w:val="20"/>
                <w:szCs w:val="20"/>
              </w:rPr>
              <w:t>25,60%</w:t>
            </w:r>
          </w:p>
        </w:tc>
        <w:tc>
          <w:tcPr>
            <w:tcW w:w="250" w:type="pct"/>
          </w:tcPr>
          <w:p w:rsidR="007916F2" w:rsidRPr="00892F9D" w:rsidRDefault="007916F2" w:rsidP="007916F2">
            <w:pPr>
              <w:pStyle w:val="12"/>
              <w:rPr>
                <w:sz w:val="20"/>
                <w:szCs w:val="20"/>
              </w:rPr>
            </w:pPr>
            <w:r w:rsidRPr="00892F9D">
              <w:rPr>
                <w:sz w:val="20"/>
                <w:szCs w:val="20"/>
              </w:rPr>
              <w:t>6,00%</w:t>
            </w:r>
          </w:p>
        </w:tc>
        <w:tc>
          <w:tcPr>
            <w:tcW w:w="250" w:type="pct"/>
          </w:tcPr>
          <w:p w:rsidR="007916F2" w:rsidRPr="00892F9D" w:rsidRDefault="007916F2" w:rsidP="007916F2">
            <w:pPr>
              <w:pStyle w:val="12"/>
              <w:rPr>
                <w:sz w:val="20"/>
                <w:szCs w:val="20"/>
              </w:rPr>
            </w:pPr>
            <w:r w:rsidRPr="00892F9D">
              <w:rPr>
                <w:sz w:val="20"/>
                <w:szCs w:val="20"/>
              </w:rPr>
              <w:t>19,20%</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Смоленская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24</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36</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37</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2,68%</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4,46%</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31,25%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33,93%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4,46%</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41,96%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35,71%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25,89%</w:t>
            </w:r>
          </w:p>
        </w:tc>
        <w:tc>
          <w:tcPr>
            <w:tcW w:w="250" w:type="pct"/>
          </w:tcPr>
          <w:p w:rsidR="007916F2" w:rsidRPr="00892F9D" w:rsidRDefault="007916F2" w:rsidP="007916F2">
            <w:pPr>
              <w:pStyle w:val="12"/>
              <w:rPr>
                <w:sz w:val="20"/>
                <w:szCs w:val="20"/>
              </w:rPr>
            </w:pPr>
            <w:r w:rsidRPr="00892F9D">
              <w:rPr>
                <w:sz w:val="20"/>
                <w:szCs w:val="20"/>
              </w:rPr>
              <w:t>3,57%</w:t>
            </w:r>
          </w:p>
        </w:tc>
        <w:tc>
          <w:tcPr>
            <w:tcW w:w="250" w:type="pct"/>
          </w:tcPr>
          <w:p w:rsidR="007916F2" w:rsidRPr="00892F9D" w:rsidRDefault="007916F2" w:rsidP="007916F2">
            <w:pPr>
              <w:pStyle w:val="12"/>
              <w:rPr>
                <w:sz w:val="20"/>
                <w:szCs w:val="20"/>
              </w:rPr>
            </w:pPr>
            <w:r w:rsidRPr="00892F9D">
              <w:rPr>
                <w:sz w:val="20"/>
                <w:szCs w:val="20"/>
              </w:rPr>
              <w:t>21,4</w:t>
            </w:r>
            <w:r w:rsidRPr="00892F9D">
              <w:rPr>
                <w:sz w:val="20"/>
                <w:szCs w:val="20"/>
              </w:rPr>
              <w:lastRenderedPageBreak/>
              <w:t>3%</w:t>
            </w:r>
          </w:p>
        </w:tc>
        <w:tc>
          <w:tcPr>
            <w:tcW w:w="250" w:type="pct"/>
          </w:tcPr>
          <w:p w:rsidR="007916F2" w:rsidRPr="00892F9D" w:rsidRDefault="007916F2" w:rsidP="007916F2">
            <w:pPr>
              <w:pStyle w:val="12"/>
              <w:rPr>
                <w:sz w:val="20"/>
                <w:szCs w:val="20"/>
              </w:rPr>
            </w:pPr>
            <w:r w:rsidRPr="00892F9D">
              <w:rPr>
                <w:sz w:val="20"/>
                <w:szCs w:val="20"/>
              </w:rPr>
              <w:lastRenderedPageBreak/>
              <w:t>4,46%</w:t>
            </w:r>
          </w:p>
        </w:tc>
        <w:tc>
          <w:tcPr>
            <w:tcW w:w="250" w:type="pct"/>
          </w:tcPr>
          <w:p w:rsidR="007916F2" w:rsidRPr="00892F9D" w:rsidRDefault="007916F2" w:rsidP="007916F2">
            <w:pPr>
              <w:pStyle w:val="12"/>
              <w:rPr>
                <w:sz w:val="20"/>
                <w:szCs w:val="20"/>
              </w:rPr>
            </w:pPr>
            <w:r w:rsidRPr="00892F9D">
              <w:rPr>
                <w:sz w:val="20"/>
                <w:szCs w:val="20"/>
              </w:rPr>
              <w:t>32,1</w:t>
            </w:r>
            <w:r w:rsidRPr="00892F9D">
              <w:rPr>
                <w:sz w:val="20"/>
                <w:szCs w:val="20"/>
              </w:rPr>
              <w:lastRenderedPageBreak/>
              <w:t>4%</w:t>
            </w:r>
          </w:p>
        </w:tc>
        <w:tc>
          <w:tcPr>
            <w:tcW w:w="250" w:type="pct"/>
          </w:tcPr>
          <w:p w:rsidR="007916F2" w:rsidRPr="00892F9D" w:rsidRDefault="007916F2" w:rsidP="007916F2">
            <w:pPr>
              <w:pStyle w:val="12"/>
              <w:rPr>
                <w:sz w:val="20"/>
                <w:szCs w:val="20"/>
              </w:rPr>
            </w:pPr>
            <w:r w:rsidRPr="00892F9D">
              <w:rPr>
                <w:sz w:val="20"/>
                <w:szCs w:val="20"/>
              </w:rPr>
              <w:lastRenderedPageBreak/>
              <w:t>4,46%</w:t>
            </w:r>
          </w:p>
        </w:tc>
        <w:tc>
          <w:tcPr>
            <w:tcW w:w="250" w:type="pct"/>
          </w:tcPr>
          <w:p w:rsidR="007916F2" w:rsidRPr="00892F9D" w:rsidRDefault="007916F2" w:rsidP="007916F2">
            <w:pPr>
              <w:pStyle w:val="12"/>
              <w:rPr>
                <w:sz w:val="20"/>
                <w:szCs w:val="20"/>
              </w:rPr>
            </w:pPr>
            <w:r w:rsidRPr="00892F9D">
              <w:rPr>
                <w:sz w:val="20"/>
                <w:szCs w:val="20"/>
              </w:rPr>
              <w:t>33,0</w:t>
            </w:r>
            <w:r w:rsidRPr="00892F9D">
              <w:rPr>
                <w:sz w:val="20"/>
                <w:szCs w:val="20"/>
              </w:rPr>
              <w:lastRenderedPageBreak/>
              <w:t>4%</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lastRenderedPageBreak/>
              <w:t>Ставропольский край</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48</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68</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50</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21,82%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29,09%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1,21%</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38,18%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4,85%</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36,36%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0,61%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24,85%</w:t>
            </w:r>
          </w:p>
        </w:tc>
        <w:tc>
          <w:tcPr>
            <w:tcW w:w="250" w:type="pct"/>
          </w:tcPr>
          <w:p w:rsidR="007916F2" w:rsidRPr="00892F9D" w:rsidRDefault="007916F2" w:rsidP="007916F2">
            <w:pPr>
              <w:pStyle w:val="12"/>
              <w:rPr>
                <w:sz w:val="20"/>
                <w:szCs w:val="20"/>
              </w:rPr>
            </w:pPr>
            <w:r w:rsidRPr="00892F9D">
              <w:rPr>
                <w:sz w:val="20"/>
                <w:szCs w:val="20"/>
              </w:rPr>
              <w:t>3,64%</w:t>
            </w:r>
          </w:p>
        </w:tc>
        <w:tc>
          <w:tcPr>
            <w:tcW w:w="250" w:type="pct"/>
          </w:tcPr>
          <w:p w:rsidR="007916F2" w:rsidRPr="00892F9D" w:rsidRDefault="007916F2" w:rsidP="007916F2">
            <w:pPr>
              <w:pStyle w:val="12"/>
              <w:rPr>
                <w:sz w:val="20"/>
                <w:szCs w:val="20"/>
              </w:rPr>
            </w:pPr>
            <w:r w:rsidRPr="00892F9D">
              <w:rPr>
                <w:sz w:val="20"/>
                <w:szCs w:val="20"/>
              </w:rPr>
              <w:t>29,09%</w:t>
            </w:r>
          </w:p>
        </w:tc>
        <w:tc>
          <w:tcPr>
            <w:tcW w:w="250" w:type="pct"/>
          </w:tcPr>
          <w:p w:rsidR="007916F2" w:rsidRPr="00892F9D" w:rsidRDefault="007916F2" w:rsidP="007916F2">
            <w:pPr>
              <w:pStyle w:val="12"/>
              <w:rPr>
                <w:sz w:val="20"/>
                <w:szCs w:val="20"/>
              </w:rPr>
            </w:pPr>
            <w:r w:rsidRPr="00892F9D">
              <w:rPr>
                <w:sz w:val="20"/>
                <w:szCs w:val="20"/>
              </w:rPr>
              <w:t>1,21%</w:t>
            </w:r>
          </w:p>
        </w:tc>
        <w:tc>
          <w:tcPr>
            <w:tcW w:w="250" w:type="pct"/>
          </w:tcPr>
          <w:p w:rsidR="007916F2" w:rsidRPr="00892F9D" w:rsidRDefault="007916F2" w:rsidP="007916F2">
            <w:pPr>
              <w:pStyle w:val="12"/>
              <w:rPr>
                <w:color w:val="FF0000"/>
                <w:sz w:val="20"/>
                <w:szCs w:val="20"/>
              </w:rPr>
            </w:pPr>
            <w:r w:rsidRPr="00892F9D">
              <w:rPr>
                <w:color w:val="FF0000"/>
                <w:sz w:val="20"/>
                <w:szCs w:val="20"/>
              </w:rPr>
              <w:t>41,21%</w:t>
            </w:r>
          </w:p>
        </w:tc>
        <w:tc>
          <w:tcPr>
            <w:tcW w:w="250" w:type="pct"/>
          </w:tcPr>
          <w:p w:rsidR="007916F2" w:rsidRPr="00892F9D" w:rsidRDefault="007916F2" w:rsidP="007916F2">
            <w:pPr>
              <w:pStyle w:val="12"/>
              <w:rPr>
                <w:sz w:val="20"/>
                <w:szCs w:val="20"/>
              </w:rPr>
            </w:pPr>
            <w:r w:rsidRPr="00892F9D">
              <w:rPr>
                <w:sz w:val="20"/>
                <w:szCs w:val="20"/>
              </w:rPr>
              <w:t>3,64%</w:t>
            </w:r>
          </w:p>
        </w:tc>
        <w:tc>
          <w:tcPr>
            <w:tcW w:w="250" w:type="pct"/>
          </w:tcPr>
          <w:p w:rsidR="007916F2" w:rsidRPr="00892F9D" w:rsidRDefault="007916F2" w:rsidP="007916F2">
            <w:pPr>
              <w:pStyle w:val="12"/>
              <w:rPr>
                <w:sz w:val="20"/>
                <w:szCs w:val="20"/>
              </w:rPr>
            </w:pPr>
            <w:r w:rsidRPr="00892F9D">
              <w:rPr>
                <w:sz w:val="20"/>
                <w:szCs w:val="20"/>
              </w:rPr>
              <w:t>30,30%</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Тамбовская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85</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72</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103</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83</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3,35%</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34,94%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2,60%</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39,03%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2,60%</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38,29%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38,29%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37,92%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31,97%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1,86%</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31,60%</w:t>
            </w:r>
          </w:p>
        </w:tc>
        <w:tc>
          <w:tcPr>
            <w:tcW w:w="250" w:type="pct"/>
          </w:tcPr>
          <w:p w:rsidR="007916F2" w:rsidRPr="00892F9D" w:rsidRDefault="007916F2" w:rsidP="007916F2">
            <w:pPr>
              <w:pStyle w:val="12"/>
              <w:rPr>
                <w:sz w:val="20"/>
                <w:szCs w:val="20"/>
              </w:rPr>
            </w:pPr>
            <w:r w:rsidRPr="00892F9D">
              <w:rPr>
                <w:sz w:val="20"/>
                <w:szCs w:val="20"/>
              </w:rPr>
              <w:t>3,72%</w:t>
            </w:r>
          </w:p>
        </w:tc>
        <w:tc>
          <w:tcPr>
            <w:tcW w:w="250" w:type="pct"/>
          </w:tcPr>
          <w:p w:rsidR="007916F2" w:rsidRPr="00892F9D" w:rsidRDefault="007916F2" w:rsidP="007916F2">
            <w:pPr>
              <w:pStyle w:val="12"/>
              <w:rPr>
                <w:sz w:val="20"/>
                <w:szCs w:val="20"/>
              </w:rPr>
            </w:pPr>
            <w:r w:rsidRPr="00892F9D">
              <w:rPr>
                <w:sz w:val="20"/>
                <w:szCs w:val="20"/>
              </w:rPr>
              <w:t>26,77%</w:t>
            </w:r>
          </w:p>
        </w:tc>
        <w:tc>
          <w:tcPr>
            <w:tcW w:w="250" w:type="pct"/>
          </w:tcPr>
          <w:p w:rsidR="007916F2" w:rsidRPr="00892F9D" w:rsidRDefault="007916F2" w:rsidP="007916F2">
            <w:pPr>
              <w:pStyle w:val="12"/>
              <w:rPr>
                <w:sz w:val="20"/>
                <w:szCs w:val="20"/>
              </w:rPr>
            </w:pPr>
            <w:r w:rsidRPr="00892F9D">
              <w:rPr>
                <w:sz w:val="20"/>
                <w:szCs w:val="20"/>
              </w:rPr>
              <w:t>2,97%</w:t>
            </w:r>
          </w:p>
        </w:tc>
        <w:tc>
          <w:tcPr>
            <w:tcW w:w="250" w:type="pct"/>
          </w:tcPr>
          <w:p w:rsidR="007916F2" w:rsidRPr="00892F9D" w:rsidRDefault="007916F2" w:rsidP="007916F2">
            <w:pPr>
              <w:pStyle w:val="12"/>
              <w:rPr>
                <w:color w:val="FF0000"/>
                <w:sz w:val="20"/>
                <w:szCs w:val="20"/>
              </w:rPr>
            </w:pPr>
            <w:r w:rsidRPr="00892F9D">
              <w:rPr>
                <w:color w:val="FF0000"/>
                <w:sz w:val="20"/>
                <w:szCs w:val="20"/>
              </w:rPr>
              <w:t>38,29%</w:t>
            </w:r>
          </w:p>
        </w:tc>
        <w:tc>
          <w:tcPr>
            <w:tcW w:w="250" w:type="pct"/>
          </w:tcPr>
          <w:p w:rsidR="007916F2" w:rsidRPr="00892F9D" w:rsidRDefault="007916F2" w:rsidP="007916F2">
            <w:pPr>
              <w:pStyle w:val="12"/>
              <w:rPr>
                <w:sz w:val="20"/>
                <w:szCs w:val="20"/>
              </w:rPr>
            </w:pPr>
            <w:r w:rsidRPr="00892F9D">
              <w:rPr>
                <w:sz w:val="20"/>
                <w:szCs w:val="20"/>
              </w:rPr>
              <w:t>2,97%</w:t>
            </w:r>
          </w:p>
        </w:tc>
        <w:tc>
          <w:tcPr>
            <w:tcW w:w="250" w:type="pct"/>
          </w:tcPr>
          <w:p w:rsidR="007916F2" w:rsidRPr="00892F9D" w:rsidRDefault="007916F2" w:rsidP="007916F2">
            <w:pPr>
              <w:pStyle w:val="12"/>
              <w:rPr>
                <w:sz w:val="20"/>
                <w:szCs w:val="20"/>
              </w:rPr>
            </w:pPr>
            <w:r w:rsidRPr="00892F9D">
              <w:rPr>
                <w:sz w:val="20"/>
                <w:szCs w:val="20"/>
              </w:rPr>
              <w:t>30,86%</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Тверская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17</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11</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10,20%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26,53%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38,78%</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12,24%</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44,90%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8,16%</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42,86%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24,49%</w:t>
            </w:r>
          </w:p>
        </w:tc>
        <w:tc>
          <w:tcPr>
            <w:tcW w:w="250" w:type="pct"/>
          </w:tcPr>
          <w:p w:rsidR="007916F2" w:rsidRPr="00892F9D" w:rsidRDefault="007916F2" w:rsidP="007916F2">
            <w:pPr>
              <w:pStyle w:val="12"/>
              <w:rPr>
                <w:sz w:val="20"/>
                <w:szCs w:val="20"/>
              </w:rPr>
            </w:pPr>
            <w:r w:rsidRPr="00892F9D">
              <w:rPr>
                <w:sz w:val="20"/>
                <w:szCs w:val="20"/>
              </w:rPr>
              <w:t>6,12%</w:t>
            </w:r>
          </w:p>
        </w:tc>
        <w:tc>
          <w:tcPr>
            <w:tcW w:w="250" w:type="pct"/>
          </w:tcPr>
          <w:p w:rsidR="007916F2" w:rsidRPr="00892F9D" w:rsidRDefault="007916F2" w:rsidP="007916F2">
            <w:pPr>
              <w:pStyle w:val="12"/>
              <w:rPr>
                <w:color w:val="00B0F0"/>
                <w:sz w:val="20"/>
                <w:szCs w:val="20"/>
              </w:rPr>
            </w:pPr>
            <w:r w:rsidRPr="00892F9D">
              <w:rPr>
                <w:color w:val="00B0F0"/>
                <w:sz w:val="20"/>
                <w:szCs w:val="20"/>
              </w:rPr>
              <w:t>14,29%</w:t>
            </w:r>
          </w:p>
        </w:tc>
        <w:tc>
          <w:tcPr>
            <w:tcW w:w="250" w:type="pct"/>
          </w:tcPr>
          <w:p w:rsidR="007916F2" w:rsidRPr="00892F9D" w:rsidRDefault="007916F2" w:rsidP="007916F2">
            <w:pPr>
              <w:pStyle w:val="12"/>
              <w:rPr>
                <w:sz w:val="20"/>
                <w:szCs w:val="20"/>
              </w:rPr>
            </w:pPr>
            <w:r w:rsidRPr="00892F9D">
              <w:rPr>
                <w:sz w:val="20"/>
                <w:szCs w:val="20"/>
              </w:rPr>
              <w:t>4,08%</w:t>
            </w:r>
          </w:p>
        </w:tc>
        <w:tc>
          <w:tcPr>
            <w:tcW w:w="250" w:type="pct"/>
          </w:tcPr>
          <w:p w:rsidR="007916F2" w:rsidRPr="00892F9D" w:rsidRDefault="007916F2" w:rsidP="007916F2">
            <w:pPr>
              <w:pStyle w:val="12"/>
              <w:rPr>
                <w:sz w:val="20"/>
                <w:szCs w:val="20"/>
              </w:rPr>
            </w:pPr>
            <w:r w:rsidRPr="00892F9D">
              <w:rPr>
                <w:sz w:val="20"/>
                <w:szCs w:val="20"/>
              </w:rPr>
              <w:t>34,69%</w:t>
            </w:r>
          </w:p>
        </w:tc>
        <w:tc>
          <w:tcPr>
            <w:tcW w:w="250" w:type="pct"/>
          </w:tcPr>
          <w:p w:rsidR="007916F2" w:rsidRPr="00892F9D" w:rsidRDefault="007916F2" w:rsidP="007916F2">
            <w:pPr>
              <w:pStyle w:val="12"/>
              <w:rPr>
                <w:sz w:val="20"/>
                <w:szCs w:val="20"/>
              </w:rPr>
            </w:pPr>
            <w:r w:rsidRPr="00892F9D">
              <w:rPr>
                <w:sz w:val="20"/>
                <w:szCs w:val="20"/>
              </w:rPr>
              <w:t>4,08%</w:t>
            </w:r>
          </w:p>
        </w:tc>
        <w:tc>
          <w:tcPr>
            <w:tcW w:w="250" w:type="pct"/>
          </w:tcPr>
          <w:p w:rsidR="007916F2" w:rsidRPr="00892F9D" w:rsidRDefault="007916F2" w:rsidP="007916F2">
            <w:pPr>
              <w:pStyle w:val="12"/>
              <w:rPr>
                <w:color w:val="00B0F0"/>
                <w:sz w:val="20"/>
                <w:szCs w:val="20"/>
              </w:rPr>
            </w:pPr>
            <w:r w:rsidRPr="00892F9D">
              <w:rPr>
                <w:color w:val="00B0F0"/>
                <w:sz w:val="20"/>
                <w:szCs w:val="20"/>
              </w:rPr>
              <w:t>22,45%</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Томская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w:t>
            </w:r>
          </w:p>
        </w:tc>
        <w:tc>
          <w:tcPr>
            <w:tcW w:w="250" w:type="pct"/>
          </w:tcPr>
          <w:p w:rsidR="007916F2" w:rsidRPr="00892F9D" w:rsidRDefault="007916F2" w:rsidP="007916F2">
            <w:pPr>
              <w:pStyle w:val="12"/>
              <w:rPr>
                <w:sz w:val="20"/>
                <w:szCs w:val="20"/>
              </w:rPr>
            </w:pPr>
            <w:r w:rsidRPr="00892F9D">
              <w:rPr>
                <w:sz w:val="20"/>
                <w:szCs w:val="20"/>
              </w:rPr>
              <w:t>12</w:t>
            </w:r>
          </w:p>
        </w:tc>
        <w:tc>
          <w:tcPr>
            <w:tcW w:w="250" w:type="pct"/>
          </w:tcPr>
          <w:p w:rsidR="007916F2" w:rsidRPr="00892F9D" w:rsidRDefault="007916F2" w:rsidP="007916F2">
            <w:pPr>
              <w:pStyle w:val="12"/>
              <w:rPr>
                <w:sz w:val="20"/>
                <w:szCs w:val="20"/>
              </w:rPr>
            </w:pPr>
            <w:r w:rsidRPr="00892F9D">
              <w:rPr>
                <w:sz w:val="20"/>
                <w:szCs w:val="20"/>
              </w:rPr>
              <w:t>32</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51</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43</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5,61%</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18,88%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26,02%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7,65%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35,71%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20,41%</w:t>
            </w:r>
          </w:p>
        </w:tc>
        <w:tc>
          <w:tcPr>
            <w:tcW w:w="250" w:type="pct"/>
          </w:tcPr>
          <w:p w:rsidR="007916F2" w:rsidRPr="00892F9D" w:rsidRDefault="007916F2" w:rsidP="007916F2">
            <w:pPr>
              <w:pStyle w:val="12"/>
              <w:rPr>
                <w:sz w:val="20"/>
                <w:szCs w:val="20"/>
              </w:rPr>
            </w:pPr>
            <w:r w:rsidRPr="00892F9D">
              <w:rPr>
                <w:sz w:val="20"/>
                <w:szCs w:val="20"/>
              </w:rPr>
              <w:t>6,12%</w:t>
            </w:r>
          </w:p>
        </w:tc>
        <w:tc>
          <w:tcPr>
            <w:tcW w:w="250" w:type="pct"/>
          </w:tcPr>
          <w:p w:rsidR="007916F2" w:rsidRPr="00892F9D" w:rsidRDefault="007916F2" w:rsidP="007916F2">
            <w:pPr>
              <w:pStyle w:val="12"/>
              <w:rPr>
                <w:sz w:val="20"/>
                <w:szCs w:val="20"/>
              </w:rPr>
            </w:pPr>
            <w:r w:rsidRPr="00892F9D">
              <w:rPr>
                <w:sz w:val="20"/>
                <w:szCs w:val="20"/>
              </w:rPr>
              <w:t>16,33%</w:t>
            </w:r>
          </w:p>
        </w:tc>
        <w:tc>
          <w:tcPr>
            <w:tcW w:w="250" w:type="pct"/>
          </w:tcPr>
          <w:p w:rsidR="007916F2" w:rsidRPr="00892F9D" w:rsidRDefault="007916F2" w:rsidP="007916F2">
            <w:pPr>
              <w:pStyle w:val="12"/>
              <w:rPr>
                <w:sz w:val="20"/>
                <w:szCs w:val="20"/>
              </w:rPr>
            </w:pPr>
            <w:r w:rsidRPr="00892F9D">
              <w:rPr>
                <w:sz w:val="20"/>
                <w:szCs w:val="20"/>
              </w:rPr>
              <w:t>5,10%</w:t>
            </w:r>
          </w:p>
        </w:tc>
        <w:tc>
          <w:tcPr>
            <w:tcW w:w="250" w:type="pct"/>
          </w:tcPr>
          <w:p w:rsidR="007916F2" w:rsidRPr="00892F9D" w:rsidRDefault="007916F2" w:rsidP="007916F2">
            <w:pPr>
              <w:pStyle w:val="12"/>
              <w:rPr>
                <w:sz w:val="20"/>
                <w:szCs w:val="20"/>
              </w:rPr>
            </w:pPr>
            <w:r w:rsidRPr="00892F9D">
              <w:rPr>
                <w:sz w:val="20"/>
                <w:szCs w:val="20"/>
              </w:rPr>
              <w:t>26,02%</w:t>
            </w:r>
          </w:p>
        </w:tc>
        <w:tc>
          <w:tcPr>
            <w:tcW w:w="250" w:type="pct"/>
          </w:tcPr>
          <w:p w:rsidR="007916F2" w:rsidRPr="00892F9D" w:rsidRDefault="007916F2" w:rsidP="007916F2">
            <w:pPr>
              <w:pStyle w:val="12"/>
              <w:rPr>
                <w:sz w:val="20"/>
                <w:szCs w:val="20"/>
              </w:rPr>
            </w:pPr>
            <w:r w:rsidRPr="00892F9D">
              <w:rPr>
                <w:sz w:val="20"/>
                <w:szCs w:val="20"/>
              </w:rPr>
              <w:t>3,06%</w:t>
            </w:r>
          </w:p>
        </w:tc>
        <w:tc>
          <w:tcPr>
            <w:tcW w:w="250" w:type="pct"/>
          </w:tcPr>
          <w:p w:rsidR="007916F2" w:rsidRPr="00892F9D" w:rsidRDefault="007916F2" w:rsidP="007916F2">
            <w:pPr>
              <w:pStyle w:val="12"/>
              <w:rPr>
                <w:color w:val="00B0F0"/>
                <w:sz w:val="20"/>
                <w:szCs w:val="20"/>
              </w:rPr>
            </w:pPr>
            <w:r w:rsidRPr="00892F9D">
              <w:rPr>
                <w:color w:val="00B0F0"/>
                <w:sz w:val="20"/>
                <w:szCs w:val="20"/>
              </w:rPr>
              <w:t>21,94%</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Тульская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27</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50</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40</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8,81%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28,93%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31,45%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34,59%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5,03%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27,04%</w:t>
            </w:r>
          </w:p>
        </w:tc>
        <w:tc>
          <w:tcPr>
            <w:tcW w:w="250" w:type="pct"/>
          </w:tcPr>
          <w:p w:rsidR="007916F2" w:rsidRPr="00892F9D" w:rsidRDefault="007916F2" w:rsidP="007916F2">
            <w:pPr>
              <w:pStyle w:val="12"/>
              <w:rPr>
                <w:sz w:val="20"/>
                <w:szCs w:val="20"/>
              </w:rPr>
            </w:pPr>
            <w:r w:rsidRPr="00892F9D">
              <w:rPr>
                <w:sz w:val="20"/>
                <w:szCs w:val="20"/>
              </w:rPr>
              <w:t>6,29%</w:t>
            </w:r>
          </w:p>
        </w:tc>
        <w:tc>
          <w:tcPr>
            <w:tcW w:w="250" w:type="pct"/>
          </w:tcPr>
          <w:p w:rsidR="007916F2" w:rsidRPr="00892F9D" w:rsidRDefault="007916F2" w:rsidP="007916F2">
            <w:pPr>
              <w:pStyle w:val="12"/>
              <w:rPr>
                <w:sz w:val="20"/>
                <w:szCs w:val="20"/>
              </w:rPr>
            </w:pPr>
            <w:r w:rsidRPr="00892F9D">
              <w:rPr>
                <w:sz w:val="20"/>
                <w:szCs w:val="20"/>
              </w:rPr>
              <w:t>16,98%</w:t>
            </w:r>
          </w:p>
        </w:tc>
        <w:tc>
          <w:tcPr>
            <w:tcW w:w="250" w:type="pct"/>
          </w:tcPr>
          <w:p w:rsidR="007916F2" w:rsidRPr="00892F9D" w:rsidRDefault="007916F2" w:rsidP="007916F2">
            <w:pPr>
              <w:pStyle w:val="12"/>
              <w:rPr>
                <w:sz w:val="20"/>
                <w:szCs w:val="20"/>
              </w:rPr>
            </w:pPr>
            <w:r w:rsidRPr="00892F9D">
              <w:rPr>
                <w:sz w:val="20"/>
                <w:szCs w:val="20"/>
              </w:rPr>
              <w:t>1,89%</w:t>
            </w:r>
          </w:p>
        </w:tc>
        <w:tc>
          <w:tcPr>
            <w:tcW w:w="250" w:type="pct"/>
          </w:tcPr>
          <w:p w:rsidR="007916F2" w:rsidRPr="00892F9D" w:rsidRDefault="007916F2" w:rsidP="007916F2">
            <w:pPr>
              <w:pStyle w:val="12"/>
              <w:rPr>
                <w:sz w:val="20"/>
                <w:szCs w:val="20"/>
              </w:rPr>
            </w:pPr>
            <w:r w:rsidRPr="00892F9D">
              <w:rPr>
                <w:sz w:val="20"/>
                <w:szCs w:val="20"/>
              </w:rPr>
              <w:t>31,45%</w:t>
            </w:r>
          </w:p>
        </w:tc>
        <w:tc>
          <w:tcPr>
            <w:tcW w:w="250" w:type="pct"/>
          </w:tcPr>
          <w:p w:rsidR="007916F2" w:rsidRPr="00892F9D" w:rsidRDefault="007916F2" w:rsidP="007916F2">
            <w:pPr>
              <w:pStyle w:val="12"/>
              <w:rPr>
                <w:sz w:val="20"/>
                <w:szCs w:val="20"/>
              </w:rPr>
            </w:pPr>
            <w:r w:rsidRPr="00892F9D">
              <w:rPr>
                <w:sz w:val="20"/>
                <w:szCs w:val="20"/>
              </w:rPr>
              <w:t>6,29%</w:t>
            </w:r>
          </w:p>
        </w:tc>
        <w:tc>
          <w:tcPr>
            <w:tcW w:w="250" w:type="pct"/>
          </w:tcPr>
          <w:p w:rsidR="007916F2" w:rsidRPr="00892F9D" w:rsidRDefault="007916F2" w:rsidP="007916F2">
            <w:pPr>
              <w:pStyle w:val="12"/>
              <w:rPr>
                <w:sz w:val="20"/>
                <w:szCs w:val="20"/>
              </w:rPr>
            </w:pPr>
            <w:r w:rsidRPr="00892F9D">
              <w:rPr>
                <w:sz w:val="20"/>
                <w:szCs w:val="20"/>
              </w:rPr>
              <w:t>25,16%</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Тюменская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30</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45</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52</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23,03%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1,32%</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32,24%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2,63%</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31,58%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36,18%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22,37%</w:t>
            </w:r>
          </w:p>
        </w:tc>
        <w:tc>
          <w:tcPr>
            <w:tcW w:w="250" w:type="pct"/>
          </w:tcPr>
          <w:p w:rsidR="007916F2" w:rsidRPr="00892F9D" w:rsidRDefault="007916F2" w:rsidP="007916F2">
            <w:pPr>
              <w:pStyle w:val="12"/>
              <w:rPr>
                <w:sz w:val="20"/>
                <w:szCs w:val="20"/>
              </w:rPr>
            </w:pPr>
            <w:r w:rsidRPr="00892F9D">
              <w:rPr>
                <w:sz w:val="20"/>
                <w:szCs w:val="20"/>
              </w:rPr>
              <w:t>5,92%</w:t>
            </w:r>
          </w:p>
        </w:tc>
        <w:tc>
          <w:tcPr>
            <w:tcW w:w="250" w:type="pct"/>
          </w:tcPr>
          <w:p w:rsidR="007916F2" w:rsidRPr="00892F9D" w:rsidRDefault="007916F2" w:rsidP="007916F2">
            <w:pPr>
              <w:pStyle w:val="12"/>
              <w:rPr>
                <w:sz w:val="20"/>
                <w:szCs w:val="20"/>
              </w:rPr>
            </w:pPr>
            <w:r w:rsidRPr="00892F9D">
              <w:rPr>
                <w:sz w:val="20"/>
                <w:szCs w:val="20"/>
              </w:rPr>
              <w:t>19,74%</w:t>
            </w:r>
          </w:p>
        </w:tc>
        <w:tc>
          <w:tcPr>
            <w:tcW w:w="250" w:type="pct"/>
          </w:tcPr>
          <w:p w:rsidR="007916F2" w:rsidRPr="00892F9D" w:rsidRDefault="007916F2" w:rsidP="007916F2">
            <w:pPr>
              <w:pStyle w:val="12"/>
              <w:rPr>
                <w:sz w:val="20"/>
                <w:szCs w:val="20"/>
              </w:rPr>
            </w:pPr>
            <w:r w:rsidRPr="00892F9D">
              <w:rPr>
                <w:sz w:val="20"/>
                <w:szCs w:val="20"/>
              </w:rPr>
              <w:t>4,61%</w:t>
            </w:r>
          </w:p>
        </w:tc>
        <w:tc>
          <w:tcPr>
            <w:tcW w:w="250" w:type="pct"/>
          </w:tcPr>
          <w:p w:rsidR="007916F2" w:rsidRPr="00892F9D" w:rsidRDefault="007916F2" w:rsidP="007916F2">
            <w:pPr>
              <w:pStyle w:val="12"/>
              <w:rPr>
                <w:sz w:val="20"/>
                <w:szCs w:val="20"/>
              </w:rPr>
            </w:pPr>
            <w:r w:rsidRPr="00892F9D">
              <w:rPr>
                <w:sz w:val="20"/>
                <w:szCs w:val="20"/>
              </w:rPr>
              <w:t>29,61%</w:t>
            </w:r>
          </w:p>
        </w:tc>
        <w:tc>
          <w:tcPr>
            <w:tcW w:w="250" w:type="pct"/>
          </w:tcPr>
          <w:p w:rsidR="007916F2" w:rsidRPr="00892F9D" w:rsidRDefault="007916F2" w:rsidP="007916F2">
            <w:pPr>
              <w:pStyle w:val="12"/>
              <w:rPr>
                <w:sz w:val="20"/>
                <w:szCs w:val="20"/>
              </w:rPr>
            </w:pPr>
            <w:r w:rsidRPr="00892F9D">
              <w:rPr>
                <w:sz w:val="20"/>
                <w:szCs w:val="20"/>
              </w:rPr>
              <w:t>3,29%</w:t>
            </w:r>
          </w:p>
        </w:tc>
        <w:tc>
          <w:tcPr>
            <w:tcW w:w="250" w:type="pct"/>
          </w:tcPr>
          <w:p w:rsidR="007916F2" w:rsidRPr="00892F9D" w:rsidRDefault="007916F2" w:rsidP="007916F2">
            <w:pPr>
              <w:pStyle w:val="12"/>
              <w:rPr>
                <w:sz w:val="20"/>
                <w:szCs w:val="20"/>
              </w:rPr>
            </w:pPr>
            <w:r w:rsidRPr="00892F9D">
              <w:rPr>
                <w:sz w:val="20"/>
                <w:szCs w:val="20"/>
              </w:rPr>
              <w:t>34,21%</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lastRenderedPageBreak/>
              <w:t>Удмуртская Республика</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w:t>
            </w:r>
          </w:p>
        </w:tc>
        <w:tc>
          <w:tcPr>
            <w:tcW w:w="250" w:type="pct"/>
          </w:tcPr>
          <w:p w:rsidR="007916F2" w:rsidRPr="00892F9D" w:rsidRDefault="007916F2" w:rsidP="007916F2">
            <w:pPr>
              <w:pStyle w:val="12"/>
              <w:rPr>
                <w:sz w:val="20"/>
                <w:szCs w:val="20"/>
              </w:rPr>
            </w:pPr>
            <w:r w:rsidRPr="00892F9D">
              <w:rPr>
                <w:sz w:val="20"/>
                <w:szCs w:val="20"/>
              </w:rPr>
              <w:t>25</w:t>
            </w:r>
          </w:p>
        </w:tc>
        <w:tc>
          <w:tcPr>
            <w:tcW w:w="250" w:type="pct"/>
          </w:tcPr>
          <w:p w:rsidR="007916F2" w:rsidRPr="00892F9D" w:rsidRDefault="007916F2" w:rsidP="007916F2">
            <w:pPr>
              <w:pStyle w:val="12"/>
              <w:rPr>
                <w:sz w:val="20"/>
                <w:szCs w:val="20"/>
              </w:rPr>
            </w:pPr>
            <w:r w:rsidRPr="00892F9D">
              <w:rPr>
                <w:sz w:val="20"/>
                <w:szCs w:val="20"/>
              </w:rPr>
              <w:t>40</w:t>
            </w:r>
          </w:p>
        </w:tc>
        <w:tc>
          <w:tcPr>
            <w:tcW w:w="250" w:type="pct"/>
          </w:tcPr>
          <w:p w:rsidR="007916F2" w:rsidRPr="00892F9D" w:rsidRDefault="007916F2" w:rsidP="007916F2">
            <w:pPr>
              <w:pStyle w:val="12"/>
              <w:rPr>
                <w:sz w:val="20"/>
                <w:szCs w:val="20"/>
              </w:rPr>
            </w:pPr>
            <w:r w:rsidRPr="00892F9D">
              <w:rPr>
                <w:sz w:val="20"/>
                <w:szCs w:val="20"/>
              </w:rPr>
              <w:t>20</w:t>
            </w:r>
          </w:p>
        </w:tc>
        <w:tc>
          <w:tcPr>
            <w:tcW w:w="250" w:type="pct"/>
          </w:tcPr>
          <w:p w:rsidR="007916F2" w:rsidRPr="00892F9D" w:rsidRDefault="007916F2" w:rsidP="007916F2">
            <w:pPr>
              <w:pStyle w:val="12"/>
              <w:rPr>
                <w:sz w:val="20"/>
                <w:szCs w:val="20"/>
              </w:rPr>
            </w:pPr>
            <w:r w:rsidRPr="00892F9D">
              <w:rPr>
                <w:sz w:val="20"/>
                <w:szCs w:val="20"/>
              </w:rPr>
              <w:t>59</w:t>
            </w:r>
          </w:p>
        </w:tc>
        <w:tc>
          <w:tcPr>
            <w:tcW w:w="250" w:type="pct"/>
          </w:tcPr>
          <w:p w:rsidR="007916F2" w:rsidRPr="00892F9D" w:rsidRDefault="007916F2" w:rsidP="007916F2">
            <w:pPr>
              <w:pStyle w:val="12"/>
              <w:rPr>
                <w:sz w:val="20"/>
                <w:szCs w:val="20"/>
              </w:rPr>
            </w:pPr>
            <w:r w:rsidRPr="00892F9D">
              <w:rPr>
                <w:sz w:val="20"/>
                <w:szCs w:val="20"/>
              </w:rPr>
              <w:t>27</w:t>
            </w:r>
          </w:p>
        </w:tc>
        <w:tc>
          <w:tcPr>
            <w:tcW w:w="250" w:type="pct"/>
          </w:tcPr>
          <w:p w:rsidR="007916F2" w:rsidRPr="00892F9D" w:rsidRDefault="007916F2" w:rsidP="007916F2">
            <w:pPr>
              <w:pStyle w:val="12"/>
              <w:rPr>
                <w:sz w:val="20"/>
                <w:szCs w:val="20"/>
              </w:rPr>
            </w:pPr>
            <w:r w:rsidRPr="00892F9D">
              <w:rPr>
                <w:sz w:val="20"/>
                <w:szCs w:val="20"/>
              </w:rPr>
              <w:t>59</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12,13%</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15,44%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6,25%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18,01%</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9,93%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25,74%</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10,29%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29,78%</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10,66%</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21,32%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6,62%</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15,81%</w:t>
            </w:r>
          </w:p>
        </w:tc>
        <w:tc>
          <w:tcPr>
            <w:tcW w:w="250" w:type="pct"/>
          </w:tcPr>
          <w:p w:rsidR="007916F2" w:rsidRPr="00892F9D" w:rsidRDefault="007916F2" w:rsidP="007916F2">
            <w:pPr>
              <w:pStyle w:val="12"/>
              <w:rPr>
                <w:sz w:val="20"/>
                <w:szCs w:val="20"/>
              </w:rPr>
            </w:pPr>
            <w:r w:rsidRPr="00892F9D">
              <w:rPr>
                <w:sz w:val="20"/>
                <w:szCs w:val="20"/>
              </w:rPr>
              <w:t>9,19%</w:t>
            </w:r>
          </w:p>
        </w:tc>
        <w:tc>
          <w:tcPr>
            <w:tcW w:w="250" w:type="pct"/>
          </w:tcPr>
          <w:p w:rsidR="007916F2" w:rsidRPr="00892F9D" w:rsidRDefault="007916F2" w:rsidP="007916F2">
            <w:pPr>
              <w:pStyle w:val="12"/>
              <w:rPr>
                <w:color w:val="00B0F0"/>
                <w:sz w:val="20"/>
                <w:szCs w:val="20"/>
              </w:rPr>
            </w:pPr>
            <w:r w:rsidRPr="00892F9D">
              <w:rPr>
                <w:color w:val="00B0F0"/>
                <w:sz w:val="20"/>
                <w:szCs w:val="20"/>
              </w:rPr>
              <w:t>14,71%</w:t>
            </w:r>
          </w:p>
        </w:tc>
        <w:tc>
          <w:tcPr>
            <w:tcW w:w="250" w:type="pct"/>
          </w:tcPr>
          <w:p w:rsidR="007916F2" w:rsidRPr="00892F9D" w:rsidRDefault="007916F2" w:rsidP="007916F2">
            <w:pPr>
              <w:pStyle w:val="12"/>
              <w:rPr>
                <w:sz w:val="20"/>
                <w:szCs w:val="20"/>
              </w:rPr>
            </w:pPr>
            <w:r w:rsidRPr="00892F9D">
              <w:rPr>
                <w:sz w:val="20"/>
                <w:szCs w:val="20"/>
              </w:rPr>
              <w:t>7,35%</w:t>
            </w:r>
          </w:p>
        </w:tc>
        <w:tc>
          <w:tcPr>
            <w:tcW w:w="250" w:type="pct"/>
          </w:tcPr>
          <w:p w:rsidR="007916F2" w:rsidRPr="00892F9D" w:rsidRDefault="007916F2" w:rsidP="007916F2">
            <w:pPr>
              <w:pStyle w:val="12"/>
              <w:rPr>
                <w:color w:val="00B0F0"/>
                <w:sz w:val="20"/>
                <w:szCs w:val="20"/>
              </w:rPr>
            </w:pPr>
            <w:r w:rsidRPr="00892F9D">
              <w:rPr>
                <w:color w:val="00B0F0"/>
                <w:sz w:val="20"/>
                <w:szCs w:val="20"/>
              </w:rPr>
              <w:t>21,69%</w:t>
            </w:r>
          </w:p>
        </w:tc>
        <w:tc>
          <w:tcPr>
            <w:tcW w:w="250" w:type="pct"/>
          </w:tcPr>
          <w:p w:rsidR="007916F2" w:rsidRPr="00892F9D" w:rsidRDefault="007916F2" w:rsidP="007916F2">
            <w:pPr>
              <w:pStyle w:val="12"/>
              <w:rPr>
                <w:color w:val="00B0F0"/>
                <w:sz w:val="20"/>
                <w:szCs w:val="20"/>
              </w:rPr>
            </w:pPr>
            <w:r w:rsidRPr="00892F9D">
              <w:rPr>
                <w:color w:val="00B0F0"/>
                <w:sz w:val="20"/>
                <w:szCs w:val="20"/>
              </w:rPr>
              <w:t>9,93%</w:t>
            </w:r>
          </w:p>
        </w:tc>
        <w:tc>
          <w:tcPr>
            <w:tcW w:w="250" w:type="pct"/>
          </w:tcPr>
          <w:p w:rsidR="007916F2" w:rsidRPr="00892F9D" w:rsidRDefault="007916F2" w:rsidP="007916F2">
            <w:pPr>
              <w:pStyle w:val="12"/>
              <w:rPr>
                <w:color w:val="00B0F0"/>
                <w:sz w:val="20"/>
                <w:szCs w:val="20"/>
              </w:rPr>
            </w:pPr>
            <w:r w:rsidRPr="00892F9D">
              <w:rPr>
                <w:color w:val="00B0F0"/>
                <w:sz w:val="20"/>
                <w:szCs w:val="20"/>
              </w:rPr>
              <w:t>21,69%</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Ульяновская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37</w:t>
            </w:r>
          </w:p>
        </w:tc>
        <w:tc>
          <w:tcPr>
            <w:tcW w:w="250" w:type="pct"/>
          </w:tcPr>
          <w:p w:rsidR="007916F2" w:rsidRPr="00892F9D" w:rsidRDefault="007916F2" w:rsidP="007916F2">
            <w:pPr>
              <w:pStyle w:val="12"/>
              <w:rPr>
                <w:sz w:val="20"/>
                <w:szCs w:val="20"/>
              </w:rPr>
            </w:pPr>
            <w:r w:rsidRPr="00892F9D">
              <w:rPr>
                <w:sz w:val="20"/>
                <w:szCs w:val="20"/>
              </w:rPr>
              <w:t>6</w:t>
            </w:r>
          </w:p>
        </w:tc>
        <w:tc>
          <w:tcPr>
            <w:tcW w:w="250" w:type="pct"/>
          </w:tcPr>
          <w:p w:rsidR="007916F2" w:rsidRPr="00892F9D" w:rsidRDefault="007916F2" w:rsidP="007916F2">
            <w:pPr>
              <w:pStyle w:val="12"/>
              <w:rPr>
                <w:sz w:val="20"/>
                <w:szCs w:val="20"/>
              </w:rPr>
            </w:pPr>
            <w:r w:rsidRPr="00892F9D">
              <w:rPr>
                <w:sz w:val="20"/>
                <w:szCs w:val="20"/>
              </w:rPr>
              <w:t>57</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59</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4,67%</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40,00%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32,67%</w:t>
            </w:r>
          </w:p>
        </w:tc>
        <w:tc>
          <w:tcPr>
            <w:tcW w:w="250" w:type="pct"/>
          </w:tcPr>
          <w:p w:rsidR="007916F2" w:rsidRPr="00892F9D" w:rsidRDefault="007916F2" w:rsidP="007916F2">
            <w:pPr>
              <w:pStyle w:val="12"/>
              <w:rPr>
                <w:sz w:val="20"/>
                <w:szCs w:val="20"/>
              </w:rPr>
            </w:pPr>
            <w:r w:rsidRPr="00892F9D">
              <w:rPr>
                <w:sz w:val="20"/>
                <w:szCs w:val="20"/>
              </w:rPr>
              <w:t>5,33%</w:t>
            </w:r>
          </w:p>
        </w:tc>
        <w:tc>
          <w:tcPr>
            <w:tcW w:w="250" w:type="pct"/>
          </w:tcPr>
          <w:p w:rsidR="007916F2" w:rsidRPr="00892F9D" w:rsidRDefault="007916F2" w:rsidP="007916F2">
            <w:pPr>
              <w:pStyle w:val="12"/>
              <w:rPr>
                <w:sz w:val="20"/>
                <w:szCs w:val="20"/>
              </w:rPr>
            </w:pPr>
            <w:r w:rsidRPr="00892F9D">
              <w:rPr>
                <w:sz w:val="20"/>
                <w:szCs w:val="20"/>
              </w:rPr>
              <w:t>24,67%</w:t>
            </w:r>
          </w:p>
        </w:tc>
        <w:tc>
          <w:tcPr>
            <w:tcW w:w="250" w:type="pct"/>
          </w:tcPr>
          <w:p w:rsidR="007916F2" w:rsidRPr="00892F9D" w:rsidRDefault="007916F2" w:rsidP="007916F2">
            <w:pPr>
              <w:pStyle w:val="12"/>
              <w:rPr>
                <w:sz w:val="20"/>
                <w:szCs w:val="20"/>
              </w:rPr>
            </w:pPr>
            <w:r w:rsidRPr="00892F9D">
              <w:rPr>
                <w:sz w:val="20"/>
                <w:szCs w:val="20"/>
              </w:rPr>
              <w:t>4,00%</w:t>
            </w:r>
          </w:p>
        </w:tc>
        <w:tc>
          <w:tcPr>
            <w:tcW w:w="250" w:type="pct"/>
          </w:tcPr>
          <w:p w:rsidR="007916F2" w:rsidRPr="00892F9D" w:rsidRDefault="007916F2" w:rsidP="007916F2">
            <w:pPr>
              <w:pStyle w:val="12"/>
              <w:rPr>
                <w:sz w:val="20"/>
                <w:szCs w:val="20"/>
              </w:rPr>
            </w:pPr>
            <w:r w:rsidRPr="00892F9D">
              <w:rPr>
                <w:sz w:val="20"/>
                <w:szCs w:val="20"/>
              </w:rPr>
              <w:t>38,00%</w:t>
            </w:r>
          </w:p>
        </w:tc>
        <w:tc>
          <w:tcPr>
            <w:tcW w:w="250" w:type="pct"/>
          </w:tcPr>
          <w:p w:rsidR="007916F2" w:rsidRPr="00892F9D" w:rsidRDefault="007916F2" w:rsidP="007916F2">
            <w:pPr>
              <w:pStyle w:val="12"/>
              <w:rPr>
                <w:sz w:val="20"/>
                <w:szCs w:val="20"/>
              </w:rPr>
            </w:pPr>
            <w:r w:rsidRPr="00892F9D">
              <w:rPr>
                <w:sz w:val="20"/>
                <w:szCs w:val="20"/>
              </w:rPr>
              <w:t>2,00%</w:t>
            </w:r>
          </w:p>
        </w:tc>
        <w:tc>
          <w:tcPr>
            <w:tcW w:w="250" w:type="pct"/>
          </w:tcPr>
          <w:p w:rsidR="007916F2" w:rsidRPr="00892F9D" w:rsidRDefault="007916F2" w:rsidP="007916F2">
            <w:pPr>
              <w:pStyle w:val="12"/>
              <w:rPr>
                <w:color w:val="FF0000"/>
                <w:sz w:val="20"/>
                <w:szCs w:val="20"/>
              </w:rPr>
            </w:pPr>
            <w:r w:rsidRPr="00892F9D">
              <w:rPr>
                <w:color w:val="FF0000"/>
                <w:sz w:val="20"/>
                <w:szCs w:val="20"/>
              </w:rPr>
              <w:t>39,33%</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Хабаровский край</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w:t>
            </w:r>
          </w:p>
        </w:tc>
        <w:tc>
          <w:tcPr>
            <w:tcW w:w="250" w:type="pct"/>
          </w:tcPr>
          <w:p w:rsidR="007916F2" w:rsidRPr="00892F9D" w:rsidRDefault="007916F2" w:rsidP="007916F2">
            <w:pPr>
              <w:pStyle w:val="12"/>
              <w:rPr>
                <w:sz w:val="20"/>
                <w:szCs w:val="20"/>
              </w:rPr>
            </w:pPr>
            <w:r w:rsidRPr="00892F9D">
              <w:rPr>
                <w:sz w:val="20"/>
                <w:szCs w:val="20"/>
              </w:rPr>
              <w:t>24</w:t>
            </w:r>
          </w:p>
        </w:tc>
        <w:tc>
          <w:tcPr>
            <w:tcW w:w="250" w:type="pct"/>
          </w:tcPr>
          <w:p w:rsidR="007916F2" w:rsidRPr="00892F9D" w:rsidRDefault="007916F2" w:rsidP="007916F2">
            <w:pPr>
              <w:pStyle w:val="12"/>
              <w:rPr>
                <w:sz w:val="20"/>
                <w:szCs w:val="20"/>
              </w:rPr>
            </w:pPr>
            <w:r w:rsidRPr="00892F9D">
              <w:rPr>
                <w:sz w:val="20"/>
                <w:szCs w:val="20"/>
              </w:rPr>
              <w:t>56</w:t>
            </w:r>
          </w:p>
        </w:tc>
        <w:tc>
          <w:tcPr>
            <w:tcW w:w="250" w:type="pct"/>
          </w:tcPr>
          <w:p w:rsidR="007916F2" w:rsidRPr="00892F9D" w:rsidRDefault="007916F2" w:rsidP="007916F2">
            <w:pPr>
              <w:pStyle w:val="12"/>
              <w:rPr>
                <w:sz w:val="20"/>
                <w:szCs w:val="20"/>
              </w:rPr>
            </w:pPr>
            <w:r w:rsidRPr="00892F9D">
              <w:rPr>
                <w:sz w:val="20"/>
                <w:szCs w:val="20"/>
              </w:rPr>
              <w:t>20</w:t>
            </w:r>
          </w:p>
        </w:tc>
        <w:tc>
          <w:tcPr>
            <w:tcW w:w="250" w:type="pct"/>
          </w:tcPr>
          <w:p w:rsidR="007916F2" w:rsidRPr="00892F9D" w:rsidRDefault="007916F2" w:rsidP="007916F2">
            <w:pPr>
              <w:pStyle w:val="12"/>
              <w:rPr>
                <w:sz w:val="20"/>
                <w:szCs w:val="20"/>
              </w:rPr>
            </w:pPr>
            <w:r w:rsidRPr="00892F9D">
              <w:rPr>
                <w:sz w:val="20"/>
                <w:szCs w:val="20"/>
              </w:rPr>
              <w:t>81</w:t>
            </w:r>
          </w:p>
        </w:tc>
        <w:tc>
          <w:tcPr>
            <w:tcW w:w="250" w:type="pct"/>
          </w:tcPr>
          <w:p w:rsidR="007916F2" w:rsidRPr="00892F9D" w:rsidRDefault="007916F2" w:rsidP="007916F2">
            <w:pPr>
              <w:pStyle w:val="12"/>
              <w:rPr>
                <w:sz w:val="20"/>
                <w:szCs w:val="20"/>
              </w:rPr>
            </w:pPr>
            <w:r w:rsidRPr="00892F9D">
              <w:rPr>
                <w:sz w:val="20"/>
                <w:szCs w:val="20"/>
              </w:rPr>
              <w:t>23</w:t>
            </w:r>
          </w:p>
        </w:tc>
        <w:tc>
          <w:tcPr>
            <w:tcW w:w="250" w:type="pct"/>
          </w:tcPr>
          <w:p w:rsidR="007916F2" w:rsidRPr="00892F9D" w:rsidRDefault="007916F2" w:rsidP="007916F2">
            <w:pPr>
              <w:pStyle w:val="12"/>
              <w:rPr>
                <w:sz w:val="20"/>
                <w:szCs w:val="20"/>
              </w:rPr>
            </w:pPr>
            <w:r w:rsidRPr="00892F9D">
              <w:rPr>
                <w:sz w:val="20"/>
                <w:szCs w:val="20"/>
              </w:rPr>
              <w:t>71</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22,59%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24,07%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7,78%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30,74%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7,41%</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41,48%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31,11%</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7,78%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20,37%</w:t>
            </w:r>
          </w:p>
        </w:tc>
        <w:tc>
          <w:tcPr>
            <w:tcW w:w="250" w:type="pct"/>
          </w:tcPr>
          <w:p w:rsidR="007916F2" w:rsidRPr="00892F9D" w:rsidRDefault="007916F2" w:rsidP="007916F2">
            <w:pPr>
              <w:pStyle w:val="12"/>
              <w:rPr>
                <w:sz w:val="20"/>
                <w:szCs w:val="20"/>
              </w:rPr>
            </w:pPr>
            <w:r w:rsidRPr="00892F9D">
              <w:rPr>
                <w:sz w:val="20"/>
                <w:szCs w:val="20"/>
              </w:rPr>
              <w:t>8,89%</w:t>
            </w:r>
          </w:p>
        </w:tc>
        <w:tc>
          <w:tcPr>
            <w:tcW w:w="250" w:type="pct"/>
          </w:tcPr>
          <w:p w:rsidR="007916F2" w:rsidRPr="00892F9D" w:rsidRDefault="007916F2" w:rsidP="007916F2">
            <w:pPr>
              <w:pStyle w:val="12"/>
              <w:rPr>
                <w:sz w:val="20"/>
                <w:szCs w:val="20"/>
              </w:rPr>
            </w:pPr>
            <w:r w:rsidRPr="00892F9D">
              <w:rPr>
                <w:sz w:val="20"/>
                <w:szCs w:val="20"/>
              </w:rPr>
              <w:t>20,74%</w:t>
            </w:r>
          </w:p>
        </w:tc>
        <w:tc>
          <w:tcPr>
            <w:tcW w:w="250" w:type="pct"/>
          </w:tcPr>
          <w:p w:rsidR="007916F2" w:rsidRPr="00892F9D" w:rsidRDefault="007916F2" w:rsidP="007916F2">
            <w:pPr>
              <w:pStyle w:val="12"/>
              <w:rPr>
                <w:sz w:val="20"/>
                <w:szCs w:val="20"/>
              </w:rPr>
            </w:pPr>
            <w:r w:rsidRPr="00892F9D">
              <w:rPr>
                <w:sz w:val="20"/>
                <w:szCs w:val="20"/>
              </w:rPr>
              <w:t>7,41%</w:t>
            </w:r>
          </w:p>
        </w:tc>
        <w:tc>
          <w:tcPr>
            <w:tcW w:w="250" w:type="pct"/>
          </w:tcPr>
          <w:p w:rsidR="007916F2" w:rsidRPr="00892F9D" w:rsidRDefault="007916F2" w:rsidP="007916F2">
            <w:pPr>
              <w:pStyle w:val="12"/>
              <w:rPr>
                <w:sz w:val="20"/>
                <w:szCs w:val="20"/>
              </w:rPr>
            </w:pPr>
            <w:r w:rsidRPr="00892F9D">
              <w:rPr>
                <w:sz w:val="20"/>
                <w:szCs w:val="20"/>
              </w:rPr>
              <w:t>30,00%</w:t>
            </w:r>
          </w:p>
        </w:tc>
        <w:tc>
          <w:tcPr>
            <w:tcW w:w="250" w:type="pct"/>
          </w:tcPr>
          <w:p w:rsidR="007916F2" w:rsidRPr="00892F9D" w:rsidRDefault="007916F2" w:rsidP="007916F2">
            <w:pPr>
              <w:pStyle w:val="12"/>
              <w:rPr>
                <w:color w:val="00B0F0"/>
                <w:sz w:val="20"/>
                <w:szCs w:val="20"/>
              </w:rPr>
            </w:pPr>
            <w:r w:rsidRPr="00892F9D">
              <w:rPr>
                <w:color w:val="00B0F0"/>
                <w:sz w:val="20"/>
                <w:szCs w:val="20"/>
              </w:rPr>
              <w:t>8,52%</w:t>
            </w:r>
          </w:p>
        </w:tc>
        <w:tc>
          <w:tcPr>
            <w:tcW w:w="250" w:type="pct"/>
          </w:tcPr>
          <w:p w:rsidR="007916F2" w:rsidRPr="00892F9D" w:rsidRDefault="007916F2" w:rsidP="007916F2">
            <w:pPr>
              <w:pStyle w:val="12"/>
              <w:rPr>
                <w:sz w:val="20"/>
                <w:szCs w:val="20"/>
              </w:rPr>
            </w:pPr>
            <w:r w:rsidRPr="00892F9D">
              <w:rPr>
                <w:sz w:val="20"/>
                <w:szCs w:val="20"/>
              </w:rPr>
              <w:t>26,30%</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Ханты-Мансийский АО - Югра</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w:t>
            </w:r>
          </w:p>
        </w:tc>
        <w:tc>
          <w:tcPr>
            <w:tcW w:w="250" w:type="pct"/>
          </w:tcPr>
          <w:p w:rsidR="007916F2" w:rsidRPr="00892F9D" w:rsidRDefault="007916F2" w:rsidP="007916F2">
            <w:pPr>
              <w:pStyle w:val="12"/>
              <w:rPr>
                <w:sz w:val="20"/>
                <w:szCs w:val="20"/>
              </w:rPr>
            </w:pPr>
            <w:r w:rsidRPr="00892F9D">
              <w:rPr>
                <w:sz w:val="20"/>
                <w:szCs w:val="20"/>
              </w:rPr>
              <w:t>8</w:t>
            </w:r>
          </w:p>
        </w:tc>
        <w:tc>
          <w:tcPr>
            <w:tcW w:w="250" w:type="pct"/>
          </w:tcPr>
          <w:p w:rsidR="007916F2" w:rsidRPr="00892F9D" w:rsidRDefault="007916F2" w:rsidP="007916F2">
            <w:pPr>
              <w:pStyle w:val="12"/>
              <w:rPr>
                <w:sz w:val="20"/>
                <w:szCs w:val="20"/>
              </w:rPr>
            </w:pPr>
            <w:r w:rsidRPr="00892F9D">
              <w:rPr>
                <w:sz w:val="20"/>
                <w:szCs w:val="20"/>
              </w:rPr>
              <w:t>27</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40</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46</w:t>
            </w:r>
          </w:p>
        </w:tc>
      </w:tr>
      <w:tr w:rsidR="007916F2" w:rsidRPr="00892F9D" w:rsidTr="00892F9D">
        <w:trPr>
          <w:trHeight w:val="315"/>
        </w:trPr>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7,50%</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19,17%</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9,17%</w:t>
            </w:r>
          </w:p>
        </w:tc>
        <w:tc>
          <w:tcPr>
            <w:tcW w:w="250" w:type="pct"/>
            <w:tcBorders>
              <w:bottom w:val="single" w:sz="4" w:space="0" w:color="auto"/>
            </w:tcBorders>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30,83%</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8,33%</w:t>
            </w:r>
          </w:p>
        </w:tc>
        <w:tc>
          <w:tcPr>
            <w:tcW w:w="250" w:type="pct"/>
            <w:tcBorders>
              <w:bottom w:val="single" w:sz="4" w:space="0" w:color="auto"/>
            </w:tcBorders>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30,00%</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1,67%</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35,83%</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6,67%</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39,17%</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5,04%</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30,25%</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5,00%</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24,17%</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6,67%</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22,50%</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4,17%</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33,33%</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5,83%</w:t>
            </w:r>
          </w:p>
        </w:tc>
        <w:tc>
          <w:tcPr>
            <w:tcW w:w="250" w:type="pct"/>
            <w:tcBorders>
              <w:bottom w:val="single" w:sz="4" w:space="0" w:color="auto"/>
            </w:tcBorders>
          </w:tcPr>
          <w:p w:rsidR="007916F2" w:rsidRPr="00892F9D" w:rsidRDefault="007916F2" w:rsidP="007916F2">
            <w:pPr>
              <w:pStyle w:val="12"/>
              <w:rPr>
                <w:color w:val="FF0000"/>
                <w:sz w:val="20"/>
                <w:szCs w:val="20"/>
              </w:rPr>
            </w:pPr>
            <w:r w:rsidRPr="00892F9D">
              <w:rPr>
                <w:color w:val="FF0000"/>
                <w:sz w:val="20"/>
                <w:szCs w:val="20"/>
              </w:rPr>
              <w:t>38,33%</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Чеченская Республика</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w:t>
            </w:r>
          </w:p>
        </w:tc>
        <w:tc>
          <w:tcPr>
            <w:tcW w:w="250" w:type="pct"/>
          </w:tcPr>
          <w:p w:rsidR="007916F2" w:rsidRPr="00892F9D" w:rsidRDefault="007916F2" w:rsidP="007916F2">
            <w:pPr>
              <w:pStyle w:val="12"/>
              <w:rPr>
                <w:sz w:val="20"/>
                <w:szCs w:val="20"/>
              </w:rPr>
            </w:pPr>
            <w:r w:rsidRPr="00892F9D">
              <w:rPr>
                <w:sz w:val="20"/>
                <w:szCs w:val="20"/>
              </w:rPr>
              <w:t>16</w:t>
            </w:r>
          </w:p>
        </w:tc>
        <w:tc>
          <w:tcPr>
            <w:tcW w:w="250" w:type="pct"/>
          </w:tcPr>
          <w:p w:rsidR="007916F2" w:rsidRPr="00892F9D" w:rsidRDefault="007916F2" w:rsidP="007916F2">
            <w:pPr>
              <w:pStyle w:val="12"/>
              <w:rPr>
                <w:sz w:val="20"/>
                <w:szCs w:val="20"/>
              </w:rPr>
            </w:pPr>
            <w:r w:rsidRPr="00892F9D">
              <w:rPr>
                <w:sz w:val="20"/>
                <w:szCs w:val="20"/>
              </w:rPr>
              <w:t>36</w:t>
            </w:r>
          </w:p>
        </w:tc>
        <w:tc>
          <w:tcPr>
            <w:tcW w:w="250" w:type="pct"/>
          </w:tcPr>
          <w:p w:rsidR="007916F2" w:rsidRPr="00892F9D" w:rsidRDefault="007916F2" w:rsidP="007916F2">
            <w:pPr>
              <w:pStyle w:val="12"/>
              <w:rPr>
                <w:sz w:val="20"/>
                <w:szCs w:val="20"/>
              </w:rPr>
            </w:pPr>
            <w:r w:rsidRPr="00892F9D">
              <w:rPr>
                <w:sz w:val="20"/>
                <w:szCs w:val="20"/>
              </w:rPr>
              <w:t>14</w:t>
            </w:r>
          </w:p>
        </w:tc>
        <w:tc>
          <w:tcPr>
            <w:tcW w:w="250" w:type="pct"/>
          </w:tcPr>
          <w:p w:rsidR="007916F2" w:rsidRPr="00892F9D" w:rsidRDefault="007916F2" w:rsidP="007916F2">
            <w:pPr>
              <w:pStyle w:val="12"/>
              <w:rPr>
                <w:sz w:val="20"/>
                <w:szCs w:val="20"/>
              </w:rPr>
            </w:pPr>
            <w:r w:rsidRPr="00892F9D">
              <w:rPr>
                <w:sz w:val="20"/>
                <w:szCs w:val="20"/>
              </w:rPr>
              <w:t>58</w:t>
            </w:r>
          </w:p>
        </w:tc>
        <w:tc>
          <w:tcPr>
            <w:tcW w:w="250" w:type="pct"/>
          </w:tcPr>
          <w:p w:rsidR="007916F2" w:rsidRPr="00892F9D" w:rsidRDefault="007916F2" w:rsidP="007916F2">
            <w:pPr>
              <w:pStyle w:val="12"/>
              <w:rPr>
                <w:sz w:val="20"/>
                <w:szCs w:val="20"/>
              </w:rPr>
            </w:pPr>
            <w:r w:rsidRPr="00892F9D">
              <w:rPr>
                <w:sz w:val="20"/>
                <w:szCs w:val="20"/>
              </w:rPr>
              <w:t>17</w:t>
            </w:r>
          </w:p>
        </w:tc>
        <w:tc>
          <w:tcPr>
            <w:tcW w:w="250" w:type="pct"/>
          </w:tcPr>
          <w:p w:rsidR="007916F2" w:rsidRPr="00892F9D" w:rsidRDefault="007916F2" w:rsidP="007916F2">
            <w:pPr>
              <w:pStyle w:val="12"/>
              <w:rPr>
                <w:sz w:val="20"/>
                <w:szCs w:val="20"/>
              </w:rPr>
            </w:pPr>
            <w:r w:rsidRPr="00892F9D">
              <w:rPr>
                <w:sz w:val="20"/>
                <w:szCs w:val="20"/>
              </w:rPr>
              <w:t>54</w:t>
            </w:r>
          </w:p>
        </w:tc>
      </w:tr>
      <w:tr w:rsidR="007916F2" w:rsidRPr="00892F9D" w:rsidTr="00892F9D">
        <w:trPr>
          <w:trHeight w:val="315"/>
        </w:trPr>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8,78%</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21,46%</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2,44%</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22,93%</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3,41%</w:t>
            </w:r>
          </w:p>
        </w:tc>
        <w:tc>
          <w:tcPr>
            <w:tcW w:w="250" w:type="pct"/>
            <w:tcBorders>
              <w:bottom w:val="single" w:sz="4" w:space="0" w:color="auto"/>
            </w:tcBorders>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33,66%</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4,88%</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23,90%</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9,27%</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19,51%</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15,27%</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16,75%</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7,80%</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21,46%</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7,80%</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17,56%</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6,83%</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28,29%</w:t>
            </w:r>
          </w:p>
        </w:tc>
        <w:tc>
          <w:tcPr>
            <w:tcW w:w="250" w:type="pct"/>
            <w:tcBorders>
              <w:bottom w:val="single" w:sz="4" w:space="0" w:color="auto"/>
            </w:tcBorders>
          </w:tcPr>
          <w:p w:rsidR="007916F2" w:rsidRPr="00892F9D" w:rsidRDefault="007916F2" w:rsidP="007916F2">
            <w:pPr>
              <w:pStyle w:val="12"/>
              <w:rPr>
                <w:color w:val="00B0F0"/>
                <w:sz w:val="20"/>
                <w:szCs w:val="20"/>
              </w:rPr>
            </w:pPr>
            <w:r w:rsidRPr="00892F9D">
              <w:rPr>
                <w:color w:val="00B0F0"/>
                <w:sz w:val="20"/>
                <w:szCs w:val="20"/>
              </w:rPr>
              <w:t>8,29%</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26,34%</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Чукотский АО</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1</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1</w:t>
            </w:r>
          </w:p>
        </w:tc>
        <w:tc>
          <w:tcPr>
            <w:tcW w:w="250" w:type="pct"/>
          </w:tcPr>
          <w:p w:rsidR="007916F2" w:rsidRPr="00892F9D" w:rsidRDefault="007916F2" w:rsidP="007916F2">
            <w:pPr>
              <w:pStyle w:val="12"/>
              <w:rPr>
                <w:sz w:val="20"/>
                <w:szCs w:val="20"/>
              </w:rPr>
            </w:pPr>
            <w:r w:rsidRPr="00892F9D">
              <w:rPr>
                <w:sz w:val="20"/>
                <w:szCs w:val="20"/>
              </w:rPr>
              <w:t>13</w:t>
            </w:r>
          </w:p>
        </w:tc>
        <w:tc>
          <w:tcPr>
            <w:tcW w:w="250" w:type="pct"/>
          </w:tcPr>
          <w:p w:rsidR="007916F2" w:rsidRPr="00892F9D" w:rsidRDefault="007916F2" w:rsidP="007916F2">
            <w:pPr>
              <w:pStyle w:val="12"/>
              <w:rPr>
                <w:sz w:val="20"/>
                <w:szCs w:val="20"/>
              </w:rPr>
            </w:pPr>
            <w:r w:rsidRPr="00892F9D">
              <w:rPr>
                <w:sz w:val="20"/>
                <w:szCs w:val="20"/>
              </w:rPr>
              <w:t>2</w:t>
            </w:r>
          </w:p>
        </w:tc>
        <w:tc>
          <w:tcPr>
            <w:tcW w:w="250" w:type="pct"/>
          </w:tcPr>
          <w:p w:rsidR="007916F2" w:rsidRPr="00892F9D" w:rsidRDefault="007916F2" w:rsidP="007916F2">
            <w:pPr>
              <w:pStyle w:val="12"/>
              <w:rPr>
                <w:sz w:val="20"/>
                <w:szCs w:val="20"/>
              </w:rPr>
            </w:pPr>
            <w:r w:rsidRPr="00892F9D">
              <w:rPr>
                <w:sz w:val="20"/>
                <w:szCs w:val="20"/>
              </w:rPr>
              <w:t>10</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5,13%</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12,82%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23,08%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7,69%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15,38%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35,90%</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10,26%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38,46%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7,69%</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15,38%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2,56%</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17,95%</w:t>
            </w:r>
          </w:p>
        </w:tc>
        <w:tc>
          <w:tcPr>
            <w:tcW w:w="250" w:type="pct"/>
          </w:tcPr>
          <w:p w:rsidR="007916F2" w:rsidRPr="00892F9D" w:rsidRDefault="007916F2" w:rsidP="007916F2">
            <w:pPr>
              <w:pStyle w:val="12"/>
              <w:rPr>
                <w:sz w:val="20"/>
                <w:szCs w:val="20"/>
              </w:rPr>
            </w:pPr>
            <w:r w:rsidRPr="00892F9D">
              <w:rPr>
                <w:sz w:val="20"/>
                <w:szCs w:val="20"/>
              </w:rPr>
              <w:t>2,56%</w:t>
            </w:r>
          </w:p>
        </w:tc>
        <w:tc>
          <w:tcPr>
            <w:tcW w:w="250" w:type="pct"/>
          </w:tcPr>
          <w:p w:rsidR="007916F2" w:rsidRPr="00892F9D" w:rsidRDefault="007916F2" w:rsidP="007916F2">
            <w:pPr>
              <w:pStyle w:val="12"/>
              <w:rPr>
                <w:sz w:val="20"/>
                <w:szCs w:val="20"/>
              </w:rPr>
            </w:pPr>
            <w:r w:rsidRPr="00892F9D">
              <w:rPr>
                <w:sz w:val="20"/>
                <w:szCs w:val="20"/>
              </w:rPr>
              <w:t>23,08%</w:t>
            </w:r>
          </w:p>
        </w:tc>
        <w:tc>
          <w:tcPr>
            <w:tcW w:w="250" w:type="pct"/>
          </w:tcPr>
          <w:p w:rsidR="007916F2" w:rsidRPr="00892F9D" w:rsidRDefault="007916F2" w:rsidP="007916F2">
            <w:pPr>
              <w:pStyle w:val="12"/>
              <w:rPr>
                <w:sz w:val="20"/>
                <w:szCs w:val="20"/>
              </w:rPr>
            </w:pPr>
            <w:r w:rsidRPr="00892F9D">
              <w:rPr>
                <w:sz w:val="20"/>
                <w:szCs w:val="20"/>
              </w:rPr>
              <w:t>2,56%</w:t>
            </w:r>
          </w:p>
        </w:tc>
        <w:tc>
          <w:tcPr>
            <w:tcW w:w="250" w:type="pct"/>
          </w:tcPr>
          <w:p w:rsidR="007916F2" w:rsidRPr="00892F9D" w:rsidRDefault="007916F2" w:rsidP="007916F2">
            <w:pPr>
              <w:pStyle w:val="12"/>
              <w:rPr>
                <w:sz w:val="20"/>
                <w:szCs w:val="20"/>
              </w:rPr>
            </w:pPr>
            <w:r w:rsidRPr="00892F9D">
              <w:rPr>
                <w:sz w:val="20"/>
                <w:szCs w:val="20"/>
              </w:rPr>
              <w:t>33,33%</w:t>
            </w:r>
          </w:p>
        </w:tc>
        <w:tc>
          <w:tcPr>
            <w:tcW w:w="250" w:type="pct"/>
          </w:tcPr>
          <w:p w:rsidR="007916F2" w:rsidRPr="00892F9D" w:rsidRDefault="007916F2" w:rsidP="007916F2">
            <w:pPr>
              <w:pStyle w:val="12"/>
              <w:rPr>
                <w:sz w:val="20"/>
                <w:szCs w:val="20"/>
              </w:rPr>
            </w:pPr>
            <w:r w:rsidRPr="00892F9D">
              <w:rPr>
                <w:sz w:val="20"/>
                <w:szCs w:val="20"/>
              </w:rPr>
              <w:t>5,13%</w:t>
            </w:r>
          </w:p>
        </w:tc>
        <w:tc>
          <w:tcPr>
            <w:tcW w:w="250" w:type="pct"/>
          </w:tcPr>
          <w:p w:rsidR="007916F2" w:rsidRPr="00892F9D" w:rsidRDefault="007916F2" w:rsidP="007916F2">
            <w:pPr>
              <w:pStyle w:val="12"/>
              <w:rPr>
                <w:sz w:val="20"/>
                <w:szCs w:val="20"/>
              </w:rPr>
            </w:pPr>
            <w:r w:rsidRPr="00892F9D">
              <w:rPr>
                <w:sz w:val="20"/>
                <w:szCs w:val="20"/>
              </w:rPr>
              <w:t>25,64%</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lastRenderedPageBreak/>
              <w:t>Ямало-Ненецкий АО</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w:t>
            </w:r>
          </w:p>
        </w:tc>
        <w:tc>
          <w:tcPr>
            <w:tcW w:w="250" w:type="pct"/>
          </w:tcPr>
          <w:p w:rsidR="007916F2" w:rsidRPr="00892F9D" w:rsidRDefault="007916F2" w:rsidP="007916F2">
            <w:pPr>
              <w:pStyle w:val="12"/>
              <w:rPr>
                <w:sz w:val="20"/>
                <w:szCs w:val="20"/>
              </w:rPr>
            </w:pPr>
            <w:r w:rsidRPr="00892F9D">
              <w:rPr>
                <w:sz w:val="20"/>
                <w:szCs w:val="20"/>
              </w:rPr>
              <w:t>17</w:t>
            </w:r>
          </w:p>
        </w:tc>
        <w:tc>
          <w:tcPr>
            <w:tcW w:w="250" w:type="pct"/>
          </w:tcPr>
          <w:p w:rsidR="007916F2" w:rsidRPr="00892F9D" w:rsidRDefault="007916F2" w:rsidP="007916F2">
            <w:pPr>
              <w:pStyle w:val="12"/>
              <w:rPr>
                <w:sz w:val="20"/>
                <w:szCs w:val="20"/>
              </w:rPr>
            </w:pPr>
            <w:r w:rsidRPr="00892F9D">
              <w:rPr>
                <w:sz w:val="20"/>
                <w:szCs w:val="20"/>
              </w:rPr>
              <w:t>39</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62</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66</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25,46%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25,93%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29,17%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5,56%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27,31%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31,02%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5,09%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25,93%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1,85%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20,83%</w:t>
            </w:r>
          </w:p>
        </w:tc>
        <w:tc>
          <w:tcPr>
            <w:tcW w:w="250" w:type="pct"/>
          </w:tcPr>
          <w:p w:rsidR="007916F2" w:rsidRPr="00892F9D" w:rsidRDefault="007916F2" w:rsidP="007916F2">
            <w:pPr>
              <w:pStyle w:val="12"/>
              <w:rPr>
                <w:sz w:val="20"/>
                <w:szCs w:val="20"/>
              </w:rPr>
            </w:pPr>
            <w:r w:rsidRPr="00892F9D">
              <w:rPr>
                <w:sz w:val="20"/>
                <w:szCs w:val="20"/>
              </w:rPr>
              <w:t>7,87%</w:t>
            </w:r>
          </w:p>
        </w:tc>
        <w:tc>
          <w:tcPr>
            <w:tcW w:w="250" w:type="pct"/>
          </w:tcPr>
          <w:p w:rsidR="007916F2" w:rsidRPr="00892F9D" w:rsidRDefault="007916F2" w:rsidP="007916F2">
            <w:pPr>
              <w:pStyle w:val="12"/>
              <w:rPr>
                <w:sz w:val="20"/>
                <w:szCs w:val="20"/>
              </w:rPr>
            </w:pPr>
            <w:r w:rsidRPr="00892F9D">
              <w:rPr>
                <w:sz w:val="20"/>
                <w:szCs w:val="20"/>
              </w:rPr>
              <w:t>18,06%</w:t>
            </w:r>
          </w:p>
        </w:tc>
        <w:tc>
          <w:tcPr>
            <w:tcW w:w="250" w:type="pct"/>
          </w:tcPr>
          <w:p w:rsidR="007916F2" w:rsidRPr="00892F9D" w:rsidRDefault="007916F2" w:rsidP="007916F2">
            <w:pPr>
              <w:pStyle w:val="12"/>
              <w:rPr>
                <w:sz w:val="20"/>
                <w:szCs w:val="20"/>
              </w:rPr>
            </w:pPr>
            <w:r w:rsidRPr="00892F9D">
              <w:rPr>
                <w:sz w:val="20"/>
                <w:szCs w:val="20"/>
              </w:rPr>
              <w:t>2,31%</w:t>
            </w:r>
          </w:p>
        </w:tc>
        <w:tc>
          <w:tcPr>
            <w:tcW w:w="250" w:type="pct"/>
          </w:tcPr>
          <w:p w:rsidR="007916F2" w:rsidRPr="00892F9D" w:rsidRDefault="007916F2" w:rsidP="007916F2">
            <w:pPr>
              <w:pStyle w:val="12"/>
              <w:rPr>
                <w:sz w:val="20"/>
                <w:szCs w:val="20"/>
              </w:rPr>
            </w:pPr>
            <w:r w:rsidRPr="00892F9D">
              <w:rPr>
                <w:sz w:val="20"/>
                <w:szCs w:val="20"/>
              </w:rPr>
              <w:t>28,70%</w:t>
            </w:r>
          </w:p>
        </w:tc>
        <w:tc>
          <w:tcPr>
            <w:tcW w:w="250" w:type="pct"/>
          </w:tcPr>
          <w:p w:rsidR="007916F2" w:rsidRPr="00892F9D" w:rsidRDefault="007916F2" w:rsidP="007916F2">
            <w:pPr>
              <w:pStyle w:val="12"/>
              <w:rPr>
                <w:sz w:val="20"/>
                <w:szCs w:val="20"/>
              </w:rPr>
            </w:pPr>
            <w:r w:rsidRPr="00892F9D">
              <w:rPr>
                <w:sz w:val="20"/>
                <w:szCs w:val="20"/>
              </w:rPr>
              <w:t>4,17%</w:t>
            </w:r>
          </w:p>
        </w:tc>
        <w:tc>
          <w:tcPr>
            <w:tcW w:w="250" w:type="pct"/>
          </w:tcPr>
          <w:p w:rsidR="007916F2" w:rsidRPr="00892F9D" w:rsidRDefault="007916F2" w:rsidP="007916F2">
            <w:pPr>
              <w:pStyle w:val="12"/>
              <w:rPr>
                <w:sz w:val="20"/>
                <w:szCs w:val="20"/>
              </w:rPr>
            </w:pPr>
            <w:r w:rsidRPr="00892F9D">
              <w:rPr>
                <w:sz w:val="20"/>
                <w:szCs w:val="20"/>
              </w:rPr>
              <w:t>30,56%</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Ярославская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33</w:t>
            </w:r>
          </w:p>
        </w:tc>
        <w:tc>
          <w:tcPr>
            <w:tcW w:w="250" w:type="pct"/>
          </w:tcPr>
          <w:p w:rsidR="007916F2" w:rsidRPr="00892F9D" w:rsidRDefault="007916F2" w:rsidP="007916F2">
            <w:pPr>
              <w:pStyle w:val="12"/>
              <w:rPr>
                <w:sz w:val="20"/>
                <w:szCs w:val="20"/>
              </w:rPr>
            </w:pPr>
            <w:r w:rsidRPr="00892F9D">
              <w:rPr>
                <w:sz w:val="20"/>
                <w:szCs w:val="20"/>
              </w:rPr>
              <w:t>9</w:t>
            </w:r>
          </w:p>
        </w:tc>
        <w:tc>
          <w:tcPr>
            <w:tcW w:w="250" w:type="pct"/>
          </w:tcPr>
          <w:p w:rsidR="007916F2" w:rsidRPr="00892F9D" w:rsidRDefault="007916F2" w:rsidP="007916F2">
            <w:pPr>
              <w:pStyle w:val="12"/>
              <w:rPr>
                <w:sz w:val="20"/>
                <w:szCs w:val="20"/>
              </w:rPr>
            </w:pPr>
            <w:r w:rsidRPr="00892F9D">
              <w:rPr>
                <w:sz w:val="20"/>
                <w:szCs w:val="20"/>
              </w:rPr>
              <w:t>21</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64</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48</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7,39%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27,27%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25,00%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3,98%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27,84%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4,55%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30,68%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9,09%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32,95%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6,25%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27,84%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2,27%</w:t>
            </w:r>
          </w:p>
        </w:tc>
        <w:tc>
          <w:tcPr>
            <w:tcW w:w="250" w:type="pct"/>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18,75%</w:t>
            </w:r>
          </w:p>
        </w:tc>
        <w:tc>
          <w:tcPr>
            <w:tcW w:w="250" w:type="pct"/>
          </w:tcPr>
          <w:p w:rsidR="007916F2" w:rsidRPr="00892F9D" w:rsidRDefault="007916F2" w:rsidP="007916F2">
            <w:pPr>
              <w:pStyle w:val="12"/>
              <w:rPr>
                <w:sz w:val="20"/>
                <w:szCs w:val="20"/>
              </w:rPr>
            </w:pPr>
            <w:r w:rsidRPr="00892F9D">
              <w:rPr>
                <w:sz w:val="20"/>
                <w:szCs w:val="20"/>
              </w:rPr>
              <w:t>5,11%</w:t>
            </w:r>
          </w:p>
        </w:tc>
        <w:tc>
          <w:tcPr>
            <w:tcW w:w="250" w:type="pct"/>
          </w:tcPr>
          <w:p w:rsidR="007916F2" w:rsidRPr="00892F9D" w:rsidRDefault="007916F2" w:rsidP="007916F2">
            <w:pPr>
              <w:pStyle w:val="12"/>
              <w:rPr>
                <w:color w:val="00B0F0"/>
                <w:sz w:val="20"/>
                <w:szCs w:val="20"/>
              </w:rPr>
            </w:pPr>
            <w:r w:rsidRPr="00892F9D">
              <w:rPr>
                <w:color w:val="00B0F0"/>
                <w:sz w:val="20"/>
                <w:szCs w:val="20"/>
              </w:rPr>
              <w:t>11,93%</w:t>
            </w:r>
          </w:p>
        </w:tc>
        <w:tc>
          <w:tcPr>
            <w:tcW w:w="250" w:type="pct"/>
          </w:tcPr>
          <w:p w:rsidR="007916F2" w:rsidRPr="00892F9D" w:rsidRDefault="007916F2" w:rsidP="007916F2">
            <w:pPr>
              <w:pStyle w:val="12"/>
              <w:rPr>
                <w:sz w:val="20"/>
                <w:szCs w:val="20"/>
              </w:rPr>
            </w:pPr>
            <w:r w:rsidRPr="00892F9D">
              <w:rPr>
                <w:sz w:val="20"/>
                <w:szCs w:val="20"/>
              </w:rPr>
              <w:t>1,70%</w:t>
            </w:r>
          </w:p>
        </w:tc>
        <w:tc>
          <w:tcPr>
            <w:tcW w:w="250" w:type="pct"/>
          </w:tcPr>
          <w:p w:rsidR="007916F2" w:rsidRPr="00892F9D" w:rsidRDefault="007916F2" w:rsidP="007916F2">
            <w:pPr>
              <w:pStyle w:val="12"/>
              <w:rPr>
                <w:color w:val="FF0000"/>
                <w:sz w:val="20"/>
                <w:szCs w:val="20"/>
              </w:rPr>
            </w:pPr>
            <w:r w:rsidRPr="00892F9D">
              <w:rPr>
                <w:color w:val="FF0000"/>
                <w:sz w:val="20"/>
                <w:szCs w:val="20"/>
              </w:rPr>
              <w:t>36,36%</w:t>
            </w:r>
          </w:p>
        </w:tc>
        <w:tc>
          <w:tcPr>
            <w:tcW w:w="250" w:type="pct"/>
          </w:tcPr>
          <w:p w:rsidR="007916F2" w:rsidRPr="00892F9D" w:rsidRDefault="007916F2" w:rsidP="007916F2">
            <w:pPr>
              <w:pStyle w:val="12"/>
              <w:rPr>
                <w:sz w:val="20"/>
                <w:szCs w:val="20"/>
              </w:rPr>
            </w:pPr>
            <w:r w:rsidRPr="00892F9D">
              <w:rPr>
                <w:sz w:val="20"/>
                <w:szCs w:val="20"/>
              </w:rPr>
              <w:t>5,68%</w:t>
            </w:r>
          </w:p>
        </w:tc>
        <w:tc>
          <w:tcPr>
            <w:tcW w:w="250" w:type="pct"/>
          </w:tcPr>
          <w:p w:rsidR="007916F2" w:rsidRPr="00892F9D" w:rsidRDefault="007916F2" w:rsidP="007916F2">
            <w:pPr>
              <w:pStyle w:val="12"/>
              <w:rPr>
                <w:sz w:val="20"/>
                <w:szCs w:val="20"/>
              </w:rPr>
            </w:pPr>
            <w:r w:rsidRPr="00892F9D">
              <w:rPr>
                <w:sz w:val="20"/>
                <w:szCs w:val="20"/>
              </w:rPr>
              <w:t>27,27%</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Воронежская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74</w:t>
            </w:r>
          </w:p>
        </w:tc>
        <w:tc>
          <w:tcPr>
            <w:tcW w:w="250" w:type="pct"/>
          </w:tcPr>
          <w:p w:rsidR="007916F2" w:rsidRPr="00892F9D" w:rsidRDefault="007916F2" w:rsidP="007916F2">
            <w:pPr>
              <w:pStyle w:val="12"/>
              <w:rPr>
                <w:sz w:val="20"/>
                <w:szCs w:val="20"/>
              </w:rPr>
            </w:pPr>
            <w:r w:rsidRPr="00892F9D">
              <w:rPr>
                <w:sz w:val="20"/>
                <w:szCs w:val="20"/>
              </w:rPr>
              <w:t>14</w:t>
            </w:r>
          </w:p>
        </w:tc>
        <w:tc>
          <w:tcPr>
            <w:tcW w:w="250" w:type="pct"/>
          </w:tcPr>
          <w:p w:rsidR="007916F2" w:rsidRPr="00892F9D" w:rsidRDefault="007916F2" w:rsidP="007916F2">
            <w:pPr>
              <w:pStyle w:val="12"/>
              <w:rPr>
                <w:sz w:val="20"/>
                <w:szCs w:val="20"/>
              </w:rPr>
            </w:pPr>
            <w:r w:rsidRPr="00892F9D">
              <w:rPr>
                <w:sz w:val="20"/>
                <w:szCs w:val="20"/>
              </w:rPr>
              <w:t>77</w:t>
            </w:r>
          </w:p>
        </w:tc>
        <w:tc>
          <w:tcPr>
            <w:tcW w:w="250" w:type="pct"/>
          </w:tcPr>
          <w:p w:rsidR="007916F2" w:rsidRPr="00892F9D" w:rsidRDefault="007916F2" w:rsidP="007916F2">
            <w:pPr>
              <w:pStyle w:val="12"/>
              <w:rPr>
                <w:sz w:val="20"/>
                <w:szCs w:val="20"/>
              </w:rPr>
            </w:pPr>
            <w:r w:rsidRPr="00892F9D">
              <w:rPr>
                <w:sz w:val="20"/>
                <w:szCs w:val="20"/>
              </w:rPr>
              <w:t>11</w:t>
            </w:r>
          </w:p>
        </w:tc>
        <w:tc>
          <w:tcPr>
            <w:tcW w:w="250" w:type="pct"/>
          </w:tcPr>
          <w:p w:rsidR="007916F2" w:rsidRPr="00892F9D" w:rsidRDefault="007916F2" w:rsidP="007916F2">
            <w:pPr>
              <w:pStyle w:val="12"/>
              <w:rPr>
                <w:sz w:val="20"/>
                <w:szCs w:val="20"/>
              </w:rPr>
            </w:pPr>
            <w:r w:rsidRPr="00892F9D">
              <w:rPr>
                <w:sz w:val="20"/>
                <w:szCs w:val="20"/>
              </w:rPr>
              <w:t>100</w:t>
            </w:r>
          </w:p>
        </w:tc>
        <w:tc>
          <w:tcPr>
            <w:tcW w:w="250" w:type="pct"/>
          </w:tcPr>
          <w:p w:rsidR="007916F2" w:rsidRPr="00892F9D" w:rsidRDefault="007916F2" w:rsidP="007916F2">
            <w:pPr>
              <w:pStyle w:val="12"/>
              <w:rPr>
                <w:sz w:val="20"/>
                <w:szCs w:val="20"/>
              </w:rPr>
            </w:pPr>
            <w:r w:rsidRPr="00892F9D">
              <w:rPr>
                <w:sz w:val="20"/>
                <w:szCs w:val="20"/>
              </w:rPr>
              <w:t>10</w:t>
            </w:r>
          </w:p>
        </w:tc>
        <w:tc>
          <w:tcPr>
            <w:tcW w:w="250" w:type="pct"/>
          </w:tcPr>
          <w:p w:rsidR="007916F2" w:rsidRPr="00892F9D" w:rsidRDefault="007916F2" w:rsidP="007916F2">
            <w:pPr>
              <w:pStyle w:val="12"/>
              <w:rPr>
                <w:sz w:val="20"/>
                <w:szCs w:val="20"/>
              </w:rPr>
            </w:pPr>
            <w:r w:rsidRPr="00892F9D">
              <w:rPr>
                <w:sz w:val="20"/>
                <w:szCs w:val="20"/>
              </w:rPr>
              <w:t>85</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3,12%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26,79%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4,05%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26,17%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32,71%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7,17%</w:t>
            </w:r>
          </w:p>
        </w:tc>
        <w:tc>
          <w:tcPr>
            <w:tcW w:w="250" w:type="pct"/>
            <w:shd w:val="clear" w:color="auto" w:fill="auto"/>
            <w:noWrap/>
            <w:hideMark/>
          </w:tcPr>
          <w:p w:rsidR="007916F2" w:rsidRPr="00892F9D" w:rsidRDefault="007916F2" w:rsidP="007916F2">
            <w:pPr>
              <w:pStyle w:val="12"/>
              <w:rPr>
                <w:color w:val="FF0000"/>
                <w:sz w:val="20"/>
                <w:szCs w:val="20"/>
              </w:rPr>
            </w:pPr>
            <w:r w:rsidRPr="00892F9D">
              <w:rPr>
                <w:color w:val="FF0000"/>
                <w:sz w:val="20"/>
                <w:szCs w:val="20"/>
              </w:rPr>
              <w:t>42,68%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6,85%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23,05%</w:t>
            </w:r>
          </w:p>
        </w:tc>
        <w:tc>
          <w:tcPr>
            <w:tcW w:w="250" w:type="pct"/>
          </w:tcPr>
          <w:p w:rsidR="007916F2" w:rsidRPr="00892F9D" w:rsidRDefault="007916F2" w:rsidP="007916F2">
            <w:pPr>
              <w:pStyle w:val="12"/>
              <w:rPr>
                <w:sz w:val="20"/>
                <w:szCs w:val="20"/>
              </w:rPr>
            </w:pPr>
            <w:r w:rsidRPr="00892F9D">
              <w:rPr>
                <w:sz w:val="20"/>
                <w:szCs w:val="20"/>
              </w:rPr>
              <w:t>4,36%</w:t>
            </w:r>
          </w:p>
        </w:tc>
        <w:tc>
          <w:tcPr>
            <w:tcW w:w="250" w:type="pct"/>
          </w:tcPr>
          <w:p w:rsidR="007916F2" w:rsidRPr="00892F9D" w:rsidRDefault="007916F2" w:rsidP="007916F2">
            <w:pPr>
              <w:pStyle w:val="12"/>
              <w:rPr>
                <w:sz w:val="20"/>
                <w:szCs w:val="20"/>
              </w:rPr>
            </w:pPr>
            <w:r w:rsidRPr="00892F9D">
              <w:rPr>
                <w:sz w:val="20"/>
                <w:szCs w:val="20"/>
              </w:rPr>
              <w:t>23,99%</w:t>
            </w:r>
          </w:p>
        </w:tc>
        <w:tc>
          <w:tcPr>
            <w:tcW w:w="250" w:type="pct"/>
          </w:tcPr>
          <w:p w:rsidR="007916F2" w:rsidRPr="00892F9D" w:rsidRDefault="007916F2" w:rsidP="007916F2">
            <w:pPr>
              <w:pStyle w:val="12"/>
              <w:rPr>
                <w:sz w:val="20"/>
                <w:szCs w:val="20"/>
              </w:rPr>
            </w:pPr>
            <w:r w:rsidRPr="00892F9D">
              <w:rPr>
                <w:sz w:val="20"/>
                <w:szCs w:val="20"/>
              </w:rPr>
              <w:t>3,43%</w:t>
            </w:r>
          </w:p>
        </w:tc>
        <w:tc>
          <w:tcPr>
            <w:tcW w:w="250" w:type="pct"/>
          </w:tcPr>
          <w:p w:rsidR="007916F2" w:rsidRPr="00892F9D" w:rsidRDefault="007916F2" w:rsidP="007916F2">
            <w:pPr>
              <w:pStyle w:val="12"/>
              <w:rPr>
                <w:sz w:val="20"/>
                <w:szCs w:val="20"/>
              </w:rPr>
            </w:pPr>
            <w:r w:rsidRPr="00892F9D">
              <w:rPr>
                <w:sz w:val="20"/>
                <w:szCs w:val="20"/>
              </w:rPr>
              <w:t>31,15%</w:t>
            </w:r>
          </w:p>
        </w:tc>
        <w:tc>
          <w:tcPr>
            <w:tcW w:w="250" w:type="pct"/>
          </w:tcPr>
          <w:p w:rsidR="007916F2" w:rsidRPr="00892F9D" w:rsidRDefault="007916F2" w:rsidP="007916F2">
            <w:pPr>
              <w:pStyle w:val="12"/>
              <w:rPr>
                <w:sz w:val="20"/>
                <w:szCs w:val="20"/>
              </w:rPr>
            </w:pPr>
            <w:r w:rsidRPr="00892F9D">
              <w:rPr>
                <w:sz w:val="20"/>
                <w:szCs w:val="20"/>
              </w:rPr>
              <w:t>3,12%</w:t>
            </w:r>
          </w:p>
        </w:tc>
        <w:tc>
          <w:tcPr>
            <w:tcW w:w="250" w:type="pct"/>
          </w:tcPr>
          <w:p w:rsidR="007916F2" w:rsidRPr="00892F9D" w:rsidRDefault="007916F2" w:rsidP="007916F2">
            <w:pPr>
              <w:pStyle w:val="12"/>
              <w:rPr>
                <w:sz w:val="20"/>
                <w:szCs w:val="20"/>
              </w:rPr>
            </w:pPr>
            <w:r w:rsidRPr="00892F9D">
              <w:rPr>
                <w:sz w:val="20"/>
                <w:szCs w:val="20"/>
              </w:rPr>
              <w:t>26,48%</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г. Севастополь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6</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5</w:t>
            </w:r>
          </w:p>
        </w:tc>
        <w:tc>
          <w:tcPr>
            <w:tcW w:w="250" w:type="pct"/>
          </w:tcPr>
          <w:p w:rsidR="007916F2" w:rsidRPr="00892F9D" w:rsidRDefault="007916F2" w:rsidP="007916F2">
            <w:pPr>
              <w:pStyle w:val="12"/>
              <w:rPr>
                <w:sz w:val="20"/>
                <w:szCs w:val="20"/>
              </w:rPr>
            </w:pPr>
            <w:r w:rsidRPr="00892F9D">
              <w:rPr>
                <w:sz w:val="20"/>
                <w:szCs w:val="20"/>
              </w:rPr>
              <w:t>7</w:t>
            </w:r>
          </w:p>
        </w:tc>
        <w:tc>
          <w:tcPr>
            <w:tcW w:w="250" w:type="pct"/>
          </w:tcPr>
          <w:p w:rsidR="007916F2" w:rsidRPr="00892F9D" w:rsidRDefault="007916F2" w:rsidP="007916F2">
            <w:pPr>
              <w:pStyle w:val="12"/>
              <w:rPr>
                <w:sz w:val="20"/>
                <w:szCs w:val="20"/>
              </w:rPr>
            </w:pPr>
            <w:r w:rsidRPr="00892F9D">
              <w:rPr>
                <w:sz w:val="20"/>
                <w:szCs w:val="20"/>
              </w:rPr>
              <w:t>4</w:t>
            </w:r>
          </w:p>
        </w:tc>
        <w:tc>
          <w:tcPr>
            <w:tcW w:w="250" w:type="pct"/>
          </w:tcPr>
          <w:p w:rsidR="007916F2" w:rsidRPr="00892F9D" w:rsidRDefault="007916F2" w:rsidP="007916F2">
            <w:pPr>
              <w:pStyle w:val="12"/>
              <w:rPr>
                <w:sz w:val="20"/>
                <w:szCs w:val="20"/>
              </w:rPr>
            </w:pPr>
            <w:r w:rsidRPr="00892F9D">
              <w:rPr>
                <w:sz w:val="20"/>
                <w:szCs w:val="20"/>
              </w:rPr>
              <w:t>3</w:t>
            </w:r>
          </w:p>
        </w:tc>
        <w:tc>
          <w:tcPr>
            <w:tcW w:w="250" w:type="pct"/>
          </w:tcPr>
          <w:p w:rsidR="007916F2" w:rsidRPr="00892F9D" w:rsidRDefault="007916F2" w:rsidP="007916F2">
            <w:pPr>
              <w:pStyle w:val="12"/>
              <w:rPr>
                <w:sz w:val="20"/>
                <w:szCs w:val="20"/>
              </w:rPr>
            </w:pPr>
            <w:r w:rsidRPr="00892F9D">
              <w:rPr>
                <w:sz w:val="20"/>
                <w:szCs w:val="20"/>
              </w:rPr>
              <w:t>4</w:t>
            </w:r>
          </w:p>
        </w:tc>
      </w:tr>
      <w:tr w:rsidR="007916F2" w:rsidRPr="00892F9D" w:rsidTr="00892F9D">
        <w:trPr>
          <w:trHeight w:val="315"/>
        </w:trPr>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28,57%</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9,52%</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28,57%</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9,52%</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28,57%</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9,52%</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28,57%</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28,57%</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42,86%</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23,81%</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28,57%</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14,29%</w:t>
            </w:r>
          </w:p>
        </w:tc>
        <w:tc>
          <w:tcPr>
            <w:tcW w:w="250" w:type="pct"/>
            <w:tcBorders>
              <w:bottom w:val="single" w:sz="4" w:space="0" w:color="auto"/>
            </w:tcBorders>
            <w:shd w:val="clear" w:color="auto" w:fill="auto"/>
            <w:noWrap/>
            <w:hideMark/>
          </w:tcPr>
          <w:p w:rsidR="007916F2" w:rsidRPr="00892F9D" w:rsidRDefault="007916F2" w:rsidP="007916F2">
            <w:pPr>
              <w:pStyle w:val="12"/>
              <w:rPr>
                <w:color w:val="00B0F0"/>
                <w:sz w:val="20"/>
                <w:szCs w:val="20"/>
              </w:rPr>
            </w:pPr>
            <w:r w:rsidRPr="00892F9D">
              <w:rPr>
                <w:color w:val="00B0F0"/>
                <w:sz w:val="20"/>
                <w:szCs w:val="20"/>
              </w:rPr>
              <w:t>23,81%</w:t>
            </w:r>
          </w:p>
        </w:tc>
        <w:tc>
          <w:tcPr>
            <w:tcW w:w="250" w:type="pct"/>
            <w:tcBorders>
              <w:bottom w:val="single" w:sz="4" w:space="0" w:color="auto"/>
            </w:tcBorders>
            <w:shd w:val="clear" w:color="auto" w:fill="auto"/>
            <w:noWrap/>
            <w:hideMark/>
          </w:tcPr>
          <w:p w:rsidR="007916F2" w:rsidRPr="00892F9D" w:rsidRDefault="007916F2" w:rsidP="007916F2">
            <w:pPr>
              <w:pStyle w:val="12"/>
              <w:rPr>
                <w:sz w:val="20"/>
                <w:szCs w:val="20"/>
              </w:rPr>
            </w:pPr>
            <w:r w:rsidRPr="00892F9D">
              <w:rPr>
                <w:sz w:val="20"/>
                <w:szCs w:val="20"/>
              </w:rPr>
              <w:t>23,81%</w:t>
            </w:r>
          </w:p>
        </w:tc>
        <w:tc>
          <w:tcPr>
            <w:tcW w:w="250" w:type="pct"/>
            <w:tcBorders>
              <w:bottom w:val="single" w:sz="4" w:space="0" w:color="auto"/>
            </w:tcBorders>
          </w:tcPr>
          <w:p w:rsidR="007916F2" w:rsidRPr="00892F9D" w:rsidRDefault="007916F2" w:rsidP="007916F2">
            <w:pPr>
              <w:pStyle w:val="12"/>
              <w:rPr>
                <w:color w:val="00B0F0"/>
                <w:sz w:val="20"/>
                <w:szCs w:val="20"/>
              </w:rPr>
            </w:pPr>
            <w:r w:rsidRPr="00892F9D">
              <w:rPr>
                <w:color w:val="00B0F0"/>
                <w:sz w:val="20"/>
                <w:szCs w:val="20"/>
              </w:rPr>
              <w:t>23,81%</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23,81%</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33,33%</w:t>
            </w:r>
          </w:p>
        </w:tc>
        <w:tc>
          <w:tcPr>
            <w:tcW w:w="250" w:type="pct"/>
            <w:tcBorders>
              <w:bottom w:val="single" w:sz="4" w:space="0" w:color="auto"/>
            </w:tcBorders>
          </w:tcPr>
          <w:p w:rsidR="007916F2" w:rsidRPr="00892F9D" w:rsidRDefault="007916F2" w:rsidP="007916F2">
            <w:pPr>
              <w:pStyle w:val="12"/>
              <w:rPr>
                <w:color w:val="00B0F0"/>
                <w:sz w:val="20"/>
                <w:szCs w:val="20"/>
              </w:rPr>
            </w:pPr>
            <w:r w:rsidRPr="00892F9D">
              <w:rPr>
                <w:color w:val="00B0F0"/>
                <w:sz w:val="20"/>
                <w:szCs w:val="20"/>
              </w:rPr>
              <w:t>19,05%</w:t>
            </w:r>
          </w:p>
        </w:tc>
        <w:tc>
          <w:tcPr>
            <w:tcW w:w="250" w:type="pct"/>
            <w:tcBorders>
              <w:bottom w:val="single" w:sz="4" w:space="0" w:color="auto"/>
            </w:tcBorders>
          </w:tcPr>
          <w:p w:rsidR="007916F2" w:rsidRPr="00892F9D" w:rsidRDefault="007916F2" w:rsidP="007916F2">
            <w:pPr>
              <w:pStyle w:val="12"/>
              <w:rPr>
                <w:sz w:val="20"/>
                <w:szCs w:val="20"/>
              </w:rPr>
            </w:pPr>
            <w:r w:rsidRPr="00892F9D">
              <w:rPr>
                <w:sz w:val="20"/>
                <w:szCs w:val="20"/>
              </w:rPr>
              <w:t>14,29%</w:t>
            </w:r>
          </w:p>
        </w:tc>
        <w:tc>
          <w:tcPr>
            <w:tcW w:w="250" w:type="pct"/>
            <w:tcBorders>
              <w:bottom w:val="single" w:sz="4" w:space="0" w:color="auto"/>
            </w:tcBorders>
          </w:tcPr>
          <w:p w:rsidR="007916F2" w:rsidRPr="00892F9D" w:rsidRDefault="007916F2" w:rsidP="007916F2">
            <w:pPr>
              <w:pStyle w:val="12"/>
              <w:rPr>
                <w:color w:val="00B0F0"/>
                <w:sz w:val="20"/>
                <w:szCs w:val="20"/>
              </w:rPr>
            </w:pPr>
            <w:r w:rsidRPr="00892F9D">
              <w:rPr>
                <w:color w:val="00B0F0"/>
                <w:sz w:val="20"/>
                <w:szCs w:val="20"/>
              </w:rPr>
              <w:t>19,05%</w:t>
            </w:r>
          </w:p>
        </w:tc>
      </w:tr>
      <w:tr w:rsidR="007916F2" w:rsidRPr="00892F9D" w:rsidTr="00892F9D">
        <w:trPr>
          <w:trHeight w:val="315"/>
        </w:trPr>
        <w:tc>
          <w:tcPr>
            <w:tcW w:w="250" w:type="pct"/>
            <w:shd w:val="clear" w:color="000000" w:fill="FFFFFF"/>
            <w:noWrap/>
            <w:hideMark/>
          </w:tcPr>
          <w:p w:rsidR="007916F2" w:rsidRPr="00892F9D" w:rsidRDefault="007916F2" w:rsidP="007916F2">
            <w:pPr>
              <w:pStyle w:val="12"/>
              <w:rPr>
                <w:sz w:val="20"/>
                <w:szCs w:val="20"/>
              </w:rPr>
            </w:pPr>
            <w:r w:rsidRPr="00892F9D">
              <w:rPr>
                <w:sz w:val="20"/>
                <w:szCs w:val="20"/>
              </w:rPr>
              <w:t>Свердловская область</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108</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159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120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95</w:t>
            </w:r>
          </w:p>
        </w:tc>
        <w:tc>
          <w:tcPr>
            <w:tcW w:w="250" w:type="pct"/>
          </w:tcPr>
          <w:p w:rsidR="007916F2" w:rsidRPr="00892F9D" w:rsidRDefault="007916F2" w:rsidP="007916F2">
            <w:pPr>
              <w:pStyle w:val="12"/>
              <w:rPr>
                <w:sz w:val="20"/>
                <w:szCs w:val="20"/>
              </w:rPr>
            </w:pPr>
            <w:r w:rsidRPr="00892F9D">
              <w:rPr>
                <w:sz w:val="20"/>
                <w:szCs w:val="20"/>
              </w:rPr>
              <w:t>33</w:t>
            </w:r>
          </w:p>
        </w:tc>
        <w:tc>
          <w:tcPr>
            <w:tcW w:w="250" w:type="pct"/>
          </w:tcPr>
          <w:p w:rsidR="007916F2" w:rsidRPr="00892F9D" w:rsidRDefault="007916F2" w:rsidP="007916F2">
            <w:pPr>
              <w:pStyle w:val="12"/>
              <w:rPr>
                <w:sz w:val="20"/>
                <w:szCs w:val="20"/>
              </w:rPr>
            </w:pPr>
            <w:r w:rsidRPr="00892F9D">
              <w:rPr>
                <w:sz w:val="20"/>
                <w:szCs w:val="20"/>
              </w:rPr>
              <w:t>93</w:t>
            </w:r>
          </w:p>
        </w:tc>
        <w:tc>
          <w:tcPr>
            <w:tcW w:w="250" w:type="pct"/>
          </w:tcPr>
          <w:p w:rsidR="007916F2" w:rsidRPr="00892F9D" w:rsidRDefault="007916F2" w:rsidP="007916F2">
            <w:pPr>
              <w:pStyle w:val="12"/>
              <w:rPr>
                <w:sz w:val="20"/>
                <w:szCs w:val="20"/>
              </w:rPr>
            </w:pPr>
            <w:r w:rsidRPr="00892F9D">
              <w:rPr>
                <w:sz w:val="20"/>
                <w:szCs w:val="20"/>
              </w:rPr>
              <w:t>23</w:t>
            </w:r>
          </w:p>
        </w:tc>
        <w:tc>
          <w:tcPr>
            <w:tcW w:w="250" w:type="pct"/>
          </w:tcPr>
          <w:p w:rsidR="007916F2" w:rsidRPr="00892F9D" w:rsidRDefault="007916F2" w:rsidP="007916F2">
            <w:pPr>
              <w:pStyle w:val="12"/>
              <w:rPr>
                <w:sz w:val="20"/>
                <w:szCs w:val="20"/>
              </w:rPr>
            </w:pPr>
            <w:r w:rsidRPr="00892F9D">
              <w:rPr>
                <w:sz w:val="20"/>
                <w:szCs w:val="20"/>
              </w:rPr>
              <w:t>117</w:t>
            </w:r>
          </w:p>
        </w:tc>
        <w:tc>
          <w:tcPr>
            <w:tcW w:w="250" w:type="pct"/>
          </w:tcPr>
          <w:p w:rsidR="007916F2" w:rsidRPr="00892F9D" w:rsidRDefault="007916F2" w:rsidP="007916F2">
            <w:pPr>
              <w:pStyle w:val="12"/>
              <w:rPr>
                <w:sz w:val="20"/>
                <w:szCs w:val="20"/>
              </w:rPr>
            </w:pPr>
            <w:r w:rsidRPr="00892F9D">
              <w:rPr>
                <w:sz w:val="20"/>
                <w:szCs w:val="20"/>
              </w:rPr>
              <w:t>29</w:t>
            </w:r>
          </w:p>
        </w:tc>
        <w:tc>
          <w:tcPr>
            <w:tcW w:w="250" w:type="pct"/>
          </w:tcPr>
          <w:p w:rsidR="007916F2" w:rsidRPr="00892F9D" w:rsidRDefault="007916F2" w:rsidP="007916F2">
            <w:pPr>
              <w:pStyle w:val="12"/>
              <w:rPr>
                <w:sz w:val="20"/>
                <w:szCs w:val="20"/>
              </w:rPr>
            </w:pPr>
            <w:r w:rsidRPr="00892F9D">
              <w:rPr>
                <w:sz w:val="20"/>
                <w:szCs w:val="20"/>
              </w:rPr>
              <w:t>95</w:t>
            </w:r>
          </w:p>
        </w:tc>
      </w:tr>
      <w:tr w:rsidR="007916F2" w:rsidRPr="00892F9D" w:rsidTr="00892F9D">
        <w:trPr>
          <w:trHeight w:val="315"/>
        </w:trPr>
        <w:tc>
          <w:tcPr>
            <w:tcW w:w="250" w:type="pct"/>
            <w:shd w:val="clear" w:color="auto" w:fill="auto"/>
            <w:noWrap/>
            <w:hideMark/>
          </w:tcPr>
          <w:p w:rsidR="007916F2" w:rsidRPr="00892F9D" w:rsidRDefault="007916F2" w:rsidP="007916F2">
            <w:pPr>
              <w:pStyle w:val="12"/>
              <w:rPr>
                <w:sz w:val="20"/>
                <w:szCs w:val="20"/>
              </w:rPr>
            </w:pP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7,09%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23,17%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5,67%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25,53%</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5,20%</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36,41%</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8,04%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37,59%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4,49%</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28,37%</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5,44%</w:t>
            </w:r>
          </w:p>
        </w:tc>
        <w:tc>
          <w:tcPr>
            <w:tcW w:w="250" w:type="pct"/>
            <w:shd w:val="clear" w:color="auto" w:fill="auto"/>
            <w:noWrap/>
            <w:hideMark/>
          </w:tcPr>
          <w:p w:rsidR="007916F2" w:rsidRPr="00892F9D" w:rsidRDefault="007916F2" w:rsidP="007916F2">
            <w:pPr>
              <w:pStyle w:val="12"/>
              <w:rPr>
                <w:sz w:val="20"/>
                <w:szCs w:val="20"/>
              </w:rPr>
            </w:pPr>
            <w:r w:rsidRPr="00892F9D">
              <w:rPr>
                <w:sz w:val="20"/>
                <w:szCs w:val="20"/>
              </w:rPr>
              <w:t>22,46%</w:t>
            </w:r>
          </w:p>
        </w:tc>
        <w:tc>
          <w:tcPr>
            <w:tcW w:w="250" w:type="pct"/>
          </w:tcPr>
          <w:p w:rsidR="007916F2" w:rsidRPr="00892F9D" w:rsidRDefault="007916F2" w:rsidP="007916F2">
            <w:pPr>
              <w:pStyle w:val="12"/>
              <w:rPr>
                <w:sz w:val="20"/>
                <w:szCs w:val="20"/>
              </w:rPr>
            </w:pPr>
            <w:r w:rsidRPr="00892F9D">
              <w:rPr>
                <w:sz w:val="20"/>
                <w:szCs w:val="20"/>
              </w:rPr>
              <w:t>7,80%</w:t>
            </w:r>
          </w:p>
        </w:tc>
        <w:tc>
          <w:tcPr>
            <w:tcW w:w="250" w:type="pct"/>
          </w:tcPr>
          <w:p w:rsidR="007916F2" w:rsidRPr="00892F9D" w:rsidRDefault="007916F2" w:rsidP="007916F2">
            <w:pPr>
              <w:pStyle w:val="12"/>
              <w:rPr>
                <w:sz w:val="20"/>
                <w:szCs w:val="20"/>
              </w:rPr>
            </w:pPr>
            <w:r w:rsidRPr="00892F9D">
              <w:rPr>
                <w:sz w:val="20"/>
                <w:szCs w:val="20"/>
              </w:rPr>
              <w:t>21,99%</w:t>
            </w:r>
          </w:p>
        </w:tc>
        <w:tc>
          <w:tcPr>
            <w:tcW w:w="250" w:type="pct"/>
          </w:tcPr>
          <w:p w:rsidR="007916F2" w:rsidRPr="00892F9D" w:rsidRDefault="007916F2" w:rsidP="007916F2">
            <w:pPr>
              <w:pStyle w:val="12"/>
              <w:rPr>
                <w:sz w:val="20"/>
                <w:szCs w:val="20"/>
              </w:rPr>
            </w:pPr>
            <w:r w:rsidRPr="00892F9D">
              <w:rPr>
                <w:sz w:val="20"/>
                <w:szCs w:val="20"/>
              </w:rPr>
              <w:t>5,44%</w:t>
            </w:r>
          </w:p>
        </w:tc>
        <w:tc>
          <w:tcPr>
            <w:tcW w:w="250" w:type="pct"/>
          </w:tcPr>
          <w:p w:rsidR="007916F2" w:rsidRPr="00892F9D" w:rsidRDefault="007916F2" w:rsidP="007916F2">
            <w:pPr>
              <w:pStyle w:val="12"/>
              <w:rPr>
                <w:sz w:val="20"/>
                <w:szCs w:val="20"/>
              </w:rPr>
            </w:pPr>
            <w:r w:rsidRPr="00892F9D">
              <w:rPr>
                <w:sz w:val="20"/>
                <w:szCs w:val="20"/>
              </w:rPr>
              <w:t>27,66%</w:t>
            </w:r>
          </w:p>
        </w:tc>
        <w:tc>
          <w:tcPr>
            <w:tcW w:w="250" w:type="pct"/>
          </w:tcPr>
          <w:p w:rsidR="007916F2" w:rsidRPr="00892F9D" w:rsidRDefault="007916F2" w:rsidP="007916F2">
            <w:pPr>
              <w:pStyle w:val="12"/>
              <w:rPr>
                <w:sz w:val="20"/>
                <w:szCs w:val="20"/>
              </w:rPr>
            </w:pPr>
            <w:r w:rsidRPr="00892F9D">
              <w:rPr>
                <w:sz w:val="20"/>
                <w:szCs w:val="20"/>
              </w:rPr>
              <w:t>6,86%</w:t>
            </w:r>
          </w:p>
        </w:tc>
        <w:tc>
          <w:tcPr>
            <w:tcW w:w="250" w:type="pct"/>
          </w:tcPr>
          <w:p w:rsidR="007916F2" w:rsidRPr="00892F9D" w:rsidRDefault="007916F2" w:rsidP="007916F2">
            <w:pPr>
              <w:pStyle w:val="12"/>
              <w:rPr>
                <w:sz w:val="20"/>
                <w:szCs w:val="20"/>
              </w:rPr>
            </w:pPr>
            <w:r w:rsidRPr="00892F9D">
              <w:rPr>
                <w:sz w:val="20"/>
                <w:szCs w:val="20"/>
              </w:rPr>
              <w:t>22,46%</w:t>
            </w:r>
          </w:p>
        </w:tc>
      </w:tr>
    </w:tbl>
    <w:p w:rsidR="00FC0B91" w:rsidRDefault="00FC0B91" w:rsidP="00FC0B91">
      <w:pPr>
        <w:ind w:firstLine="708"/>
        <w:rPr>
          <w:szCs w:val="28"/>
        </w:rPr>
      </w:pPr>
    </w:p>
    <w:p w:rsidR="00FC0B91" w:rsidRDefault="001B6844" w:rsidP="001B6844">
      <w:pPr>
        <w:pStyle w:val="a"/>
      </w:pPr>
      <w:bookmarkStart w:id="26" w:name="_Ref420972757"/>
      <w:r>
        <w:lastRenderedPageBreak/>
        <w:t xml:space="preserve">— </w:t>
      </w:r>
      <w:r w:rsidR="00FC0B91">
        <w:t>Владение метапредметными умениями в разрезе субъектов РФ</w:t>
      </w:r>
      <w:bookmarkEnd w:id="26"/>
      <w:r w:rsidR="00FC0B91">
        <w:t xml:space="preserve"> </w:t>
      </w:r>
    </w:p>
    <w:tbl>
      <w:tblPr>
        <w:tblW w:w="1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14"/>
        <w:gridCol w:w="718"/>
        <w:gridCol w:w="713"/>
        <w:gridCol w:w="750"/>
        <w:gridCol w:w="713"/>
        <w:gridCol w:w="718"/>
        <w:gridCol w:w="734"/>
        <w:gridCol w:w="740"/>
        <w:gridCol w:w="713"/>
        <w:gridCol w:w="718"/>
        <w:gridCol w:w="790"/>
        <w:gridCol w:w="796"/>
        <w:gridCol w:w="713"/>
        <w:gridCol w:w="718"/>
        <w:gridCol w:w="713"/>
        <w:gridCol w:w="718"/>
        <w:gridCol w:w="713"/>
        <w:gridCol w:w="750"/>
      </w:tblGrid>
      <w:tr w:rsidR="00FC0B91" w:rsidRPr="007916F2" w:rsidTr="00E53317">
        <w:trPr>
          <w:trHeight w:val="300"/>
        </w:trPr>
        <w:tc>
          <w:tcPr>
            <w:tcW w:w="1342" w:type="dxa"/>
            <w:shd w:val="clear" w:color="auto" w:fill="auto"/>
            <w:noWrap/>
            <w:vAlign w:val="bottom"/>
            <w:hideMark/>
          </w:tcPr>
          <w:p w:rsidR="00FC0B91" w:rsidRPr="007916F2" w:rsidRDefault="00FC0B91" w:rsidP="001B6844">
            <w:pPr>
              <w:pStyle w:val="12"/>
              <w:rPr>
                <w:szCs w:val="24"/>
              </w:rPr>
            </w:pPr>
          </w:p>
        </w:tc>
        <w:tc>
          <w:tcPr>
            <w:tcW w:w="1382" w:type="dxa"/>
            <w:gridSpan w:val="2"/>
            <w:shd w:val="clear" w:color="auto" w:fill="auto"/>
            <w:noWrap/>
            <w:vAlign w:val="bottom"/>
            <w:hideMark/>
          </w:tcPr>
          <w:p w:rsidR="00FC0B91" w:rsidRPr="007916F2" w:rsidRDefault="00FC0B91" w:rsidP="001B6844">
            <w:pPr>
              <w:pStyle w:val="12"/>
              <w:rPr>
                <w:szCs w:val="24"/>
              </w:rPr>
            </w:pPr>
            <w:r w:rsidRPr="007916F2">
              <w:rPr>
                <w:szCs w:val="24"/>
              </w:rPr>
              <w:t>Умение научить детей задавать вопросы</w:t>
            </w:r>
          </w:p>
        </w:tc>
        <w:tc>
          <w:tcPr>
            <w:tcW w:w="1382" w:type="dxa"/>
            <w:gridSpan w:val="2"/>
            <w:shd w:val="clear" w:color="auto" w:fill="auto"/>
            <w:noWrap/>
            <w:vAlign w:val="bottom"/>
            <w:hideMark/>
          </w:tcPr>
          <w:p w:rsidR="00FC0B91" w:rsidRPr="007916F2" w:rsidRDefault="00FC0B91" w:rsidP="001B6844">
            <w:pPr>
              <w:pStyle w:val="12"/>
              <w:rPr>
                <w:szCs w:val="24"/>
              </w:rPr>
            </w:pPr>
            <w:r w:rsidRPr="007916F2">
              <w:rPr>
                <w:szCs w:val="24"/>
              </w:rPr>
              <w:t>Умение управлять работой группы</w:t>
            </w:r>
          </w:p>
        </w:tc>
        <w:tc>
          <w:tcPr>
            <w:tcW w:w="1500" w:type="dxa"/>
            <w:gridSpan w:val="2"/>
            <w:shd w:val="clear" w:color="auto" w:fill="auto"/>
            <w:noWrap/>
            <w:vAlign w:val="bottom"/>
            <w:hideMark/>
          </w:tcPr>
          <w:p w:rsidR="00FC0B91" w:rsidRPr="007916F2" w:rsidRDefault="00FC0B91" w:rsidP="001B6844">
            <w:pPr>
              <w:pStyle w:val="12"/>
              <w:rPr>
                <w:szCs w:val="24"/>
              </w:rPr>
            </w:pPr>
            <w:r w:rsidRPr="007916F2">
              <w:rPr>
                <w:szCs w:val="24"/>
              </w:rPr>
              <w:t>Умение организовать исследование и проектирование на уроке</w:t>
            </w:r>
          </w:p>
        </w:tc>
        <w:tc>
          <w:tcPr>
            <w:tcW w:w="1382" w:type="dxa"/>
            <w:gridSpan w:val="2"/>
            <w:shd w:val="clear" w:color="auto" w:fill="auto"/>
            <w:noWrap/>
            <w:vAlign w:val="bottom"/>
            <w:hideMark/>
          </w:tcPr>
          <w:p w:rsidR="00FC0B91" w:rsidRPr="007916F2" w:rsidRDefault="00FC0B91" w:rsidP="001B6844">
            <w:pPr>
              <w:pStyle w:val="12"/>
              <w:rPr>
                <w:szCs w:val="24"/>
              </w:rPr>
            </w:pPr>
            <w:r w:rsidRPr="007916F2">
              <w:rPr>
                <w:szCs w:val="24"/>
              </w:rPr>
              <w:t>Умение строить свою пед.деятельность в соответствии с ФГОС</w:t>
            </w:r>
          </w:p>
        </w:tc>
        <w:tc>
          <w:tcPr>
            <w:tcW w:w="1382" w:type="dxa"/>
            <w:gridSpan w:val="2"/>
            <w:vAlign w:val="bottom"/>
          </w:tcPr>
          <w:p w:rsidR="00FC0B91" w:rsidRPr="007916F2" w:rsidRDefault="00FC0B91" w:rsidP="001B6844">
            <w:pPr>
              <w:pStyle w:val="12"/>
              <w:rPr>
                <w:szCs w:val="24"/>
              </w:rPr>
            </w:pPr>
            <w:r w:rsidRPr="007916F2">
              <w:rPr>
                <w:szCs w:val="24"/>
              </w:rPr>
              <w:t>Умение разрабатывать ИОП с учащимися и родителями</w:t>
            </w:r>
          </w:p>
        </w:tc>
        <w:tc>
          <w:tcPr>
            <w:tcW w:w="1382" w:type="dxa"/>
            <w:gridSpan w:val="2"/>
            <w:vAlign w:val="bottom"/>
          </w:tcPr>
          <w:p w:rsidR="00FC0B91" w:rsidRPr="007916F2" w:rsidRDefault="00FC0B91" w:rsidP="001B6844">
            <w:pPr>
              <w:pStyle w:val="12"/>
              <w:rPr>
                <w:szCs w:val="24"/>
              </w:rPr>
            </w:pPr>
            <w:r w:rsidRPr="007916F2">
              <w:rPr>
                <w:szCs w:val="24"/>
              </w:rPr>
              <w:t>Умение создавать условия для индивидуализации обучения</w:t>
            </w:r>
          </w:p>
        </w:tc>
        <w:tc>
          <w:tcPr>
            <w:tcW w:w="1382" w:type="dxa"/>
            <w:gridSpan w:val="2"/>
            <w:vAlign w:val="bottom"/>
          </w:tcPr>
          <w:p w:rsidR="00FC0B91" w:rsidRPr="007916F2" w:rsidRDefault="00FC0B91" w:rsidP="001B6844">
            <w:pPr>
              <w:pStyle w:val="12"/>
              <w:rPr>
                <w:szCs w:val="24"/>
              </w:rPr>
            </w:pPr>
            <w:r w:rsidRPr="007916F2">
              <w:rPr>
                <w:szCs w:val="24"/>
              </w:rPr>
              <w:t>Умение обсуждать с детьми их проблемы</w:t>
            </w:r>
          </w:p>
        </w:tc>
        <w:tc>
          <w:tcPr>
            <w:tcW w:w="1382" w:type="dxa"/>
            <w:gridSpan w:val="2"/>
            <w:vAlign w:val="bottom"/>
          </w:tcPr>
          <w:p w:rsidR="00FC0B91" w:rsidRPr="007916F2" w:rsidRDefault="00FC0B91" w:rsidP="001B6844">
            <w:pPr>
              <w:pStyle w:val="12"/>
              <w:rPr>
                <w:szCs w:val="24"/>
              </w:rPr>
            </w:pPr>
            <w:r w:rsidRPr="007916F2">
              <w:rPr>
                <w:szCs w:val="24"/>
              </w:rPr>
              <w:t>Знание</w:t>
            </w:r>
            <w:r w:rsidR="009A0228">
              <w:rPr>
                <w:szCs w:val="24"/>
              </w:rPr>
              <w:t xml:space="preserve"> </w:t>
            </w:r>
            <w:r w:rsidRPr="007916F2">
              <w:rPr>
                <w:szCs w:val="24"/>
              </w:rPr>
              <w:t>особенностей возраста</w:t>
            </w:r>
          </w:p>
        </w:tc>
        <w:tc>
          <w:tcPr>
            <w:tcW w:w="1382" w:type="dxa"/>
            <w:gridSpan w:val="2"/>
            <w:vAlign w:val="bottom"/>
          </w:tcPr>
          <w:p w:rsidR="00FC0B91" w:rsidRPr="007916F2" w:rsidRDefault="00FC0B91" w:rsidP="001B6844">
            <w:pPr>
              <w:pStyle w:val="12"/>
              <w:rPr>
                <w:szCs w:val="24"/>
              </w:rPr>
            </w:pPr>
            <w:r w:rsidRPr="007916F2">
              <w:rPr>
                <w:szCs w:val="24"/>
              </w:rPr>
              <w:t>Знание специфики интересов современной молодежи</w:t>
            </w:r>
          </w:p>
        </w:tc>
      </w:tr>
      <w:tr w:rsidR="00FC0B91" w:rsidRPr="007916F2" w:rsidTr="00E53317">
        <w:trPr>
          <w:trHeight w:val="300"/>
        </w:trPr>
        <w:tc>
          <w:tcPr>
            <w:tcW w:w="1342" w:type="dxa"/>
            <w:shd w:val="clear" w:color="auto" w:fill="auto"/>
            <w:noWrap/>
            <w:vAlign w:val="bottom"/>
            <w:hideMark/>
          </w:tcPr>
          <w:p w:rsidR="00FC0B91" w:rsidRPr="007916F2" w:rsidRDefault="00FC0B91" w:rsidP="001B6844">
            <w:pPr>
              <w:pStyle w:val="12"/>
              <w:rPr>
                <w:szCs w:val="24"/>
              </w:rPr>
            </w:pPr>
          </w:p>
        </w:tc>
        <w:tc>
          <w:tcPr>
            <w:tcW w:w="691" w:type="dxa"/>
            <w:shd w:val="clear" w:color="auto" w:fill="auto"/>
            <w:noWrap/>
            <w:vAlign w:val="bottom"/>
            <w:hideMark/>
          </w:tcPr>
          <w:p w:rsidR="00FC0B91" w:rsidRPr="007916F2" w:rsidRDefault="00FC0B91" w:rsidP="001B6844">
            <w:pPr>
              <w:pStyle w:val="12"/>
              <w:rPr>
                <w:szCs w:val="24"/>
              </w:rPr>
            </w:pPr>
            <w:r w:rsidRPr="007916F2">
              <w:rPr>
                <w:szCs w:val="24"/>
              </w:rPr>
              <w:t>не умею</w:t>
            </w:r>
          </w:p>
        </w:tc>
        <w:tc>
          <w:tcPr>
            <w:tcW w:w="691" w:type="dxa"/>
            <w:shd w:val="clear" w:color="auto" w:fill="auto"/>
            <w:noWrap/>
            <w:vAlign w:val="bottom"/>
            <w:hideMark/>
          </w:tcPr>
          <w:p w:rsidR="00FC0B91" w:rsidRPr="007916F2" w:rsidRDefault="00FC0B91" w:rsidP="001B6844">
            <w:pPr>
              <w:pStyle w:val="12"/>
              <w:rPr>
                <w:szCs w:val="24"/>
              </w:rPr>
            </w:pPr>
            <w:r w:rsidRPr="007916F2">
              <w:rPr>
                <w:szCs w:val="24"/>
              </w:rPr>
              <w:t>владею</w:t>
            </w:r>
          </w:p>
        </w:tc>
        <w:tc>
          <w:tcPr>
            <w:tcW w:w="691" w:type="dxa"/>
            <w:shd w:val="clear" w:color="auto" w:fill="auto"/>
            <w:noWrap/>
            <w:vAlign w:val="bottom"/>
            <w:hideMark/>
          </w:tcPr>
          <w:p w:rsidR="00FC0B91" w:rsidRPr="007916F2" w:rsidRDefault="00FC0B91" w:rsidP="001B6844">
            <w:pPr>
              <w:pStyle w:val="12"/>
              <w:rPr>
                <w:szCs w:val="24"/>
              </w:rPr>
            </w:pPr>
            <w:r w:rsidRPr="007916F2">
              <w:rPr>
                <w:szCs w:val="24"/>
              </w:rPr>
              <w:t>не умею</w:t>
            </w:r>
          </w:p>
        </w:tc>
        <w:tc>
          <w:tcPr>
            <w:tcW w:w="691" w:type="dxa"/>
            <w:shd w:val="clear" w:color="auto" w:fill="auto"/>
            <w:noWrap/>
            <w:vAlign w:val="bottom"/>
            <w:hideMark/>
          </w:tcPr>
          <w:p w:rsidR="00FC0B91" w:rsidRPr="007916F2" w:rsidRDefault="00FC0B91" w:rsidP="001B6844">
            <w:pPr>
              <w:pStyle w:val="12"/>
              <w:rPr>
                <w:szCs w:val="24"/>
              </w:rPr>
            </w:pPr>
            <w:r w:rsidRPr="007916F2">
              <w:rPr>
                <w:szCs w:val="24"/>
              </w:rPr>
              <w:t>Владею</w:t>
            </w:r>
          </w:p>
        </w:tc>
        <w:tc>
          <w:tcPr>
            <w:tcW w:w="750" w:type="dxa"/>
            <w:shd w:val="clear" w:color="auto" w:fill="auto"/>
            <w:noWrap/>
            <w:vAlign w:val="bottom"/>
            <w:hideMark/>
          </w:tcPr>
          <w:p w:rsidR="00FC0B91" w:rsidRPr="007916F2" w:rsidRDefault="00FC0B91" w:rsidP="001B6844">
            <w:pPr>
              <w:pStyle w:val="12"/>
              <w:rPr>
                <w:szCs w:val="24"/>
              </w:rPr>
            </w:pPr>
            <w:r w:rsidRPr="007916F2">
              <w:rPr>
                <w:szCs w:val="24"/>
              </w:rPr>
              <w:t>не умею</w:t>
            </w:r>
          </w:p>
        </w:tc>
        <w:tc>
          <w:tcPr>
            <w:tcW w:w="750" w:type="dxa"/>
            <w:shd w:val="clear" w:color="auto" w:fill="auto"/>
            <w:noWrap/>
            <w:vAlign w:val="bottom"/>
            <w:hideMark/>
          </w:tcPr>
          <w:p w:rsidR="00FC0B91" w:rsidRPr="007916F2" w:rsidRDefault="00FC0B91" w:rsidP="001B6844">
            <w:pPr>
              <w:pStyle w:val="12"/>
              <w:rPr>
                <w:szCs w:val="24"/>
              </w:rPr>
            </w:pPr>
            <w:r w:rsidRPr="007916F2">
              <w:rPr>
                <w:szCs w:val="24"/>
              </w:rPr>
              <w:t>владею</w:t>
            </w:r>
          </w:p>
        </w:tc>
        <w:tc>
          <w:tcPr>
            <w:tcW w:w="691" w:type="dxa"/>
            <w:shd w:val="clear" w:color="auto" w:fill="auto"/>
            <w:noWrap/>
            <w:vAlign w:val="bottom"/>
            <w:hideMark/>
          </w:tcPr>
          <w:p w:rsidR="00FC0B91" w:rsidRPr="007916F2" w:rsidRDefault="00FC0B91" w:rsidP="001B6844">
            <w:pPr>
              <w:pStyle w:val="12"/>
              <w:rPr>
                <w:szCs w:val="24"/>
              </w:rPr>
            </w:pPr>
            <w:r w:rsidRPr="007916F2">
              <w:rPr>
                <w:szCs w:val="24"/>
              </w:rPr>
              <w:t>не умею</w:t>
            </w:r>
          </w:p>
        </w:tc>
        <w:tc>
          <w:tcPr>
            <w:tcW w:w="691" w:type="dxa"/>
            <w:shd w:val="clear" w:color="auto" w:fill="auto"/>
            <w:noWrap/>
            <w:vAlign w:val="bottom"/>
            <w:hideMark/>
          </w:tcPr>
          <w:p w:rsidR="00FC0B91" w:rsidRPr="007916F2" w:rsidRDefault="00FC0B91" w:rsidP="001B6844">
            <w:pPr>
              <w:pStyle w:val="12"/>
              <w:rPr>
                <w:szCs w:val="24"/>
              </w:rPr>
            </w:pPr>
            <w:r w:rsidRPr="007916F2">
              <w:rPr>
                <w:szCs w:val="24"/>
              </w:rPr>
              <w:t>владею</w:t>
            </w:r>
          </w:p>
        </w:tc>
        <w:tc>
          <w:tcPr>
            <w:tcW w:w="691" w:type="dxa"/>
            <w:vAlign w:val="bottom"/>
          </w:tcPr>
          <w:p w:rsidR="00FC0B91" w:rsidRPr="007916F2" w:rsidRDefault="00FC0B91" w:rsidP="001B6844">
            <w:pPr>
              <w:pStyle w:val="12"/>
              <w:rPr>
                <w:szCs w:val="24"/>
              </w:rPr>
            </w:pPr>
            <w:r w:rsidRPr="007916F2">
              <w:rPr>
                <w:szCs w:val="24"/>
              </w:rPr>
              <w:t>не умею</w:t>
            </w:r>
          </w:p>
        </w:tc>
        <w:tc>
          <w:tcPr>
            <w:tcW w:w="691" w:type="dxa"/>
            <w:vAlign w:val="bottom"/>
          </w:tcPr>
          <w:p w:rsidR="00FC0B91" w:rsidRPr="007916F2" w:rsidRDefault="00FC0B91" w:rsidP="001B6844">
            <w:pPr>
              <w:pStyle w:val="12"/>
              <w:rPr>
                <w:szCs w:val="24"/>
              </w:rPr>
            </w:pPr>
            <w:r w:rsidRPr="007916F2">
              <w:rPr>
                <w:szCs w:val="24"/>
              </w:rPr>
              <w:t>владею</w:t>
            </w:r>
          </w:p>
        </w:tc>
        <w:tc>
          <w:tcPr>
            <w:tcW w:w="691" w:type="dxa"/>
            <w:vAlign w:val="bottom"/>
          </w:tcPr>
          <w:p w:rsidR="00FC0B91" w:rsidRPr="007916F2" w:rsidRDefault="00FC0B91" w:rsidP="001B6844">
            <w:pPr>
              <w:pStyle w:val="12"/>
              <w:rPr>
                <w:szCs w:val="24"/>
              </w:rPr>
            </w:pPr>
            <w:r w:rsidRPr="007916F2">
              <w:rPr>
                <w:szCs w:val="24"/>
              </w:rPr>
              <w:t>не умею</w:t>
            </w:r>
          </w:p>
        </w:tc>
        <w:tc>
          <w:tcPr>
            <w:tcW w:w="691" w:type="dxa"/>
            <w:vAlign w:val="bottom"/>
          </w:tcPr>
          <w:p w:rsidR="00FC0B91" w:rsidRPr="007916F2" w:rsidRDefault="00FC0B91" w:rsidP="001B6844">
            <w:pPr>
              <w:pStyle w:val="12"/>
              <w:rPr>
                <w:szCs w:val="24"/>
              </w:rPr>
            </w:pPr>
            <w:r w:rsidRPr="007916F2">
              <w:rPr>
                <w:szCs w:val="24"/>
              </w:rPr>
              <w:t>владею</w:t>
            </w:r>
          </w:p>
        </w:tc>
        <w:tc>
          <w:tcPr>
            <w:tcW w:w="691" w:type="dxa"/>
            <w:vAlign w:val="bottom"/>
          </w:tcPr>
          <w:p w:rsidR="00FC0B91" w:rsidRPr="007916F2" w:rsidRDefault="00FC0B91" w:rsidP="001B6844">
            <w:pPr>
              <w:pStyle w:val="12"/>
              <w:rPr>
                <w:szCs w:val="24"/>
              </w:rPr>
            </w:pPr>
            <w:r w:rsidRPr="007916F2">
              <w:rPr>
                <w:szCs w:val="24"/>
              </w:rPr>
              <w:t>не умею</w:t>
            </w:r>
          </w:p>
        </w:tc>
        <w:tc>
          <w:tcPr>
            <w:tcW w:w="691" w:type="dxa"/>
            <w:vAlign w:val="bottom"/>
          </w:tcPr>
          <w:p w:rsidR="00FC0B91" w:rsidRPr="007916F2" w:rsidRDefault="00FC0B91" w:rsidP="001B6844">
            <w:pPr>
              <w:pStyle w:val="12"/>
              <w:rPr>
                <w:szCs w:val="24"/>
              </w:rPr>
            </w:pPr>
            <w:r w:rsidRPr="007916F2">
              <w:rPr>
                <w:szCs w:val="24"/>
              </w:rPr>
              <w:t>владею</w:t>
            </w:r>
          </w:p>
        </w:tc>
        <w:tc>
          <w:tcPr>
            <w:tcW w:w="691" w:type="dxa"/>
            <w:vAlign w:val="bottom"/>
          </w:tcPr>
          <w:p w:rsidR="00FC0B91" w:rsidRPr="007916F2" w:rsidRDefault="00FC0B91" w:rsidP="001B6844">
            <w:pPr>
              <w:pStyle w:val="12"/>
              <w:rPr>
                <w:szCs w:val="24"/>
              </w:rPr>
            </w:pPr>
            <w:r w:rsidRPr="007916F2">
              <w:rPr>
                <w:szCs w:val="24"/>
              </w:rPr>
              <w:t>не умею</w:t>
            </w:r>
          </w:p>
        </w:tc>
        <w:tc>
          <w:tcPr>
            <w:tcW w:w="691" w:type="dxa"/>
            <w:vAlign w:val="bottom"/>
          </w:tcPr>
          <w:p w:rsidR="00FC0B91" w:rsidRPr="007916F2" w:rsidRDefault="00FC0B91" w:rsidP="001B6844">
            <w:pPr>
              <w:pStyle w:val="12"/>
              <w:rPr>
                <w:szCs w:val="24"/>
              </w:rPr>
            </w:pPr>
            <w:r w:rsidRPr="007916F2">
              <w:rPr>
                <w:szCs w:val="24"/>
              </w:rPr>
              <w:t>владею</w:t>
            </w:r>
          </w:p>
        </w:tc>
        <w:tc>
          <w:tcPr>
            <w:tcW w:w="691" w:type="dxa"/>
            <w:vAlign w:val="bottom"/>
          </w:tcPr>
          <w:p w:rsidR="00FC0B91" w:rsidRPr="007916F2" w:rsidRDefault="00FC0B91" w:rsidP="001B6844">
            <w:pPr>
              <w:pStyle w:val="12"/>
              <w:rPr>
                <w:szCs w:val="24"/>
              </w:rPr>
            </w:pPr>
            <w:r w:rsidRPr="007916F2">
              <w:rPr>
                <w:szCs w:val="24"/>
              </w:rPr>
              <w:t>не умею</w:t>
            </w:r>
          </w:p>
        </w:tc>
        <w:tc>
          <w:tcPr>
            <w:tcW w:w="691" w:type="dxa"/>
            <w:vAlign w:val="bottom"/>
          </w:tcPr>
          <w:p w:rsidR="00FC0B91" w:rsidRPr="007916F2" w:rsidRDefault="00FC0B91" w:rsidP="001B6844">
            <w:pPr>
              <w:pStyle w:val="12"/>
              <w:rPr>
                <w:szCs w:val="24"/>
              </w:rPr>
            </w:pPr>
            <w:r w:rsidRPr="007916F2">
              <w:rPr>
                <w:szCs w:val="24"/>
              </w:rPr>
              <w:t>Владею</w:t>
            </w:r>
          </w:p>
        </w:tc>
      </w:tr>
      <w:tr w:rsidR="00FC0B91" w:rsidRPr="007916F2" w:rsidTr="00E53317">
        <w:trPr>
          <w:trHeight w:val="300"/>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Алтайский край</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34</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13</w:t>
            </w:r>
          </w:p>
        </w:tc>
        <w:tc>
          <w:tcPr>
            <w:tcW w:w="691" w:type="dxa"/>
            <w:vAlign w:val="center"/>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58</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58</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62</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32,03%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3,92%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34,64%</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10,46%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16,99%</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12,42%</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13,07%</w:t>
            </w:r>
          </w:p>
        </w:tc>
        <w:tc>
          <w:tcPr>
            <w:tcW w:w="691" w:type="dxa"/>
            <w:vAlign w:val="center"/>
          </w:tcPr>
          <w:p w:rsidR="00FC0B91" w:rsidRPr="007916F2" w:rsidRDefault="00FC0B91" w:rsidP="001B6844">
            <w:pPr>
              <w:pStyle w:val="12"/>
              <w:rPr>
                <w:color w:val="00B0F0"/>
                <w:szCs w:val="24"/>
              </w:rPr>
            </w:pPr>
            <w:r w:rsidRPr="007916F2">
              <w:rPr>
                <w:color w:val="00B0F0"/>
                <w:szCs w:val="24"/>
              </w:rPr>
              <w:t>22,37%</w:t>
            </w:r>
          </w:p>
        </w:tc>
        <w:tc>
          <w:tcPr>
            <w:tcW w:w="691" w:type="dxa"/>
            <w:vAlign w:val="center"/>
          </w:tcPr>
          <w:p w:rsidR="00FC0B91" w:rsidRPr="007916F2" w:rsidRDefault="00FC0B91" w:rsidP="001B6844">
            <w:pPr>
              <w:pStyle w:val="12"/>
              <w:rPr>
                <w:szCs w:val="24"/>
              </w:rPr>
            </w:pPr>
            <w:r w:rsidRPr="007916F2">
              <w:rPr>
                <w:szCs w:val="24"/>
              </w:rPr>
              <w:t>10,53%</w:t>
            </w:r>
          </w:p>
        </w:tc>
        <w:tc>
          <w:tcPr>
            <w:tcW w:w="691" w:type="dxa"/>
            <w:vAlign w:val="center"/>
          </w:tcPr>
          <w:p w:rsidR="00FC0B91" w:rsidRPr="007916F2" w:rsidRDefault="00FC0B91" w:rsidP="001B6844">
            <w:pPr>
              <w:pStyle w:val="12"/>
              <w:rPr>
                <w:szCs w:val="24"/>
              </w:rPr>
            </w:pPr>
            <w:r w:rsidRPr="007916F2">
              <w:rPr>
                <w:szCs w:val="24"/>
              </w:rPr>
              <w:t>8,50%</w:t>
            </w:r>
          </w:p>
        </w:tc>
        <w:tc>
          <w:tcPr>
            <w:tcW w:w="691" w:type="dxa"/>
            <w:vAlign w:val="center"/>
          </w:tcPr>
          <w:p w:rsidR="00FC0B91" w:rsidRPr="007916F2" w:rsidRDefault="00FC0B91" w:rsidP="001B6844">
            <w:pPr>
              <w:pStyle w:val="12"/>
              <w:rPr>
                <w:szCs w:val="24"/>
              </w:rPr>
            </w:pPr>
            <w:r w:rsidRPr="007916F2">
              <w:rPr>
                <w:szCs w:val="24"/>
              </w:rPr>
              <w:t>13,07%</w:t>
            </w:r>
          </w:p>
        </w:tc>
        <w:tc>
          <w:tcPr>
            <w:tcW w:w="691" w:type="dxa"/>
            <w:vAlign w:val="center"/>
          </w:tcPr>
          <w:p w:rsidR="00FC0B91" w:rsidRPr="007916F2" w:rsidRDefault="00FC0B91" w:rsidP="001B6844">
            <w:pPr>
              <w:pStyle w:val="12"/>
              <w:rPr>
                <w:szCs w:val="24"/>
              </w:rPr>
            </w:pPr>
            <w:r w:rsidRPr="007916F2">
              <w:rPr>
                <w:szCs w:val="24"/>
              </w:rPr>
              <w:t>2,61%</w:t>
            </w:r>
          </w:p>
        </w:tc>
        <w:tc>
          <w:tcPr>
            <w:tcW w:w="691" w:type="dxa"/>
            <w:vAlign w:val="center"/>
          </w:tcPr>
          <w:p w:rsidR="00FC0B91" w:rsidRPr="007916F2" w:rsidRDefault="00FC0B91" w:rsidP="001B6844">
            <w:pPr>
              <w:pStyle w:val="12"/>
              <w:rPr>
                <w:szCs w:val="24"/>
              </w:rPr>
            </w:pPr>
            <w:r w:rsidRPr="007916F2">
              <w:rPr>
                <w:szCs w:val="24"/>
              </w:rPr>
              <w:t>37,91%</w:t>
            </w:r>
          </w:p>
        </w:tc>
        <w:tc>
          <w:tcPr>
            <w:tcW w:w="691" w:type="dxa"/>
            <w:vAlign w:val="center"/>
          </w:tcPr>
          <w:p w:rsidR="00FC0B91" w:rsidRPr="007916F2" w:rsidRDefault="00FC0B91" w:rsidP="001B6844">
            <w:pPr>
              <w:pStyle w:val="12"/>
              <w:rPr>
                <w:szCs w:val="24"/>
              </w:rPr>
            </w:pPr>
            <w:r w:rsidRPr="007916F2">
              <w:rPr>
                <w:szCs w:val="24"/>
              </w:rPr>
              <w:t>2,61%</w:t>
            </w:r>
          </w:p>
        </w:tc>
        <w:tc>
          <w:tcPr>
            <w:tcW w:w="691" w:type="dxa"/>
            <w:vAlign w:val="center"/>
          </w:tcPr>
          <w:p w:rsidR="00FC0B91" w:rsidRPr="007916F2" w:rsidRDefault="00FC0B91" w:rsidP="001B6844">
            <w:pPr>
              <w:pStyle w:val="12"/>
              <w:rPr>
                <w:szCs w:val="24"/>
              </w:rPr>
            </w:pPr>
            <w:r w:rsidRPr="007916F2">
              <w:rPr>
                <w:szCs w:val="24"/>
              </w:rPr>
              <w:t>37,91%</w:t>
            </w:r>
          </w:p>
        </w:tc>
        <w:tc>
          <w:tcPr>
            <w:tcW w:w="691" w:type="dxa"/>
            <w:vAlign w:val="center"/>
          </w:tcPr>
          <w:p w:rsidR="00FC0B91" w:rsidRPr="007916F2" w:rsidRDefault="00FC0B91" w:rsidP="001B6844">
            <w:pPr>
              <w:pStyle w:val="12"/>
              <w:rPr>
                <w:szCs w:val="24"/>
              </w:rPr>
            </w:pPr>
            <w:r w:rsidRPr="007916F2">
              <w:rPr>
                <w:szCs w:val="24"/>
              </w:rPr>
              <w:t>1,96%</w:t>
            </w:r>
          </w:p>
        </w:tc>
        <w:tc>
          <w:tcPr>
            <w:tcW w:w="691" w:type="dxa"/>
            <w:vAlign w:val="center"/>
          </w:tcPr>
          <w:p w:rsidR="00FC0B91" w:rsidRPr="007916F2" w:rsidRDefault="00FC0B91" w:rsidP="001B6844">
            <w:pPr>
              <w:pStyle w:val="12"/>
              <w:rPr>
                <w:szCs w:val="24"/>
              </w:rPr>
            </w:pPr>
            <w:r w:rsidRPr="007916F2">
              <w:rPr>
                <w:szCs w:val="24"/>
              </w:rPr>
              <w:t>40,52%</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Амурская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57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51</w:t>
            </w:r>
          </w:p>
        </w:tc>
        <w:tc>
          <w:tcPr>
            <w:tcW w:w="691" w:type="dxa"/>
            <w:vAlign w:val="center"/>
          </w:tcPr>
          <w:p w:rsidR="00FC0B91" w:rsidRPr="007916F2" w:rsidRDefault="00FC0B91" w:rsidP="001B6844">
            <w:pPr>
              <w:pStyle w:val="12"/>
              <w:rPr>
                <w:szCs w:val="24"/>
              </w:rPr>
            </w:pPr>
            <w:r w:rsidRPr="007916F2">
              <w:rPr>
                <w:szCs w:val="24"/>
              </w:rPr>
              <w:t>52</w:t>
            </w:r>
          </w:p>
        </w:tc>
        <w:tc>
          <w:tcPr>
            <w:tcW w:w="691" w:type="dxa"/>
            <w:vAlign w:val="center"/>
          </w:tcPr>
          <w:p w:rsidR="00FC0B91" w:rsidRPr="007916F2" w:rsidRDefault="00FC0B91" w:rsidP="001B6844">
            <w:pPr>
              <w:pStyle w:val="12"/>
              <w:rPr>
                <w:szCs w:val="24"/>
              </w:rPr>
            </w:pPr>
            <w:r w:rsidRPr="007916F2">
              <w:rPr>
                <w:szCs w:val="24"/>
              </w:rPr>
              <w:t>29</w:t>
            </w:r>
          </w:p>
        </w:tc>
        <w:tc>
          <w:tcPr>
            <w:tcW w:w="691" w:type="dxa"/>
            <w:vAlign w:val="center"/>
          </w:tcPr>
          <w:p w:rsidR="00FC0B91" w:rsidRPr="007916F2" w:rsidRDefault="00FC0B91" w:rsidP="001B6844">
            <w:pPr>
              <w:pStyle w:val="12"/>
              <w:rPr>
                <w:szCs w:val="24"/>
              </w:rPr>
            </w:pPr>
            <w:r w:rsidRPr="007916F2">
              <w:rPr>
                <w:szCs w:val="24"/>
              </w:rPr>
              <w:t>18</w:t>
            </w:r>
          </w:p>
        </w:tc>
        <w:tc>
          <w:tcPr>
            <w:tcW w:w="691" w:type="dxa"/>
            <w:vAlign w:val="center"/>
          </w:tcPr>
          <w:p w:rsidR="00FC0B91" w:rsidRPr="007916F2" w:rsidRDefault="00FC0B91" w:rsidP="001B6844">
            <w:pPr>
              <w:pStyle w:val="12"/>
              <w:rPr>
                <w:szCs w:val="24"/>
              </w:rPr>
            </w:pPr>
            <w:r w:rsidRPr="007916F2">
              <w:rPr>
                <w:szCs w:val="24"/>
              </w:rPr>
              <w:t>53</w:t>
            </w:r>
          </w:p>
        </w:tc>
        <w:tc>
          <w:tcPr>
            <w:tcW w:w="691" w:type="dxa"/>
            <w:vAlign w:val="center"/>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106</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116</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127</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30,53%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39,69%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7,63%</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21,76%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6,87%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19,47%</w:t>
            </w:r>
          </w:p>
        </w:tc>
        <w:tc>
          <w:tcPr>
            <w:tcW w:w="691" w:type="dxa"/>
            <w:vAlign w:val="center"/>
          </w:tcPr>
          <w:p w:rsidR="00FC0B91" w:rsidRPr="007916F2" w:rsidRDefault="00FC0B91" w:rsidP="001B6844">
            <w:pPr>
              <w:pStyle w:val="12"/>
              <w:rPr>
                <w:szCs w:val="24"/>
              </w:rPr>
            </w:pPr>
            <w:r w:rsidRPr="007916F2">
              <w:rPr>
                <w:szCs w:val="24"/>
              </w:rPr>
              <w:t>19,85%</w:t>
            </w:r>
          </w:p>
        </w:tc>
        <w:tc>
          <w:tcPr>
            <w:tcW w:w="691" w:type="dxa"/>
            <w:vAlign w:val="center"/>
          </w:tcPr>
          <w:p w:rsidR="00FC0B91" w:rsidRPr="007916F2" w:rsidRDefault="00FC0B91" w:rsidP="001B6844">
            <w:pPr>
              <w:pStyle w:val="12"/>
              <w:rPr>
                <w:szCs w:val="24"/>
              </w:rPr>
            </w:pPr>
            <w:r w:rsidRPr="007916F2">
              <w:rPr>
                <w:szCs w:val="24"/>
              </w:rPr>
              <w:t>11,07%</w:t>
            </w:r>
          </w:p>
        </w:tc>
        <w:tc>
          <w:tcPr>
            <w:tcW w:w="691" w:type="dxa"/>
            <w:vAlign w:val="center"/>
          </w:tcPr>
          <w:p w:rsidR="00FC0B91" w:rsidRPr="007916F2" w:rsidRDefault="00FC0B91" w:rsidP="001B6844">
            <w:pPr>
              <w:pStyle w:val="12"/>
              <w:rPr>
                <w:szCs w:val="24"/>
              </w:rPr>
            </w:pPr>
            <w:r w:rsidRPr="007916F2">
              <w:rPr>
                <w:szCs w:val="24"/>
              </w:rPr>
              <w:t>6,87%</w:t>
            </w:r>
          </w:p>
        </w:tc>
        <w:tc>
          <w:tcPr>
            <w:tcW w:w="691" w:type="dxa"/>
            <w:vAlign w:val="center"/>
          </w:tcPr>
          <w:p w:rsidR="00FC0B91" w:rsidRPr="007916F2" w:rsidRDefault="00FC0B91" w:rsidP="001B6844">
            <w:pPr>
              <w:pStyle w:val="12"/>
              <w:rPr>
                <w:szCs w:val="24"/>
              </w:rPr>
            </w:pPr>
            <w:r w:rsidRPr="007916F2">
              <w:rPr>
                <w:szCs w:val="24"/>
              </w:rPr>
              <w:t>20,23%</w:t>
            </w:r>
          </w:p>
        </w:tc>
        <w:tc>
          <w:tcPr>
            <w:tcW w:w="691" w:type="dxa"/>
            <w:vAlign w:val="center"/>
          </w:tcPr>
          <w:p w:rsidR="00FC0B91" w:rsidRPr="007916F2" w:rsidRDefault="00FC0B91" w:rsidP="001B6844">
            <w:pPr>
              <w:pStyle w:val="12"/>
              <w:rPr>
                <w:szCs w:val="24"/>
              </w:rPr>
            </w:pPr>
            <w:r w:rsidRPr="007916F2">
              <w:rPr>
                <w:szCs w:val="24"/>
              </w:rPr>
              <w:t>3,44%</w:t>
            </w:r>
          </w:p>
        </w:tc>
        <w:tc>
          <w:tcPr>
            <w:tcW w:w="691" w:type="dxa"/>
            <w:vAlign w:val="center"/>
          </w:tcPr>
          <w:p w:rsidR="00FC0B91" w:rsidRPr="007916F2" w:rsidRDefault="00FC0B91" w:rsidP="001B6844">
            <w:pPr>
              <w:pStyle w:val="12"/>
              <w:rPr>
                <w:szCs w:val="24"/>
              </w:rPr>
            </w:pPr>
            <w:r w:rsidRPr="007916F2">
              <w:rPr>
                <w:szCs w:val="24"/>
              </w:rPr>
              <w:t>40,46%</w:t>
            </w:r>
          </w:p>
        </w:tc>
        <w:tc>
          <w:tcPr>
            <w:tcW w:w="691" w:type="dxa"/>
            <w:vAlign w:val="center"/>
          </w:tcPr>
          <w:p w:rsidR="00FC0B91" w:rsidRPr="007916F2" w:rsidRDefault="00FC0B91" w:rsidP="001B6844">
            <w:pPr>
              <w:pStyle w:val="12"/>
              <w:rPr>
                <w:szCs w:val="24"/>
              </w:rPr>
            </w:pPr>
            <w:r w:rsidRPr="007916F2">
              <w:rPr>
                <w:szCs w:val="24"/>
              </w:rPr>
              <w:t>2,29%</w:t>
            </w:r>
          </w:p>
        </w:tc>
        <w:tc>
          <w:tcPr>
            <w:tcW w:w="691" w:type="dxa"/>
            <w:vAlign w:val="center"/>
          </w:tcPr>
          <w:p w:rsidR="00FC0B91" w:rsidRPr="007916F2" w:rsidRDefault="00FC0B91" w:rsidP="001B6844">
            <w:pPr>
              <w:pStyle w:val="12"/>
              <w:rPr>
                <w:szCs w:val="24"/>
              </w:rPr>
            </w:pPr>
            <w:r w:rsidRPr="007916F2">
              <w:rPr>
                <w:szCs w:val="24"/>
              </w:rPr>
              <w:t>44,27%</w:t>
            </w:r>
          </w:p>
        </w:tc>
        <w:tc>
          <w:tcPr>
            <w:tcW w:w="691" w:type="dxa"/>
            <w:vAlign w:val="center"/>
          </w:tcPr>
          <w:p w:rsidR="00FC0B91" w:rsidRPr="007916F2" w:rsidRDefault="00FC0B91" w:rsidP="001B6844">
            <w:pPr>
              <w:pStyle w:val="12"/>
              <w:rPr>
                <w:szCs w:val="24"/>
              </w:rPr>
            </w:pPr>
            <w:r w:rsidRPr="007916F2">
              <w:rPr>
                <w:szCs w:val="24"/>
              </w:rPr>
              <w:t>2,67%</w:t>
            </w:r>
          </w:p>
        </w:tc>
        <w:tc>
          <w:tcPr>
            <w:tcW w:w="691" w:type="dxa"/>
            <w:vAlign w:val="center"/>
          </w:tcPr>
          <w:p w:rsidR="00FC0B91" w:rsidRPr="007916F2" w:rsidRDefault="00FC0B91" w:rsidP="001B6844">
            <w:pPr>
              <w:pStyle w:val="12"/>
              <w:rPr>
                <w:szCs w:val="24"/>
              </w:rPr>
            </w:pPr>
            <w:r w:rsidRPr="007916F2">
              <w:rPr>
                <w:szCs w:val="24"/>
              </w:rPr>
              <w:t>48,47%</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Архангельская обл.</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40</w:t>
            </w:r>
          </w:p>
        </w:tc>
        <w:tc>
          <w:tcPr>
            <w:tcW w:w="691" w:type="dxa"/>
            <w:vAlign w:val="center"/>
          </w:tcPr>
          <w:p w:rsidR="00FC0B91" w:rsidRPr="007916F2" w:rsidRDefault="00FC0B91" w:rsidP="001B6844">
            <w:pPr>
              <w:pStyle w:val="12"/>
              <w:rPr>
                <w:szCs w:val="24"/>
              </w:rPr>
            </w:pPr>
            <w:r w:rsidRPr="007916F2">
              <w:rPr>
                <w:szCs w:val="24"/>
              </w:rPr>
              <w:t>40</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23</w:t>
            </w:r>
          </w:p>
        </w:tc>
        <w:tc>
          <w:tcPr>
            <w:tcW w:w="691" w:type="dxa"/>
            <w:vAlign w:val="center"/>
          </w:tcPr>
          <w:p w:rsidR="00FC0B91" w:rsidRPr="007916F2" w:rsidRDefault="00FC0B91" w:rsidP="001B6844">
            <w:pPr>
              <w:pStyle w:val="12"/>
              <w:rPr>
                <w:szCs w:val="24"/>
              </w:rPr>
            </w:pPr>
            <w:r w:rsidRPr="007916F2">
              <w:rPr>
                <w:szCs w:val="24"/>
              </w:rPr>
              <w:t>29</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75</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83</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92</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32,28%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2,12%</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41,27%</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11,64%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19,05%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6,88%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21,16%</w:t>
            </w:r>
          </w:p>
        </w:tc>
        <w:tc>
          <w:tcPr>
            <w:tcW w:w="691" w:type="dxa"/>
            <w:vAlign w:val="center"/>
          </w:tcPr>
          <w:p w:rsidR="00FC0B91" w:rsidRPr="007916F2" w:rsidRDefault="00FC0B91" w:rsidP="001B6844">
            <w:pPr>
              <w:pStyle w:val="12"/>
              <w:rPr>
                <w:color w:val="00B0F0"/>
                <w:szCs w:val="24"/>
              </w:rPr>
            </w:pPr>
            <w:r w:rsidRPr="007916F2">
              <w:rPr>
                <w:color w:val="00B0F0"/>
                <w:szCs w:val="24"/>
              </w:rPr>
              <w:t>21,16%</w:t>
            </w:r>
          </w:p>
        </w:tc>
        <w:tc>
          <w:tcPr>
            <w:tcW w:w="691" w:type="dxa"/>
            <w:vAlign w:val="center"/>
          </w:tcPr>
          <w:p w:rsidR="00FC0B91" w:rsidRPr="007916F2" w:rsidRDefault="00FC0B91" w:rsidP="001B6844">
            <w:pPr>
              <w:pStyle w:val="12"/>
              <w:rPr>
                <w:szCs w:val="24"/>
              </w:rPr>
            </w:pPr>
            <w:r w:rsidRPr="007916F2">
              <w:rPr>
                <w:szCs w:val="24"/>
              </w:rPr>
              <w:t>6,35%</w:t>
            </w:r>
          </w:p>
        </w:tc>
        <w:tc>
          <w:tcPr>
            <w:tcW w:w="691" w:type="dxa"/>
            <w:vAlign w:val="center"/>
          </w:tcPr>
          <w:p w:rsidR="00FC0B91" w:rsidRPr="007916F2" w:rsidRDefault="00FC0B91" w:rsidP="001B6844">
            <w:pPr>
              <w:pStyle w:val="12"/>
              <w:rPr>
                <w:szCs w:val="24"/>
              </w:rPr>
            </w:pPr>
            <w:r w:rsidRPr="007916F2">
              <w:rPr>
                <w:szCs w:val="24"/>
              </w:rPr>
              <w:t>12,17%</w:t>
            </w:r>
          </w:p>
        </w:tc>
        <w:tc>
          <w:tcPr>
            <w:tcW w:w="691" w:type="dxa"/>
            <w:vAlign w:val="center"/>
          </w:tcPr>
          <w:p w:rsidR="00FC0B91" w:rsidRPr="007916F2" w:rsidRDefault="00FC0B91" w:rsidP="001B6844">
            <w:pPr>
              <w:pStyle w:val="12"/>
              <w:rPr>
                <w:szCs w:val="24"/>
              </w:rPr>
            </w:pPr>
            <w:r w:rsidRPr="007916F2">
              <w:rPr>
                <w:szCs w:val="24"/>
              </w:rPr>
              <w:t>15,34%</w:t>
            </w:r>
          </w:p>
        </w:tc>
        <w:tc>
          <w:tcPr>
            <w:tcW w:w="691" w:type="dxa"/>
            <w:vAlign w:val="center"/>
          </w:tcPr>
          <w:p w:rsidR="00FC0B91" w:rsidRPr="007916F2" w:rsidRDefault="00FC0B91" w:rsidP="001B6844">
            <w:pPr>
              <w:pStyle w:val="12"/>
              <w:rPr>
                <w:szCs w:val="24"/>
              </w:rPr>
            </w:pPr>
            <w:r w:rsidRPr="007916F2">
              <w:rPr>
                <w:szCs w:val="24"/>
              </w:rPr>
              <w:t>0,53%</w:t>
            </w:r>
          </w:p>
        </w:tc>
        <w:tc>
          <w:tcPr>
            <w:tcW w:w="691" w:type="dxa"/>
            <w:vAlign w:val="center"/>
          </w:tcPr>
          <w:p w:rsidR="00FC0B91" w:rsidRPr="007916F2" w:rsidRDefault="00FC0B91" w:rsidP="001B6844">
            <w:pPr>
              <w:pStyle w:val="12"/>
              <w:rPr>
                <w:szCs w:val="24"/>
              </w:rPr>
            </w:pPr>
            <w:r w:rsidRPr="007916F2">
              <w:rPr>
                <w:szCs w:val="24"/>
              </w:rPr>
              <w:t>39,68%</w:t>
            </w:r>
          </w:p>
        </w:tc>
        <w:tc>
          <w:tcPr>
            <w:tcW w:w="691" w:type="dxa"/>
            <w:vAlign w:val="center"/>
          </w:tcPr>
          <w:p w:rsidR="00FC0B91" w:rsidRPr="007916F2" w:rsidRDefault="00FC0B91" w:rsidP="001B6844">
            <w:pPr>
              <w:pStyle w:val="12"/>
              <w:rPr>
                <w:szCs w:val="24"/>
              </w:rPr>
            </w:pPr>
            <w:r w:rsidRPr="007916F2">
              <w:rPr>
                <w:szCs w:val="24"/>
              </w:rPr>
              <w:t>1,06%</w:t>
            </w:r>
          </w:p>
        </w:tc>
        <w:tc>
          <w:tcPr>
            <w:tcW w:w="691" w:type="dxa"/>
            <w:vAlign w:val="center"/>
          </w:tcPr>
          <w:p w:rsidR="00FC0B91" w:rsidRPr="007916F2" w:rsidRDefault="00FC0B91" w:rsidP="001B6844">
            <w:pPr>
              <w:pStyle w:val="12"/>
              <w:rPr>
                <w:szCs w:val="24"/>
              </w:rPr>
            </w:pPr>
            <w:r w:rsidRPr="007916F2">
              <w:rPr>
                <w:szCs w:val="24"/>
              </w:rPr>
              <w:t>43,92%</w:t>
            </w:r>
          </w:p>
        </w:tc>
        <w:tc>
          <w:tcPr>
            <w:tcW w:w="691" w:type="dxa"/>
            <w:vAlign w:val="center"/>
          </w:tcPr>
          <w:p w:rsidR="00FC0B91" w:rsidRPr="007916F2" w:rsidRDefault="00FC0B91" w:rsidP="001B6844">
            <w:pPr>
              <w:pStyle w:val="12"/>
              <w:rPr>
                <w:szCs w:val="24"/>
              </w:rPr>
            </w:pPr>
            <w:r w:rsidRPr="007916F2">
              <w:rPr>
                <w:szCs w:val="24"/>
              </w:rPr>
              <w:t>2,65%</w:t>
            </w:r>
          </w:p>
        </w:tc>
        <w:tc>
          <w:tcPr>
            <w:tcW w:w="691" w:type="dxa"/>
            <w:vAlign w:val="center"/>
          </w:tcPr>
          <w:p w:rsidR="00FC0B91" w:rsidRPr="007916F2" w:rsidRDefault="00FC0B91" w:rsidP="001B6844">
            <w:pPr>
              <w:pStyle w:val="12"/>
              <w:rPr>
                <w:szCs w:val="24"/>
              </w:rPr>
            </w:pPr>
            <w:r w:rsidRPr="007916F2">
              <w:rPr>
                <w:szCs w:val="24"/>
              </w:rPr>
              <w:t>48,68%</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Астраханская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61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68</w:t>
            </w:r>
          </w:p>
        </w:tc>
        <w:tc>
          <w:tcPr>
            <w:tcW w:w="691" w:type="dxa"/>
            <w:vAlign w:val="center"/>
          </w:tcPr>
          <w:p w:rsidR="00FC0B91" w:rsidRPr="007916F2" w:rsidRDefault="00FC0B91" w:rsidP="001B6844">
            <w:pPr>
              <w:pStyle w:val="12"/>
              <w:rPr>
                <w:szCs w:val="24"/>
              </w:rPr>
            </w:pPr>
            <w:r w:rsidRPr="007916F2">
              <w:rPr>
                <w:szCs w:val="24"/>
              </w:rPr>
              <w:t>35</w:t>
            </w:r>
          </w:p>
        </w:tc>
        <w:tc>
          <w:tcPr>
            <w:tcW w:w="691" w:type="dxa"/>
            <w:vAlign w:val="center"/>
          </w:tcPr>
          <w:p w:rsidR="00FC0B91" w:rsidRPr="007916F2" w:rsidRDefault="00FC0B91" w:rsidP="001B6844">
            <w:pPr>
              <w:pStyle w:val="12"/>
              <w:rPr>
                <w:szCs w:val="24"/>
              </w:rPr>
            </w:pPr>
            <w:r w:rsidRPr="007916F2">
              <w:rPr>
                <w:szCs w:val="24"/>
              </w:rPr>
              <w:t>46</w:t>
            </w:r>
          </w:p>
        </w:tc>
        <w:tc>
          <w:tcPr>
            <w:tcW w:w="691" w:type="dxa"/>
            <w:vAlign w:val="center"/>
          </w:tcPr>
          <w:p w:rsidR="00FC0B91" w:rsidRPr="007916F2" w:rsidRDefault="00FC0B91" w:rsidP="001B6844">
            <w:pPr>
              <w:pStyle w:val="12"/>
              <w:rPr>
                <w:szCs w:val="24"/>
              </w:rPr>
            </w:pPr>
            <w:r w:rsidRPr="007916F2">
              <w:rPr>
                <w:szCs w:val="24"/>
              </w:rPr>
              <w:t>24</w:t>
            </w:r>
          </w:p>
        </w:tc>
        <w:tc>
          <w:tcPr>
            <w:tcW w:w="691" w:type="dxa"/>
            <w:vAlign w:val="center"/>
          </w:tcPr>
          <w:p w:rsidR="00FC0B91" w:rsidRPr="007916F2" w:rsidRDefault="00FC0B91" w:rsidP="001B6844">
            <w:pPr>
              <w:pStyle w:val="12"/>
              <w:rPr>
                <w:szCs w:val="24"/>
              </w:rPr>
            </w:pPr>
            <w:r w:rsidRPr="007916F2">
              <w:rPr>
                <w:szCs w:val="24"/>
              </w:rPr>
              <w:t>66</w:t>
            </w:r>
          </w:p>
        </w:tc>
        <w:tc>
          <w:tcPr>
            <w:tcW w:w="691" w:type="dxa"/>
            <w:vAlign w:val="center"/>
          </w:tcPr>
          <w:p w:rsidR="00FC0B91" w:rsidRPr="007916F2" w:rsidRDefault="00FC0B91" w:rsidP="001B6844">
            <w:pPr>
              <w:pStyle w:val="12"/>
              <w:rPr>
                <w:szCs w:val="24"/>
              </w:rPr>
            </w:pPr>
            <w:r w:rsidRPr="007916F2">
              <w:rPr>
                <w:szCs w:val="24"/>
              </w:rPr>
              <w:t>13</w:t>
            </w:r>
          </w:p>
        </w:tc>
        <w:tc>
          <w:tcPr>
            <w:tcW w:w="691" w:type="dxa"/>
            <w:vAlign w:val="center"/>
          </w:tcPr>
          <w:p w:rsidR="00FC0B91" w:rsidRPr="007916F2" w:rsidRDefault="00FC0B91" w:rsidP="001B6844">
            <w:pPr>
              <w:pStyle w:val="12"/>
              <w:rPr>
                <w:szCs w:val="24"/>
              </w:rPr>
            </w:pPr>
            <w:r w:rsidRPr="007916F2">
              <w:rPr>
                <w:szCs w:val="24"/>
              </w:rPr>
              <w:t>116</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121</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127</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4,86%</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39,93%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4,86%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37,85%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5,92%</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21,25%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5,57%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23,69%</w:t>
            </w:r>
          </w:p>
        </w:tc>
        <w:tc>
          <w:tcPr>
            <w:tcW w:w="691" w:type="dxa"/>
            <w:vAlign w:val="center"/>
          </w:tcPr>
          <w:p w:rsidR="00FC0B91" w:rsidRPr="007916F2" w:rsidRDefault="00FC0B91" w:rsidP="001B6844">
            <w:pPr>
              <w:pStyle w:val="12"/>
              <w:rPr>
                <w:szCs w:val="24"/>
              </w:rPr>
            </w:pPr>
            <w:r w:rsidRPr="007916F2">
              <w:rPr>
                <w:szCs w:val="24"/>
              </w:rPr>
              <w:t>12,20%</w:t>
            </w:r>
          </w:p>
        </w:tc>
        <w:tc>
          <w:tcPr>
            <w:tcW w:w="691" w:type="dxa"/>
            <w:vAlign w:val="center"/>
          </w:tcPr>
          <w:p w:rsidR="00FC0B91" w:rsidRPr="007916F2" w:rsidRDefault="00FC0B91" w:rsidP="001B6844">
            <w:pPr>
              <w:pStyle w:val="12"/>
              <w:rPr>
                <w:color w:val="FF0000"/>
                <w:szCs w:val="24"/>
              </w:rPr>
            </w:pPr>
            <w:r w:rsidRPr="007916F2">
              <w:rPr>
                <w:color w:val="FF0000"/>
                <w:szCs w:val="24"/>
              </w:rPr>
              <w:t>16,03%</w:t>
            </w:r>
          </w:p>
        </w:tc>
        <w:tc>
          <w:tcPr>
            <w:tcW w:w="691" w:type="dxa"/>
            <w:vAlign w:val="center"/>
          </w:tcPr>
          <w:p w:rsidR="00FC0B91" w:rsidRPr="007916F2" w:rsidRDefault="00FC0B91" w:rsidP="001B6844">
            <w:pPr>
              <w:pStyle w:val="12"/>
              <w:rPr>
                <w:szCs w:val="24"/>
              </w:rPr>
            </w:pPr>
            <w:r w:rsidRPr="007916F2">
              <w:rPr>
                <w:szCs w:val="24"/>
              </w:rPr>
              <w:t>8,36%</w:t>
            </w:r>
          </w:p>
        </w:tc>
        <w:tc>
          <w:tcPr>
            <w:tcW w:w="691" w:type="dxa"/>
            <w:vAlign w:val="center"/>
          </w:tcPr>
          <w:p w:rsidR="00FC0B91" w:rsidRPr="007916F2" w:rsidRDefault="00FC0B91" w:rsidP="001B6844">
            <w:pPr>
              <w:pStyle w:val="12"/>
              <w:rPr>
                <w:szCs w:val="24"/>
              </w:rPr>
            </w:pPr>
            <w:r w:rsidRPr="007916F2">
              <w:rPr>
                <w:szCs w:val="24"/>
              </w:rPr>
              <w:t>23,00%</w:t>
            </w:r>
          </w:p>
        </w:tc>
        <w:tc>
          <w:tcPr>
            <w:tcW w:w="691" w:type="dxa"/>
            <w:vAlign w:val="center"/>
          </w:tcPr>
          <w:p w:rsidR="00FC0B91" w:rsidRPr="007916F2" w:rsidRDefault="00FC0B91" w:rsidP="001B6844">
            <w:pPr>
              <w:pStyle w:val="12"/>
              <w:rPr>
                <w:szCs w:val="24"/>
              </w:rPr>
            </w:pPr>
            <w:r w:rsidRPr="007916F2">
              <w:rPr>
                <w:szCs w:val="24"/>
              </w:rPr>
              <w:t>4,53%</w:t>
            </w:r>
          </w:p>
        </w:tc>
        <w:tc>
          <w:tcPr>
            <w:tcW w:w="691" w:type="dxa"/>
            <w:vAlign w:val="center"/>
          </w:tcPr>
          <w:p w:rsidR="00FC0B91" w:rsidRPr="007916F2" w:rsidRDefault="00FC0B91" w:rsidP="001B6844">
            <w:pPr>
              <w:pStyle w:val="12"/>
              <w:rPr>
                <w:szCs w:val="24"/>
              </w:rPr>
            </w:pPr>
            <w:r w:rsidRPr="007916F2">
              <w:rPr>
                <w:szCs w:val="24"/>
              </w:rPr>
              <w:t>40,42%</w:t>
            </w:r>
          </w:p>
        </w:tc>
        <w:tc>
          <w:tcPr>
            <w:tcW w:w="691" w:type="dxa"/>
            <w:vAlign w:val="center"/>
          </w:tcPr>
          <w:p w:rsidR="00FC0B91" w:rsidRPr="007916F2" w:rsidRDefault="00FC0B91" w:rsidP="001B6844">
            <w:pPr>
              <w:pStyle w:val="12"/>
              <w:rPr>
                <w:szCs w:val="24"/>
              </w:rPr>
            </w:pPr>
            <w:r w:rsidRPr="007916F2">
              <w:rPr>
                <w:szCs w:val="24"/>
              </w:rPr>
              <w:t>5,92%</w:t>
            </w:r>
          </w:p>
        </w:tc>
        <w:tc>
          <w:tcPr>
            <w:tcW w:w="691" w:type="dxa"/>
            <w:vAlign w:val="center"/>
          </w:tcPr>
          <w:p w:rsidR="00FC0B91" w:rsidRPr="007916F2" w:rsidRDefault="00FC0B91" w:rsidP="001B6844">
            <w:pPr>
              <w:pStyle w:val="12"/>
              <w:rPr>
                <w:szCs w:val="24"/>
              </w:rPr>
            </w:pPr>
            <w:r w:rsidRPr="007916F2">
              <w:rPr>
                <w:szCs w:val="24"/>
              </w:rPr>
              <w:t>42,16%</w:t>
            </w:r>
          </w:p>
        </w:tc>
        <w:tc>
          <w:tcPr>
            <w:tcW w:w="691" w:type="dxa"/>
            <w:vAlign w:val="center"/>
          </w:tcPr>
          <w:p w:rsidR="00FC0B91" w:rsidRPr="007916F2" w:rsidRDefault="00FC0B91" w:rsidP="001B6844">
            <w:pPr>
              <w:pStyle w:val="12"/>
              <w:rPr>
                <w:szCs w:val="24"/>
              </w:rPr>
            </w:pPr>
            <w:r w:rsidRPr="007916F2">
              <w:rPr>
                <w:szCs w:val="24"/>
              </w:rPr>
              <w:t>4,18%</w:t>
            </w:r>
          </w:p>
        </w:tc>
        <w:tc>
          <w:tcPr>
            <w:tcW w:w="691" w:type="dxa"/>
            <w:vAlign w:val="center"/>
          </w:tcPr>
          <w:p w:rsidR="00FC0B91" w:rsidRPr="007916F2" w:rsidRDefault="00FC0B91" w:rsidP="001B6844">
            <w:pPr>
              <w:pStyle w:val="12"/>
              <w:rPr>
                <w:szCs w:val="24"/>
              </w:rPr>
            </w:pPr>
            <w:r w:rsidRPr="007916F2">
              <w:rPr>
                <w:szCs w:val="24"/>
              </w:rPr>
              <w:t>44,25%</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Белгородская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w:t>
            </w:r>
          </w:p>
        </w:tc>
        <w:tc>
          <w:tcPr>
            <w:tcW w:w="691" w:type="dxa"/>
            <w:vAlign w:val="center"/>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29</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55</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67</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77</w:t>
            </w:r>
          </w:p>
        </w:tc>
      </w:tr>
      <w:tr w:rsidR="00FC0B91" w:rsidRPr="007916F2" w:rsidTr="00E53317">
        <w:trPr>
          <w:trHeight w:val="315"/>
        </w:trPr>
        <w:tc>
          <w:tcPr>
            <w:tcW w:w="1342" w:type="dxa"/>
            <w:tcBorders>
              <w:bottom w:val="single" w:sz="4" w:space="0" w:color="auto"/>
            </w:tcBorders>
            <w:shd w:val="clear" w:color="auto" w:fill="auto"/>
            <w:noWrap/>
            <w:vAlign w:val="center"/>
            <w:hideMark/>
          </w:tcPr>
          <w:p w:rsidR="00FC0B91" w:rsidRPr="007916F2" w:rsidRDefault="00FC0B91" w:rsidP="001B6844">
            <w:pPr>
              <w:pStyle w:val="12"/>
              <w:rPr>
                <w:szCs w:val="24"/>
              </w:rPr>
            </w:pPr>
          </w:p>
        </w:tc>
        <w:tc>
          <w:tcPr>
            <w:tcW w:w="691" w:type="dxa"/>
            <w:tcBorders>
              <w:bottom w:val="single" w:sz="4" w:space="0" w:color="auto"/>
            </w:tcBorders>
            <w:shd w:val="clear" w:color="auto" w:fill="auto"/>
            <w:noWrap/>
            <w:vAlign w:val="center"/>
            <w:hideMark/>
          </w:tcPr>
          <w:p w:rsidR="00FC0B91" w:rsidRPr="007916F2" w:rsidRDefault="00FC0B91" w:rsidP="001B6844">
            <w:pPr>
              <w:pStyle w:val="12"/>
              <w:rPr>
                <w:szCs w:val="24"/>
              </w:rPr>
            </w:pPr>
            <w:r w:rsidRPr="007916F2">
              <w:rPr>
                <w:szCs w:val="24"/>
              </w:rPr>
              <w:t>1,42%</w:t>
            </w:r>
          </w:p>
        </w:tc>
        <w:tc>
          <w:tcPr>
            <w:tcW w:w="691" w:type="dxa"/>
            <w:tcBorders>
              <w:bottom w:val="single" w:sz="4" w:space="0" w:color="auto"/>
            </w:tcBorders>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46,10%</w:t>
            </w:r>
          </w:p>
        </w:tc>
        <w:tc>
          <w:tcPr>
            <w:tcW w:w="691" w:type="dxa"/>
            <w:tcBorders>
              <w:bottom w:val="single" w:sz="4" w:space="0" w:color="auto"/>
            </w:tcBorders>
            <w:shd w:val="clear" w:color="auto" w:fill="auto"/>
            <w:noWrap/>
            <w:vAlign w:val="center"/>
            <w:hideMark/>
          </w:tcPr>
          <w:p w:rsidR="00FC0B91" w:rsidRPr="007916F2" w:rsidRDefault="00FC0B91" w:rsidP="001B6844">
            <w:pPr>
              <w:pStyle w:val="12"/>
              <w:rPr>
                <w:szCs w:val="24"/>
              </w:rPr>
            </w:pPr>
            <w:r w:rsidRPr="007916F2">
              <w:rPr>
                <w:szCs w:val="24"/>
              </w:rPr>
              <w:t>2,13%</w:t>
            </w:r>
          </w:p>
        </w:tc>
        <w:tc>
          <w:tcPr>
            <w:tcW w:w="691" w:type="dxa"/>
            <w:tcBorders>
              <w:bottom w:val="single" w:sz="4" w:space="0" w:color="auto"/>
            </w:tcBorders>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40,43%</w:t>
            </w:r>
          </w:p>
        </w:tc>
        <w:tc>
          <w:tcPr>
            <w:tcW w:w="750" w:type="dxa"/>
            <w:tcBorders>
              <w:bottom w:val="single" w:sz="4" w:space="0" w:color="auto"/>
            </w:tcBorders>
            <w:shd w:val="clear" w:color="auto" w:fill="auto"/>
            <w:noWrap/>
            <w:vAlign w:val="center"/>
            <w:hideMark/>
          </w:tcPr>
          <w:p w:rsidR="00FC0B91" w:rsidRPr="007916F2" w:rsidRDefault="00FC0B91" w:rsidP="001B6844">
            <w:pPr>
              <w:pStyle w:val="12"/>
              <w:rPr>
                <w:szCs w:val="24"/>
              </w:rPr>
            </w:pPr>
            <w:r w:rsidRPr="007916F2">
              <w:rPr>
                <w:szCs w:val="24"/>
              </w:rPr>
              <w:t>5,67%</w:t>
            </w:r>
          </w:p>
        </w:tc>
        <w:tc>
          <w:tcPr>
            <w:tcW w:w="750" w:type="dxa"/>
            <w:tcBorders>
              <w:bottom w:val="single" w:sz="4" w:space="0" w:color="auto"/>
            </w:tcBorders>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20,57%</w:t>
            </w:r>
          </w:p>
        </w:tc>
        <w:tc>
          <w:tcPr>
            <w:tcW w:w="691" w:type="dxa"/>
            <w:tcBorders>
              <w:bottom w:val="single" w:sz="4" w:space="0" w:color="auto"/>
            </w:tcBorders>
            <w:shd w:val="clear" w:color="auto" w:fill="auto"/>
            <w:noWrap/>
            <w:vAlign w:val="center"/>
            <w:hideMark/>
          </w:tcPr>
          <w:p w:rsidR="00FC0B91" w:rsidRPr="007916F2" w:rsidRDefault="00FC0B91" w:rsidP="001B6844">
            <w:pPr>
              <w:pStyle w:val="12"/>
              <w:rPr>
                <w:szCs w:val="24"/>
              </w:rPr>
            </w:pPr>
            <w:r w:rsidRPr="007916F2">
              <w:rPr>
                <w:szCs w:val="24"/>
              </w:rPr>
              <w:t>5,67%</w:t>
            </w:r>
          </w:p>
        </w:tc>
        <w:tc>
          <w:tcPr>
            <w:tcW w:w="691" w:type="dxa"/>
            <w:tcBorders>
              <w:bottom w:val="single" w:sz="4" w:space="0" w:color="auto"/>
            </w:tcBorders>
            <w:shd w:val="clear" w:color="auto" w:fill="auto"/>
            <w:noWrap/>
            <w:vAlign w:val="center"/>
            <w:hideMark/>
          </w:tcPr>
          <w:p w:rsidR="00FC0B91" w:rsidRPr="007916F2" w:rsidRDefault="00FC0B91" w:rsidP="001B6844">
            <w:pPr>
              <w:pStyle w:val="12"/>
              <w:rPr>
                <w:szCs w:val="24"/>
              </w:rPr>
            </w:pPr>
            <w:r w:rsidRPr="007916F2">
              <w:rPr>
                <w:szCs w:val="24"/>
              </w:rPr>
              <w:t>22,70%</w:t>
            </w:r>
          </w:p>
        </w:tc>
        <w:tc>
          <w:tcPr>
            <w:tcW w:w="691" w:type="dxa"/>
            <w:tcBorders>
              <w:bottom w:val="single" w:sz="4" w:space="0" w:color="auto"/>
            </w:tcBorders>
            <w:vAlign w:val="center"/>
          </w:tcPr>
          <w:p w:rsidR="00FC0B91" w:rsidRPr="007916F2" w:rsidRDefault="00FC0B91" w:rsidP="001B6844">
            <w:pPr>
              <w:pStyle w:val="12"/>
              <w:rPr>
                <w:szCs w:val="24"/>
              </w:rPr>
            </w:pPr>
            <w:r w:rsidRPr="007916F2">
              <w:rPr>
                <w:szCs w:val="24"/>
              </w:rPr>
              <w:t>14,18%</w:t>
            </w:r>
          </w:p>
        </w:tc>
        <w:tc>
          <w:tcPr>
            <w:tcW w:w="691" w:type="dxa"/>
            <w:tcBorders>
              <w:bottom w:val="single" w:sz="4" w:space="0" w:color="auto"/>
            </w:tcBorders>
            <w:vAlign w:val="center"/>
          </w:tcPr>
          <w:p w:rsidR="00FC0B91" w:rsidRPr="007916F2" w:rsidRDefault="00FC0B91" w:rsidP="001B6844">
            <w:pPr>
              <w:pStyle w:val="12"/>
              <w:rPr>
                <w:szCs w:val="24"/>
              </w:rPr>
            </w:pPr>
            <w:r w:rsidRPr="007916F2">
              <w:rPr>
                <w:szCs w:val="24"/>
              </w:rPr>
              <w:t>9,93%</w:t>
            </w:r>
          </w:p>
        </w:tc>
        <w:tc>
          <w:tcPr>
            <w:tcW w:w="691" w:type="dxa"/>
            <w:tcBorders>
              <w:bottom w:val="single" w:sz="4" w:space="0" w:color="auto"/>
            </w:tcBorders>
            <w:vAlign w:val="center"/>
          </w:tcPr>
          <w:p w:rsidR="00FC0B91" w:rsidRPr="007916F2" w:rsidRDefault="00FC0B91" w:rsidP="001B6844">
            <w:pPr>
              <w:pStyle w:val="12"/>
              <w:rPr>
                <w:szCs w:val="24"/>
              </w:rPr>
            </w:pPr>
            <w:r w:rsidRPr="007916F2">
              <w:rPr>
                <w:szCs w:val="24"/>
              </w:rPr>
              <w:t>7,09%</w:t>
            </w:r>
          </w:p>
        </w:tc>
        <w:tc>
          <w:tcPr>
            <w:tcW w:w="691" w:type="dxa"/>
            <w:tcBorders>
              <w:bottom w:val="single" w:sz="4" w:space="0" w:color="auto"/>
            </w:tcBorders>
            <w:vAlign w:val="center"/>
          </w:tcPr>
          <w:p w:rsidR="00FC0B91" w:rsidRPr="007916F2" w:rsidRDefault="00FC0B91" w:rsidP="001B6844">
            <w:pPr>
              <w:pStyle w:val="12"/>
              <w:rPr>
                <w:szCs w:val="24"/>
              </w:rPr>
            </w:pPr>
            <w:r w:rsidRPr="007916F2">
              <w:rPr>
                <w:szCs w:val="24"/>
              </w:rPr>
              <w:t>20,57%</w:t>
            </w:r>
          </w:p>
        </w:tc>
        <w:tc>
          <w:tcPr>
            <w:tcW w:w="691" w:type="dxa"/>
            <w:tcBorders>
              <w:bottom w:val="single" w:sz="4" w:space="0" w:color="auto"/>
            </w:tcBorders>
            <w:vAlign w:val="center"/>
          </w:tcPr>
          <w:p w:rsidR="00FC0B91" w:rsidRPr="007916F2" w:rsidRDefault="00FC0B91" w:rsidP="001B6844">
            <w:pPr>
              <w:pStyle w:val="12"/>
              <w:rPr>
                <w:szCs w:val="24"/>
              </w:rPr>
            </w:pPr>
            <w:r w:rsidRPr="007916F2">
              <w:rPr>
                <w:szCs w:val="24"/>
              </w:rPr>
              <w:t>2,13%</w:t>
            </w:r>
          </w:p>
        </w:tc>
        <w:tc>
          <w:tcPr>
            <w:tcW w:w="691" w:type="dxa"/>
            <w:tcBorders>
              <w:bottom w:val="single" w:sz="4" w:space="0" w:color="auto"/>
            </w:tcBorders>
            <w:vAlign w:val="center"/>
          </w:tcPr>
          <w:p w:rsidR="00FC0B91" w:rsidRPr="007916F2" w:rsidRDefault="00FC0B91" w:rsidP="001B6844">
            <w:pPr>
              <w:pStyle w:val="12"/>
              <w:rPr>
                <w:szCs w:val="24"/>
              </w:rPr>
            </w:pPr>
            <w:r w:rsidRPr="007916F2">
              <w:rPr>
                <w:szCs w:val="24"/>
              </w:rPr>
              <w:t>39,01%</w:t>
            </w:r>
          </w:p>
        </w:tc>
        <w:tc>
          <w:tcPr>
            <w:tcW w:w="691" w:type="dxa"/>
            <w:tcBorders>
              <w:bottom w:val="single" w:sz="4" w:space="0" w:color="auto"/>
            </w:tcBorders>
            <w:vAlign w:val="center"/>
          </w:tcPr>
          <w:p w:rsidR="00FC0B91" w:rsidRPr="007916F2" w:rsidRDefault="00FC0B91" w:rsidP="001B6844">
            <w:pPr>
              <w:pStyle w:val="12"/>
              <w:rPr>
                <w:szCs w:val="24"/>
              </w:rPr>
            </w:pPr>
            <w:r w:rsidRPr="007916F2">
              <w:rPr>
                <w:szCs w:val="24"/>
              </w:rPr>
              <w:t>2,84%</w:t>
            </w:r>
          </w:p>
        </w:tc>
        <w:tc>
          <w:tcPr>
            <w:tcW w:w="691" w:type="dxa"/>
            <w:tcBorders>
              <w:bottom w:val="single" w:sz="4" w:space="0" w:color="auto"/>
            </w:tcBorders>
            <w:vAlign w:val="center"/>
          </w:tcPr>
          <w:p w:rsidR="00FC0B91" w:rsidRPr="007916F2" w:rsidRDefault="00FC0B91" w:rsidP="001B6844">
            <w:pPr>
              <w:pStyle w:val="12"/>
              <w:rPr>
                <w:szCs w:val="24"/>
              </w:rPr>
            </w:pPr>
            <w:r w:rsidRPr="007916F2">
              <w:rPr>
                <w:szCs w:val="24"/>
              </w:rPr>
              <w:t>47,52%</w:t>
            </w:r>
          </w:p>
        </w:tc>
        <w:tc>
          <w:tcPr>
            <w:tcW w:w="691" w:type="dxa"/>
            <w:tcBorders>
              <w:bottom w:val="single" w:sz="4" w:space="0" w:color="auto"/>
            </w:tcBorders>
            <w:vAlign w:val="center"/>
          </w:tcPr>
          <w:p w:rsidR="00FC0B91" w:rsidRPr="007916F2" w:rsidRDefault="00FC0B91" w:rsidP="001B6844">
            <w:pPr>
              <w:pStyle w:val="12"/>
              <w:rPr>
                <w:szCs w:val="24"/>
              </w:rPr>
            </w:pPr>
            <w:r w:rsidRPr="007916F2">
              <w:rPr>
                <w:szCs w:val="24"/>
              </w:rPr>
              <w:t>2,13%</w:t>
            </w:r>
          </w:p>
        </w:tc>
        <w:tc>
          <w:tcPr>
            <w:tcW w:w="691" w:type="dxa"/>
            <w:tcBorders>
              <w:bottom w:val="single" w:sz="4" w:space="0" w:color="auto"/>
            </w:tcBorders>
            <w:vAlign w:val="center"/>
          </w:tcPr>
          <w:p w:rsidR="00FC0B91" w:rsidRPr="007916F2" w:rsidRDefault="00FC0B91" w:rsidP="001B6844">
            <w:pPr>
              <w:pStyle w:val="12"/>
              <w:rPr>
                <w:color w:val="FF0000"/>
                <w:szCs w:val="24"/>
              </w:rPr>
            </w:pPr>
            <w:r w:rsidRPr="007916F2">
              <w:rPr>
                <w:color w:val="FF0000"/>
                <w:szCs w:val="24"/>
              </w:rPr>
              <w:t>54,61%</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lastRenderedPageBreak/>
              <w:t>Владимирская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51</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49</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55</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3,92%</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29,41%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5,88%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39,22%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7,84%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15,69%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7,84%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15,69%</w:t>
            </w:r>
          </w:p>
        </w:tc>
        <w:tc>
          <w:tcPr>
            <w:tcW w:w="691" w:type="dxa"/>
            <w:vAlign w:val="center"/>
          </w:tcPr>
          <w:p w:rsidR="00FC0B91" w:rsidRPr="007916F2" w:rsidRDefault="00FC0B91" w:rsidP="001B6844">
            <w:pPr>
              <w:pStyle w:val="12"/>
              <w:rPr>
                <w:szCs w:val="24"/>
              </w:rPr>
            </w:pPr>
            <w:r w:rsidRPr="007916F2">
              <w:rPr>
                <w:szCs w:val="24"/>
              </w:rPr>
              <w:t>14,71%</w:t>
            </w:r>
          </w:p>
        </w:tc>
        <w:tc>
          <w:tcPr>
            <w:tcW w:w="691" w:type="dxa"/>
            <w:vAlign w:val="center"/>
          </w:tcPr>
          <w:p w:rsidR="00FC0B91" w:rsidRPr="007916F2" w:rsidRDefault="00FC0B91" w:rsidP="001B6844">
            <w:pPr>
              <w:pStyle w:val="12"/>
              <w:rPr>
                <w:szCs w:val="24"/>
              </w:rPr>
            </w:pPr>
            <w:r w:rsidRPr="007916F2">
              <w:rPr>
                <w:szCs w:val="24"/>
              </w:rPr>
              <w:t>7,84%</w:t>
            </w:r>
          </w:p>
        </w:tc>
        <w:tc>
          <w:tcPr>
            <w:tcW w:w="691" w:type="dxa"/>
            <w:vAlign w:val="center"/>
          </w:tcPr>
          <w:p w:rsidR="00FC0B91" w:rsidRPr="007916F2" w:rsidRDefault="00FC0B91" w:rsidP="001B6844">
            <w:pPr>
              <w:pStyle w:val="12"/>
              <w:rPr>
                <w:szCs w:val="24"/>
              </w:rPr>
            </w:pPr>
            <w:r w:rsidRPr="007916F2">
              <w:rPr>
                <w:szCs w:val="24"/>
              </w:rPr>
              <w:t>7,84%</w:t>
            </w:r>
          </w:p>
        </w:tc>
        <w:tc>
          <w:tcPr>
            <w:tcW w:w="691" w:type="dxa"/>
            <w:vAlign w:val="center"/>
          </w:tcPr>
          <w:p w:rsidR="00FC0B91" w:rsidRPr="007916F2" w:rsidRDefault="00FC0B91" w:rsidP="001B6844">
            <w:pPr>
              <w:pStyle w:val="12"/>
              <w:rPr>
                <w:szCs w:val="24"/>
              </w:rPr>
            </w:pPr>
            <w:r w:rsidRPr="007916F2">
              <w:rPr>
                <w:szCs w:val="24"/>
              </w:rPr>
              <w:t>16,67%</w:t>
            </w:r>
          </w:p>
        </w:tc>
        <w:tc>
          <w:tcPr>
            <w:tcW w:w="691" w:type="dxa"/>
            <w:vAlign w:val="center"/>
          </w:tcPr>
          <w:p w:rsidR="00FC0B91" w:rsidRPr="007916F2" w:rsidRDefault="00FC0B91" w:rsidP="001B6844">
            <w:pPr>
              <w:pStyle w:val="12"/>
              <w:rPr>
                <w:szCs w:val="24"/>
              </w:rPr>
            </w:pPr>
            <w:r w:rsidRPr="007916F2">
              <w:rPr>
                <w:szCs w:val="24"/>
              </w:rPr>
              <w:t>2,94%</w:t>
            </w:r>
          </w:p>
        </w:tc>
        <w:tc>
          <w:tcPr>
            <w:tcW w:w="691" w:type="dxa"/>
            <w:vAlign w:val="center"/>
          </w:tcPr>
          <w:p w:rsidR="00FC0B91" w:rsidRPr="007916F2" w:rsidRDefault="00FC0B91" w:rsidP="001B6844">
            <w:pPr>
              <w:pStyle w:val="12"/>
              <w:rPr>
                <w:color w:val="FF0000"/>
                <w:szCs w:val="24"/>
              </w:rPr>
            </w:pPr>
            <w:r w:rsidRPr="007916F2">
              <w:rPr>
                <w:color w:val="FF0000"/>
                <w:szCs w:val="24"/>
              </w:rPr>
              <w:t>50,00%</w:t>
            </w:r>
          </w:p>
        </w:tc>
        <w:tc>
          <w:tcPr>
            <w:tcW w:w="691" w:type="dxa"/>
            <w:vAlign w:val="center"/>
          </w:tcPr>
          <w:p w:rsidR="00FC0B91" w:rsidRPr="007916F2" w:rsidRDefault="00FC0B91" w:rsidP="001B6844">
            <w:pPr>
              <w:pStyle w:val="12"/>
              <w:rPr>
                <w:szCs w:val="24"/>
              </w:rPr>
            </w:pPr>
            <w:r w:rsidRPr="007916F2">
              <w:rPr>
                <w:szCs w:val="24"/>
              </w:rPr>
              <w:t>2,94%</w:t>
            </w:r>
          </w:p>
        </w:tc>
        <w:tc>
          <w:tcPr>
            <w:tcW w:w="691" w:type="dxa"/>
            <w:vAlign w:val="center"/>
          </w:tcPr>
          <w:p w:rsidR="00FC0B91" w:rsidRPr="007916F2" w:rsidRDefault="00FC0B91" w:rsidP="001B6844">
            <w:pPr>
              <w:pStyle w:val="12"/>
              <w:rPr>
                <w:szCs w:val="24"/>
              </w:rPr>
            </w:pPr>
            <w:r w:rsidRPr="007916F2">
              <w:rPr>
                <w:szCs w:val="24"/>
              </w:rPr>
              <w:t>48,04%</w:t>
            </w:r>
          </w:p>
        </w:tc>
        <w:tc>
          <w:tcPr>
            <w:tcW w:w="691" w:type="dxa"/>
            <w:vAlign w:val="center"/>
          </w:tcPr>
          <w:p w:rsidR="00FC0B91" w:rsidRPr="007916F2" w:rsidRDefault="00FC0B91" w:rsidP="001B6844">
            <w:pPr>
              <w:pStyle w:val="12"/>
              <w:rPr>
                <w:szCs w:val="24"/>
              </w:rPr>
            </w:pPr>
            <w:r w:rsidRPr="007916F2">
              <w:rPr>
                <w:szCs w:val="24"/>
              </w:rPr>
              <w:t>0,98%</w:t>
            </w:r>
          </w:p>
        </w:tc>
        <w:tc>
          <w:tcPr>
            <w:tcW w:w="691" w:type="dxa"/>
            <w:vAlign w:val="center"/>
          </w:tcPr>
          <w:p w:rsidR="00FC0B91" w:rsidRPr="007916F2" w:rsidRDefault="00FC0B91" w:rsidP="001B6844">
            <w:pPr>
              <w:pStyle w:val="12"/>
              <w:rPr>
                <w:color w:val="FF0000"/>
                <w:szCs w:val="24"/>
              </w:rPr>
            </w:pPr>
            <w:r w:rsidRPr="007916F2">
              <w:rPr>
                <w:color w:val="FF0000"/>
                <w:szCs w:val="24"/>
              </w:rPr>
              <w:t>53,92%</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Волгоградская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29</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21</w:t>
            </w:r>
          </w:p>
        </w:tc>
        <w:tc>
          <w:tcPr>
            <w:tcW w:w="691" w:type="dxa"/>
            <w:vAlign w:val="center"/>
          </w:tcPr>
          <w:p w:rsidR="00FC0B91" w:rsidRPr="007916F2" w:rsidRDefault="00FC0B91" w:rsidP="001B6844">
            <w:pPr>
              <w:pStyle w:val="12"/>
              <w:rPr>
                <w:szCs w:val="24"/>
              </w:rPr>
            </w:pPr>
            <w:r w:rsidRPr="007916F2">
              <w:rPr>
                <w:szCs w:val="24"/>
              </w:rPr>
              <w:t>29</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63</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67</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86</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3,43%</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27,43%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2,86%</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28,00%</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15,43%</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13,14%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4,57%</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12,57%</w:t>
            </w:r>
          </w:p>
        </w:tc>
        <w:tc>
          <w:tcPr>
            <w:tcW w:w="691" w:type="dxa"/>
            <w:vAlign w:val="center"/>
          </w:tcPr>
          <w:p w:rsidR="00FC0B91" w:rsidRPr="007916F2" w:rsidRDefault="00FC0B91" w:rsidP="001B6844">
            <w:pPr>
              <w:pStyle w:val="12"/>
              <w:rPr>
                <w:szCs w:val="24"/>
              </w:rPr>
            </w:pPr>
            <w:r w:rsidRPr="007916F2">
              <w:rPr>
                <w:szCs w:val="24"/>
              </w:rPr>
              <w:t>16,57%</w:t>
            </w:r>
          </w:p>
        </w:tc>
        <w:tc>
          <w:tcPr>
            <w:tcW w:w="691" w:type="dxa"/>
            <w:vAlign w:val="center"/>
          </w:tcPr>
          <w:p w:rsidR="00FC0B91" w:rsidRPr="007916F2" w:rsidRDefault="00FC0B91" w:rsidP="001B6844">
            <w:pPr>
              <w:pStyle w:val="12"/>
              <w:rPr>
                <w:color w:val="00B0F0"/>
                <w:szCs w:val="24"/>
              </w:rPr>
            </w:pPr>
            <w:r w:rsidRPr="007916F2">
              <w:rPr>
                <w:color w:val="00B0F0"/>
                <w:szCs w:val="24"/>
              </w:rPr>
              <w:t>4,57%</w:t>
            </w:r>
          </w:p>
        </w:tc>
        <w:tc>
          <w:tcPr>
            <w:tcW w:w="691" w:type="dxa"/>
            <w:vAlign w:val="center"/>
          </w:tcPr>
          <w:p w:rsidR="00FC0B91" w:rsidRPr="007916F2" w:rsidRDefault="00FC0B91" w:rsidP="001B6844">
            <w:pPr>
              <w:pStyle w:val="12"/>
              <w:rPr>
                <w:szCs w:val="24"/>
              </w:rPr>
            </w:pPr>
            <w:r w:rsidRPr="007916F2">
              <w:rPr>
                <w:szCs w:val="24"/>
              </w:rPr>
              <w:t>12,00%</w:t>
            </w:r>
          </w:p>
        </w:tc>
        <w:tc>
          <w:tcPr>
            <w:tcW w:w="691" w:type="dxa"/>
            <w:vAlign w:val="center"/>
          </w:tcPr>
          <w:p w:rsidR="00FC0B91" w:rsidRPr="007916F2" w:rsidRDefault="00FC0B91" w:rsidP="001B6844">
            <w:pPr>
              <w:pStyle w:val="12"/>
              <w:rPr>
                <w:szCs w:val="24"/>
              </w:rPr>
            </w:pPr>
            <w:r w:rsidRPr="007916F2">
              <w:rPr>
                <w:szCs w:val="24"/>
              </w:rPr>
              <w:t>16,57%</w:t>
            </w:r>
          </w:p>
        </w:tc>
        <w:tc>
          <w:tcPr>
            <w:tcW w:w="691" w:type="dxa"/>
            <w:vAlign w:val="center"/>
          </w:tcPr>
          <w:p w:rsidR="00FC0B91" w:rsidRPr="007916F2" w:rsidRDefault="00FC0B91" w:rsidP="001B6844">
            <w:pPr>
              <w:pStyle w:val="12"/>
              <w:rPr>
                <w:szCs w:val="24"/>
              </w:rPr>
            </w:pPr>
            <w:r w:rsidRPr="007916F2">
              <w:rPr>
                <w:szCs w:val="24"/>
              </w:rPr>
              <w:t>3,43%</w:t>
            </w:r>
          </w:p>
        </w:tc>
        <w:tc>
          <w:tcPr>
            <w:tcW w:w="691" w:type="dxa"/>
            <w:vAlign w:val="center"/>
          </w:tcPr>
          <w:p w:rsidR="00FC0B91" w:rsidRPr="007916F2" w:rsidRDefault="00FC0B91" w:rsidP="001B6844">
            <w:pPr>
              <w:pStyle w:val="12"/>
              <w:rPr>
                <w:szCs w:val="24"/>
              </w:rPr>
            </w:pPr>
            <w:r w:rsidRPr="007916F2">
              <w:rPr>
                <w:szCs w:val="24"/>
              </w:rPr>
              <w:t>36,00%</w:t>
            </w:r>
          </w:p>
        </w:tc>
        <w:tc>
          <w:tcPr>
            <w:tcW w:w="691" w:type="dxa"/>
            <w:vAlign w:val="center"/>
          </w:tcPr>
          <w:p w:rsidR="00FC0B91" w:rsidRPr="007916F2" w:rsidRDefault="00FC0B91" w:rsidP="001B6844">
            <w:pPr>
              <w:pStyle w:val="12"/>
              <w:rPr>
                <w:szCs w:val="24"/>
              </w:rPr>
            </w:pPr>
            <w:r w:rsidRPr="007916F2">
              <w:rPr>
                <w:szCs w:val="24"/>
              </w:rPr>
              <w:t>1,71%</w:t>
            </w:r>
          </w:p>
        </w:tc>
        <w:tc>
          <w:tcPr>
            <w:tcW w:w="691" w:type="dxa"/>
            <w:vAlign w:val="center"/>
          </w:tcPr>
          <w:p w:rsidR="00FC0B91" w:rsidRPr="007916F2" w:rsidRDefault="00FC0B91" w:rsidP="001B6844">
            <w:pPr>
              <w:pStyle w:val="12"/>
              <w:rPr>
                <w:color w:val="FF0000"/>
                <w:szCs w:val="24"/>
              </w:rPr>
            </w:pPr>
            <w:r w:rsidRPr="007916F2">
              <w:rPr>
                <w:color w:val="FF0000"/>
                <w:szCs w:val="24"/>
              </w:rPr>
              <w:t>38,29%</w:t>
            </w:r>
          </w:p>
        </w:tc>
        <w:tc>
          <w:tcPr>
            <w:tcW w:w="691" w:type="dxa"/>
            <w:vAlign w:val="center"/>
          </w:tcPr>
          <w:p w:rsidR="00FC0B91" w:rsidRPr="007916F2" w:rsidRDefault="00FC0B91" w:rsidP="001B6844">
            <w:pPr>
              <w:pStyle w:val="12"/>
              <w:rPr>
                <w:szCs w:val="24"/>
              </w:rPr>
            </w:pPr>
            <w:r w:rsidRPr="007916F2">
              <w:rPr>
                <w:szCs w:val="24"/>
              </w:rPr>
              <w:t>1,14%</w:t>
            </w:r>
          </w:p>
        </w:tc>
        <w:tc>
          <w:tcPr>
            <w:tcW w:w="691" w:type="dxa"/>
            <w:vAlign w:val="center"/>
          </w:tcPr>
          <w:p w:rsidR="00FC0B91" w:rsidRPr="007916F2" w:rsidRDefault="00FC0B91" w:rsidP="001B6844">
            <w:pPr>
              <w:pStyle w:val="12"/>
              <w:rPr>
                <w:szCs w:val="24"/>
              </w:rPr>
            </w:pPr>
            <w:r w:rsidRPr="007916F2">
              <w:rPr>
                <w:szCs w:val="24"/>
              </w:rPr>
              <w:t>49,14%</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Вологодская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w:t>
            </w:r>
          </w:p>
        </w:tc>
        <w:tc>
          <w:tcPr>
            <w:tcW w:w="691" w:type="dxa"/>
            <w:vAlign w:val="center"/>
          </w:tcPr>
          <w:p w:rsidR="00FC0B91" w:rsidRPr="007916F2" w:rsidRDefault="00FC0B91" w:rsidP="001B6844">
            <w:pPr>
              <w:pStyle w:val="12"/>
              <w:rPr>
                <w:szCs w:val="24"/>
              </w:rPr>
            </w:pPr>
            <w:r w:rsidRPr="007916F2">
              <w:rPr>
                <w:szCs w:val="24"/>
              </w:rPr>
              <w:t>37</w:t>
            </w:r>
          </w:p>
        </w:tc>
        <w:tc>
          <w:tcPr>
            <w:tcW w:w="691" w:type="dxa"/>
            <w:vAlign w:val="center"/>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21</w:t>
            </w:r>
          </w:p>
        </w:tc>
        <w:tc>
          <w:tcPr>
            <w:tcW w:w="691" w:type="dxa"/>
            <w:vAlign w:val="center"/>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64</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67</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77</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5,06%</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24,68%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5,06%</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23,42%</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10,13%</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12,03%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9,49%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23,42%</w:t>
            </w:r>
          </w:p>
        </w:tc>
        <w:tc>
          <w:tcPr>
            <w:tcW w:w="691" w:type="dxa"/>
            <w:vAlign w:val="center"/>
          </w:tcPr>
          <w:p w:rsidR="00FC0B91" w:rsidRPr="007916F2" w:rsidRDefault="00FC0B91" w:rsidP="001B6844">
            <w:pPr>
              <w:pStyle w:val="12"/>
              <w:rPr>
                <w:color w:val="00B0F0"/>
                <w:szCs w:val="24"/>
              </w:rPr>
            </w:pPr>
            <w:r w:rsidRPr="007916F2">
              <w:rPr>
                <w:color w:val="00B0F0"/>
                <w:szCs w:val="24"/>
              </w:rPr>
              <w:t>23,42%</w:t>
            </w:r>
          </w:p>
        </w:tc>
        <w:tc>
          <w:tcPr>
            <w:tcW w:w="691" w:type="dxa"/>
            <w:vAlign w:val="center"/>
          </w:tcPr>
          <w:p w:rsidR="00FC0B91" w:rsidRPr="007916F2" w:rsidRDefault="00FC0B91" w:rsidP="001B6844">
            <w:pPr>
              <w:pStyle w:val="12"/>
              <w:rPr>
                <w:color w:val="00B0F0"/>
                <w:szCs w:val="24"/>
              </w:rPr>
            </w:pPr>
            <w:r w:rsidRPr="007916F2">
              <w:rPr>
                <w:color w:val="00B0F0"/>
                <w:szCs w:val="24"/>
              </w:rPr>
              <w:t>5,70%</w:t>
            </w:r>
          </w:p>
        </w:tc>
        <w:tc>
          <w:tcPr>
            <w:tcW w:w="691" w:type="dxa"/>
            <w:vAlign w:val="center"/>
          </w:tcPr>
          <w:p w:rsidR="00FC0B91" w:rsidRPr="007916F2" w:rsidRDefault="00FC0B91" w:rsidP="001B6844">
            <w:pPr>
              <w:pStyle w:val="12"/>
              <w:rPr>
                <w:szCs w:val="24"/>
              </w:rPr>
            </w:pPr>
            <w:r w:rsidRPr="007916F2">
              <w:rPr>
                <w:szCs w:val="24"/>
              </w:rPr>
              <w:t>13,29%</w:t>
            </w:r>
          </w:p>
        </w:tc>
        <w:tc>
          <w:tcPr>
            <w:tcW w:w="691" w:type="dxa"/>
            <w:vAlign w:val="center"/>
          </w:tcPr>
          <w:p w:rsidR="00FC0B91" w:rsidRPr="007916F2" w:rsidRDefault="00FC0B91" w:rsidP="001B6844">
            <w:pPr>
              <w:pStyle w:val="12"/>
              <w:rPr>
                <w:szCs w:val="24"/>
              </w:rPr>
            </w:pPr>
            <w:r w:rsidRPr="007916F2">
              <w:rPr>
                <w:szCs w:val="24"/>
              </w:rPr>
              <w:t>12,03%</w:t>
            </w:r>
          </w:p>
        </w:tc>
        <w:tc>
          <w:tcPr>
            <w:tcW w:w="691" w:type="dxa"/>
            <w:vAlign w:val="center"/>
          </w:tcPr>
          <w:p w:rsidR="00FC0B91" w:rsidRPr="007916F2" w:rsidRDefault="00FC0B91" w:rsidP="001B6844">
            <w:pPr>
              <w:pStyle w:val="12"/>
              <w:rPr>
                <w:szCs w:val="24"/>
              </w:rPr>
            </w:pPr>
            <w:r w:rsidRPr="007916F2">
              <w:rPr>
                <w:szCs w:val="24"/>
              </w:rPr>
              <w:t>5,06%</w:t>
            </w:r>
          </w:p>
        </w:tc>
        <w:tc>
          <w:tcPr>
            <w:tcW w:w="691" w:type="dxa"/>
            <w:vAlign w:val="center"/>
          </w:tcPr>
          <w:p w:rsidR="00FC0B91" w:rsidRPr="007916F2" w:rsidRDefault="00FC0B91" w:rsidP="001B6844">
            <w:pPr>
              <w:pStyle w:val="12"/>
              <w:rPr>
                <w:szCs w:val="24"/>
              </w:rPr>
            </w:pPr>
            <w:r w:rsidRPr="007916F2">
              <w:rPr>
                <w:szCs w:val="24"/>
              </w:rPr>
              <w:t>40,51%</w:t>
            </w:r>
          </w:p>
        </w:tc>
        <w:tc>
          <w:tcPr>
            <w:tcW w:w="691" w:type="dxa"/>
            <w:vAlign w:val="center"/>
          </w:tcPr>
          <w:p w:rsidR="00FC0B91" w:rsidRPr="007916F2" w:rsidRDefault="00FC0B91" w:rsidP="001B6844">
            <w:pPr>
              <w:pStyle w:val="12"/>
              <w:rPr>
                <w:szCs w:val="24"/>
              </w:rPr>
            </w:pPr>
            <w:r w:rsidRPr="007916F2">
              <w:rPr>
                <w:szCs w:val="24"/>
              </w:rPr>
              <w:t>2,53%</w:t>
            </w:r>
          </w:p>
        </w:tc>
        <w:tc>
          <w:tcPr>
            <w:tcW w:w="691" w:type="dxa"/>
            <w:vAlign w:val="center"/>
          </w:tcPr>
          <w:p w:rsidR="00FC0B91" w:rsidRPr="007916F2" w:rsidRDefault="00FC0B91" w:rsidP="001B6844">
            <w:pPr>
              <w:pStyle w:val="12"/>
              <w:rPr>
                <w:szCs w:val="24"/>
              </w:rPr>
            </w:pPr>
            <w:r w:rsidRPr="007916F2">
              <w:rPr>
                <w:szCs w:val="24"/>
              </w:rPr>
              <w:t>42,41%</w:t>
            </w:r>
          </w:p>
        </w:tc>
        <w:tc>
          <w:tcPr>
            <w:tcW w:w="691" w:type="dxa"/>
            <w:vAlign w:val="center"/>
          </w:tcPr>
          <w:p w:rsidR="00FC0B91" w:rsidRPr="007916F2" w:rsidRDefault="00FC0B91" w:rsidP="001B6844">
            <w:pPr>
              <w:pStyle w:val="12"/>
              <w:rPr>
                <w:szCs w:val="24"/>
              </w:rPr>
            </w:pPr>
            <w:r w:rsidRPr="007916F2">
              <w:rPr>
                <w:szCs w:val="24"/>
              </w:rPr>
              <w:t>2,53%</w:t>
            </w:r>
          </w:p>
        </w:tc>
        <w:tc>
          <w:tcPr>
            <w:tcW w:w="691" w:type="dxa"/>
            <w:vAlign w:val="center"/>
          </w:tcPr>
          <w:p w:rsidR="00FC0B91" w:rsidRPr="007916F2" w:rsidRDefault="00FC0B91" w:rsidP="001B6844">
            <w:pPr>
              <w:pStyle w:val="12"/>
              <w:rPr>
                <w:szCs w:val="24"/>
              </w:rPr>
            </w:pPr>
            <w:r w:rsidRPr="007916F2">
              <w:rPr>
                <w:szCs w:val="24"/>
              </w:rPr>
              <w:t>48,73%</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г. Москва</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38</w:t>
            </w:r>
          </w:p>
        </w:tc>
        <w:tc>
          <w:tcPr>
            <w:tcW w:w="691" w:type="dxa"/>
            <w:vAlign w:val="center"/>
          </w:tcPr>
          <w:p w:rsidR="00FC0B91" w:rsidRPr="007916F2" w:rsidRDefault="00FC0B91" w:rsidP="001B6844">
            <w:pPr>
              <w:pStyle w:val="12"/>
              <w:rPr>
                <w:szCs w:val="24"/>
              </w:rPr>
            </w:pPr>
            <w:r w:rsidRPr="007916F2">
              <w:rPr>
                <w:szCs w:val="24"/>
              </w:rPr>
              <w:t>27</w:t>
            </w:r>
          </w:p>
        </w:tc>
        <w:tc>
          <w:tcPr>
            <w:tcW w:w="691" w:type="dxa"/>
            <w:vAlign w:val="center"/>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34</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80</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78</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84</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6,38%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34,75%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1,42%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41,13%</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11,35%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19,15%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7,80%</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26,95%</w:t>
            </w:r>
          </w:p>
        </w:tc>
        <w:tc>
          <w:tcPr>
            <w:tcW w:w="691" w:type="dxa"/>
            <w:vAlign w:val="center"/>
          </w:tcPr>
          <w:p w:rsidR="00FC0B91" w:rsidRPr="007916F2" w:rsidRDefault="00FC0B91" w:rsidP="001B6844">
            <w:pPr>
              <w:pStyle w:val="12"/>
              <w:rPr>
                <w:szCs w:val="24"/>
              </w:rPr>
            </w:pPr>
            <w:r w:rsidRPr="007916F2">
              <w:rPr>
                <w:szCs w:val="24"/>
              </w:rPr>
              <w:t>19,15%</w:t>
            </w:r>
          </w:p>
        </w:tc>
        <w:tc>
          <w:tcPr>
            <w:tcW w:w="691" w:type="dxa"/>
            <w:vAlign w:val="center"/>
          </w:tcPr>
          <w:p w:rsidR="00FC0B91" w:rsidRPr="007916F2" w:rsidRDefault="00FC0B91" w:rsidP="001B6844">
            <w:pPr>
              <w:pStyle w:val="12"/>
              <w:rPr>
                <w:szCs w:val="24"/>
              </w:rPr>
            </w:pPr>
            <w:r w:rsidRPr="007916F2">
              <w:rPr>
                <w:szCs w:val="24"/>
              </w:rPr>
              <w:t>14,18%</w:t>
            </w:r>
          </w:p>
        </w:tc>
        <w:tc>
          <w:tcPr>
            <w:tcW w:w="691" w:type="dxa"/>
            <w:vAlign w:val="center"/>
          </w:tcPr>
          <w:p w:rsidR="00FC0B91" w:rsidRPr="007916F2" w:rsidRDefault="00FC0B91" w:rsidP="001B6844">
            <w:pPr>
              <w:pStyle w:val="12"/>
              <w:rPr>
                <w:szCs w:val="24"/>
              </w:rPr>
            </w:pPr>
            <w:r w:rsidRPr="007916F2">
              <w:rPr>
                <w:szCs w:val="24"/>
              </w:rPr>
              <w:t>12,06%</w:t>
            </w:r>
          </w:p>
        </w:tc>
        <w:tc>
          <w:tcPr>
            <w:tcW w:w="691" w:type="dxa"/>
            <w:vAlign w:val="center"/>
          </w:tcPr>
          <w:p w:rsidR="00FC0B91" w:rsidRPr="007916F2" w:rsidRDefault="00FC0B91" w:rsidP="001B6844">
            <w:pPr>
              <w:pStyle w:val="12"/>
              <w:rPr>
                <w:color w:val="FF0000"/>
                <w:szCs w:val="24"/>
              </w:rPr>
            </w:pPr>
            <w:r w:rsidRPr="007916F2">
              <w:rPr>
                <w:color w:val="FF0000"/>
                <w:szCs w:val="24"/>
              </w:rPr>
              <w:t>24,11%</w:t>
            </w:r>
          </w:p>
        </w:tc>
        <w:tc>
          <w:tcPr>
            <w:tcW w:w="691" w:type="dxa"/>
            <w:vAlign w:val="center"/>
          </w:tcPr>
          <w:p w:rsidR="00FC0B91" w:rsidRPr="007916F2" w:rsidRDefault="00FC0B91" w:rsidP="001B6844">
            <w:pPr>
              <w:pStyle w:val="12"/>
              <w:rPr>
                <w:szCs w:val="24"/>
              </w:rPr>
            </w:pPr>
            <w:r w:rsidRPr="007916F2">
              <w:rPr>
                <w:szCs w:val="24"/>
              </w:rPr>
              <w:t>3,55%</w:t>
            </w:r>
          </w:p>
        </w:tc>
        <w:tc>
          <w:tcPr>
            <w:tcW w:w="691" w:type="dxa"/>
            <w:vAlign w:val="center"/>
          </w:tcPr>
          <w:p w:rsidR="00FC0B91" w:rsidRPr="007916F2" w:rsidRDefault="00FC0B91" w:rsidP="001B6844">
            <w:pPr>
              <w:pStyle w:val="12"/>
              <w:rPr>
                <w:color w:val="FF0000"/>
                <w:szCs w:val="24"/>
              </w:rPr>
            </w:pPr>
            <w:r w:rsidRPr="007916F2">
              <w:rPr>
                <w:color w:val="FF0000"/>
                <w:szCs w:val="24"/>
              </w:rPr>
              <w:t>56,74%</w:t>
            </w:r>
          </w:p>
        </w:tc>
        <w:tc>
          <w:tcPr>
            <w:tcW w:w="691" w:type="dxa"/>
            <w:vAlign w:val="center"/>
          </w:tcPr>
          <w:p w:rsidR="00FC0B91" w:rsidRPr="007916F2" w:rsidRDefault="00FC0B91" w:rsidP="001B6844">
            <w:pPr>
              <w:pStyle w:val="12"/>
              <w:rPr>
                <w:szCs w:val="24"/>
              </w:rPr>
            </w:pPr>
            <w:r w:rsidRPr="007916F2">
              <w:rPr>
                <w:szCs w:val="24"/>
              </w:rPr>
              <w:t>2,84%</w:t>
            </w:r>
          </w:p>
        </w:tc>
        <w:tc>
          <w:tcPr>
            <w:tcW w:w="691" w:type="dxa"/>
            <w:vAlign w:val="center"/>
          </w:tcPr>
          <w:p w:rsidR="00FC0B91" w:rsidRPr="007916F2" w:rsidRDefault="00FC0B91" w:rsidP="001B6844">
            <w:pPr>
              <w:pStyle w:val="12"/>
              <w:rPr>
                <w:color w:val="FF0000"/>
                <w:szCs w:val="24"/>
              </w:rPr>
            </w:pPr>
            <w:r w:rsidRPr="007916F2">
              <w:rPr>
                <w:color w:val="FF0000"/>
                <w:szCs w:val="24"/>
              </w:rPr>
              <w:t>55,32%</w:t>
            </w:r>
          </w:p>
        </w:tc>
        <w:tc>
          <w:tcPr>
            <w:tcW w:w="691" w:type="dxa"/>
            <w:vAlign w:val="center"/>
          </w:tcPr>
          <w:p w:rsidR="00FC0B91" w:rsidRPr="007916F2" w:rsidRDefault="00FC0B91" w:rsidP="001B6844">
            <w:pPr>
              <w:pStyle w:val="12"/>
              <w:rPr>
                <w:szCs w:val="24"/>
              </w:rPr>
            </w:pPr>
            <w:r w:rsidRPr="007916F2">
              <w:rPr>
                <w:szCs w:val="24"/>
              </w:rPr>
              <w:t>2,84%</w:t>
            </w:r>
          </w:p>
        </w:tc>
        <w:tc>
          <w:tcPr>
            <w:tcW w:w="691" w:type="dxa"/>
            <w:vAlign w:val="center"/>
          </w:tcPr>
          <w:p w:rsidR="00FC0B91" w:rsidRPr="007916F2" w:rsidRDefault="00FC0B91" w:rsidP="001B6844">
            <w:pPr>
              <w:pStyle w:val="12"/>
              <w:rPr>
                <w:color w:val="FF0000"/>
                <w:szCs w:val="24"/>
              </w:rPr>
            </w:pPr>
            <w:r w:rsidRPr="007916F2">
              <w:rPr>
                <w:color w:val="FF0000"/>
                <w:szCs w:val="24"/>
              </w:rPr>
              <w:t>59,57%</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г. Санкт-Петербург</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41</w:t>
            </w:r>
          </w:p>
        </w:tc>
        <w:tc>
          <w:tcPr>
            <w:tcW w:w="691" w:type="dxa"/>
            <w:vAlign w:val="center"/>
          </w:tcPr>
          <w:p w:rsidR="00FC0B91" w:rsidRPr="007916F2" w:rsidRDefault="00FC0B91" w:rsidP="001B6844">
            <w:pPr>
              <w:pStyle w:val="12"/>
              <w:rPr>
                <w:szCs w:val="24"/>
              </w:rPr>
            </w:pPr>
            <w:r w:rsidRPr="007916F2">
              <w:rPr>
                <w:szCs w:val="24"/>
              </w:rPr>
              <w:t>35</w:t>
            </w:r>
          </w:p>
        </w:tc>
        <w:tc>
          <w:tcPr>
            <w:tcW w:w="691" w:type="dxa"/>
            <w:vAlign w:val="center"/>
          </w:tcPr>
          <w:p w:rsidR="00FC0B91" w:rsidRPr="007916F2" w:rsidRDefault="00FC0B91" w:rsidP="001B6844">
            <w:pPr>
              <w:pStyle w:val="12"/>
              <w:rPr>
                <w:szCs w:val="24"/>
              </w:rPr>
            </w:pPr>
            <w:r w:rsidRPr="007916F2">
              <w:rPr>
                <w:szCs w:val="24"/>
              </w:rPr>
              <w:t>31</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45</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95</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94</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117</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4,95%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35,15%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3,47%</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43,07%</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11,39%</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24,26%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6,44%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20,30%</w:t>
            </w:r>
          </w:p>
        </w:tc>
        <w:tc>
          <w:tcPr>
            <w:tcW w:w="691" w:type="dxa"/>
            <w:vAlign w:val="center"/>
          </w:tcPr>
          <w:p w:rsidR="00FC0B91" w:rsidRPr="007916F2" w:rsidRDefault="00FC0B91" w:rsidP="001B6844">
            <w:pPr>
              <w:pStyle w:val="12"/>
              <w:rPr>
                <w:szCs w:val="24"/>
              </w:rPr>
            </w:pPr>
            <w:r w:rsidRPr="007916F2">
              <w:rPr>
                <w:szCs w:val="24"/>
              </w:rPr>
              <w:t>17,33%</w:t>
            </w:r>
          </w:p>
        </w:tc>
        <w:tc>
          <w:tcPr>
            <w:tcW w:w="691" w:type="dxa"/>
            <w:vAlign w:val="center"/>
          </w:tcPr>
          <w:p w:rsidR="00FC0B91" w:rsidRPr="007916F2" w:rsidRDefault="00FC0B91" w:rsidP="001B6844">
            <w:pPr>
              <w:pStyle w:val="12"/>
              <w:rPr>
                <w:szCs w:val="24"/>
              </w:rPr>
            </w:pPr>
            <w:r w:rsidRPr="007916F2">
              <w:rPr>
                <w:szCs w:val="24"/>
              </w:rPr>
              <w:t>15,35%</w:t>
            </w:r>
          </w:p>
        </w:tc>
        <w:tc>
          <w:tcPr>
            <w:tcW w:w="691" w:type="dxa"/>
            <w:vAlign w:val="center"/>
          </w:tcPr>
          <w:p w:rsidR="00FC0B91" w:rsidRPr="007916F2" w:rsidRDefault="00FC0B91" w:rsidP="001B6844">
            <w:pPr>
              <w:pStyle w:val="12"/>
              <w:rPr>
                <w:szCs w:val="24"/>
              </w:rPr>
            </w:pPr>
            <w:r w:rsidRPr="007916F2">
              <w:rPr>
                <w:szCs w:val="24"/>
              </w:rPr>
              <w:t>8,42%</w:t>
            </w:r>
          </w:p>
        </w:tc>
        <w:tc>
          <w:tcPr>
            <w:tcW w:w="691" w:type="dxa"/>
            <w:vAlign w:val="center"/>
          </w:tcPr>
          <w:p w:rsidR="00FC0B91" w:rsidRPr="007916F2" w:rsidRDefault="00FC0B91" w:rsidP="001B6844">
            <w:pPr>
              <w:pStyle w:val="12"/>
              <w:rPr>
                <w:szCs w:val="24"/>
              </w:rPr>
            </w:pPr>
            <w:r w:rsidRPr="007916F2">
              <w:rPr>
                <w:szCs w:val="24"/>
              </w:rPr>
              <w:t>22,28%</w:t>
            </w:r>
          </w:p>
        </w:tc>
        <w:tc>
          <w:tcPr>
            <w:tcW w:w="691" w:type="dxa"/>
            <w:vAlign w:val="center"/>
          </w:tcPr>
          <w:p w:rsidR="00FC0B91" w:rsidRPr="007916F2" w:rsidRDefault="00FC0B91" w:rsidP="001B6844">
            <w:pPr>
              <w:pStyle w:val="12"/>
              <w:rPr>
                <w:szCs w:val="24"/>
              </w:rPr>
            </w:pPr>
            <w:r w:rsidRPr="007916F2">
              <w:rPr>
                <w:szCs w:val="24"/>
              </w:rPr>
              <w:t>2,97%</w:t>
            </w:r>
          </w:p>
        </w:tc>
        <w:tc>
          <w:tcPr>
            <w:tcW w:w="691" w:type="dxa"/>
            <w:vAlign w:val="center"/>
          </w:tcPr>
          <w:p w:rsidR="00FC0B91" w:rsidRPr="007916F2" w:rsidRDefault="00FC0B91" w:rsidP="001B6844">
            <w:pPr>
              <w:pStyle w:val="12"/>
              <w:rPr>
                <w:color w:val="FF0000"/>
                <w:szCs w:val="24"/>
              </w:rPr>
            </w:pPr>
            <w:r w:rsidRPr="007916F2">
              <w:rPr>
                <w:color w:val="FF0000"/>
                <w:szCs w:val="24"/>
              </w:rPr>
              <w:t>47,03%</w:t>
            </w:r>
          </w:p>
        </w:tc>
        <w:tc>
          <w:tcPr>
            <w:tcW w:w="691" w:type="dxa"/>
            <w:vAlign w:val="center"/>
          </w:tcPr>
          <w:p w:rsidR="00FC0B91" w:rsidRPr="007916F2" w:rsidRDefault="00FC0B91" w:rsidP="001B6844">
            <w:pPr>
              <w:pStyle w:val="12"/>
              <w:rPr>
                <w:szCs w:val="24"/>
              </w:rPr>
            </w:pPr>
            <w:r w:rsidRPr="007916F2">
              <w:rPr>
                <w:szCs w:val="24"/>
              </w:rPr>
              <w:t>2,97%</w:t>
            </w:r>
          </w:p>
        </w:tc>
        <w:tc>
          <w:tcPr>
            <w:tcW w:w="691" w:type="dxa"/>
            <w:vAlign w:val="center"/>
          </w:tcPr>
          <w:p w:rsidR="00FC0B91" w:rsidRPr="007916F2" w:rsidRDefault="00FC0B91" w:rsidP="001B6844">
            <w:pPr>
              <w:pStyle w:val="12"/>
              <w:rPr>
                <w:szCs w:val="24"/>
              </w:rPr>
            </w:pPr>
            <w:r w:rsidRPr="007916F2">
              <w:rPr>
                <w:szCs w:val="24"/>
              </w:rPr>
              <w:t>46,53%</w:t>
            </w:r>
          </w:p>
        </w:tc>
        <w:tc>
          <w:tcPr>
            <w:tcW w:w="691" w:type="dxa"/>
            <w:vAlign w:val="center"/>
          </w:tcPr>
          <w:p w:rsidR="00FC0B91" w:rsidRPr="007916F2" w:rsidRDefault="00FC0B91" w:rsidP="001B6844">
            <w:pPr>
              <w:pStyle w:val="12"/>
              <w:rPr>
                <w:szCs w:val="24"/>
              </w:rPr>
            </w:pPr>
            <w:r w:rsidRPr="007916F2">
              <w:rPr>
                <w:szCs w:val="24"/>
              </w:rPr>
              <w:t>0,99%</w:t>
            </w:r>
          </w:p>
        </w:tc>
        <w:tc>
          <w:tcPr>
            <w:tcW w:w="691" w:type="dxa"/>
            <w:vAlign w:val="center"/>
          </w:tcPr>
          <w:p w:rsidR="00FC0B91" w:rsidRPr="007916F2" w:rsidRDefault="00FC0B91" w:rsidP="001B6844">
            <w:pPr>
              <w:pStyle w:val="12"/>
              <w:rPr>
                <w:color w:val="FF0000"/>
                <w:szCs w:val="24"/>
              </w:rPr>
            </w:pPr>
            <w:r w:rsidRPr="007916F2">
              <w:rPr>
                <w:color w:val="FF0000"/>
                <w:szCs w:val="24"/>
              </w:rPr>
              <w:t>57,92%</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Еврейская АО</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13</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30</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33</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37</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4,59%</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29,36%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29,36%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7,34%</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12,84%</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10,09%</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13,76%</w:t>
            </w:r>
          </w:p>
        </w:tc>
        <w:tc>
          <w:tcPr>
            <w:tcW w:w="691" w:type="dxa"/>
            <w:vAlign w:val="center"/>
          </w:tcPr>
          <w:p w:rsidR="00FC0B91" w:rsidRPr="007916F2" w:rsidRDefault="00FC0B91" w:rsidP="001B6844">
            <w:pPr>
              <w:pStyle w:val="12"/>
              <w:rPr>
                <w:szCs w:val="24"/>
              </w:rPr>
            </w:pPr>
            <w:r w:rsidRPr="007916F2">
              <w:rPr>
                <w:szCs w:val="24"/>
              </w:rPr>
              <w:t>12,84%</w:t>
            </w:r>
          </w:p>
        </w:tc>
        <w:tc>
          <w:tcPr>
            <w:tcW w:w="691" w:type="dxa"/>
            <w:vAlign w:val="center"/>
          </w:tcPr>
          <w:p w:rsidR="00FC0B91" w:rsidRPr="007916F2" w:rsidRDefault="00FC0B91" w:rsidP="001B6844">
            <w:pPr>
              <w:pStyle w:val="12"/>
              <w:rPr>
                <w:szCs w:val="24"/>
              </w:rPr>
            </w:pPr>
            <w:r w:rsidRPr="007916F2">
              <w:rPr>
                <w:szCs w:val="24"/>
              </w:rPr>
              <w:t>8,26%</w:t>
            </w:r>
          </w:p>
        </w:tc>
        <w:tc>
          <w:tcPr>
            <w:tcW w:w="691" w:type="dxa"/>
            <w:vAlign w:val="center"/>
          </w:tcPr>
          <w:p w:rsidR="00FC0B91" w:rsidRPr="007916F2" w:rsidRDefault="00FC0B91" w:rsidP="001B6844">
            <w:pPr>
              <w:pStyle w:val="12"/>
              <w:rPr>
                <w:szCs w:val="24"/>
              </w:rPr>
            </w:pPr>
            <w:r w:rsidRPr="007916F2">
              <w:rPr>
                <w:szCs w:val="24"/>
              </w:rPr>
              <w:t>12,84%</w:t>
            </w:r>
          </w:p>
        </w:tc>
        <w:tc>
          <w:tcPr>
            <w:tcW w:w="691" w:type="dxa"/>
            <w:vAlign w:val="center"/>
          </w:tcPr>
          <w:p w:rsidR="00FC0B91" w:rsidRPr="007916F2" w:rsidRDefault="00FC0B91" w:rsidP="001B6844">
            <w:pPr>
              <w:pStyle w:val="12"/>
              <w:rPr>
                <w:color w:val="00B0F0"/>
                <w:szCs w:val="24"/>
              </w:rPr>
            </w:pPr>
            <w:r w:rsidRPr="007916F2">
              <w:rPr>
                <w:color w:val="00B0F0"/>
                <w:szCs w:val="24"/>
              </w:rPr>
              <w:t>11,93%</w:t>
            </w:r>
          </w:p>
        </w:tc>
        <w:tc>
          <w:tcPr>
            <w:tcW w:w="691" w:type="dxa"/>
            <w:vAlign w:val="center"/>
          </w:tcPr>
          <w:p w:rsidR="00FC0B91" w:rsidRPr="007916F2" w:rsidRDefault="00FC0B91" w:rsidP="001B6844">
            <w:pPr>
              <w:pStyle w:val="12"/>
              <w:rPr>
                <w:szCs w:val="24"/>
              </w:rPr>
            </w:pPr>
            <w:r w:rsidRPr="007916F2">
              <w:rPr>
                <w:szCs w:val="24"/>
              </w:rPr>
              <w:t>3,67%</w:t>
            </w:r>
          </w:p>
        </w:tc>
        <w:tc>
          <w:tcPr>
            <w:tcW w:w="691" w:type="dxa"/>
            <w:vAlign w:val="center"/>
          </w:tcPr>
          <w:p w:rsidR="00FC0B91" w:rsidRPr="007916F2" w:rsidRDefault="00FC0B91" w:rsidP="001B6844">
            <w:pPr>
              <w:pStyle w:val="12"/>
              <w:rPr>
                <w:color w:val="00B0F0"/>
                <w:szCs w:val="24"/>
              </w:rPr>
            </w:pPr>
            <w:r w:rsidRPr="007916F2">
              <w:rPr>
                <w:color w:val="00B0F0"/>
                <w:szCs w:val="24"/>
              </w:rPr>
              <w:t>27,52%</w:t>
            </w:r>
          </w:p>
        </w:tc>
        <w:tc>
          <w:tcPr>
            <w:tcW w:w="691" w:type="dxa"/>
            <w:vAlign w:val="center"/>
          </w:tcPr>
          <w:p w:rsidR="00FC0B91" w:rsidRPr="007916F2" w:rsidRDefault="00FC0B91" w:rsidP="001B6844">
            <w:pPr>
              <w:pStyle w:val="12"/>
              <w:rPr>
                <w:szCs w:val="24"/>
              </w:rPr>
            </w:pPr>
            <w:r w:rsidRPr="007916F2">
              <w:rPr>
                <w:szCs w:val="24"/>
              </w:rPr>
              <w:t>5,50%</w:t>
            </w:r>
          </w:p>
        </w:tc>
        <w:tc>
          <w:tcPr>
            <w:tcW w:w="691" w:type="dxa"/>
            <w:vAlign w:val="center"/>
          </w:tcPr>
          <w:p w:rsidR="00FC0B91" w:rsidRPr="007916F2" w:rsidRDefault="00FC0B91" w:rsidP="001B6844">
            <w:pPr>
              <w:pStyle w:val="12"/>
              <w:rPr>
                <w:szCs w:val="24"/>
              </w:rPr>
            </w:pPr>
            <w:r w:rsidRPr="007916F2">
              <w:rPr>
                <w:szCs w:val="24"/>
              </w:rPr>
              <w:t>30,28%</w:t>
            </w:r>
          </w:p>
        </w:tc>
        <w:tc>
          <w:tcPr>
            <w:tcW w:w="691" w:type="dxa"/>
            <w:vAlign w:val="center"/>
          </w:tcPr>
          <w:p w:rsidR="00FC0B91" w:rsidRPr="007916F2" w:rsidRDefault="00FC0B91" w:rsidP="001B6844">
            <w:pPr>
              <w:pStyle w:val="12"/>
              <w:rPr>
                <w:szCs w:val="24"/>
              </w:rPr>
            </w:pPr>
            <w:r w:rsidRPr="007916F2">
              <w:rPr>
                <w:szCs w:val="24"/>
              </w:rPr>
              <w:t>5,50%</w:t>
            </w:r>
          </w:p>
        </w:tc>
        <w:tc>
          <w:tcPr>
            <w:tcW w:w="691" w:type="dxa"/>
            <w:vAlign w:val="center"/>
          </w:tcPr>
          <w:p w:rsidR="00FC0B91" w:rsidRPr="007916F2" w:rsidRDefault="00FC0B91" w:rsidP="001B6844">
            <w:pPr>
              <w:pStyle w:val="12"/>
              <w:rPr>
                <w:color w:val="00B0F0"/>
                <w:szCs w:val="24"/>
              </w:rPr>
            </w:pPr>
            <w:r w:rsidRPr="007916F2">
              <w:rPr>
                <w:color w:val="00B0F0"/>
                <w:szCs w:val="24"/>
              </w:rPr>
              <w:t>33,94%</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Забайкальский край</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47</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44</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48</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1,74%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30,43%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1,74%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37,39%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7,83%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18,26%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4,35%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17,39%</w:t>
            </w:r>
          </w:p>
        </w:tc>
        <w:tc>
          <w:tcPr>
            <w:tcW w:w="691" w:type="dxa"/>
            <w:vAlign w:val="center"/>
          </w:tcPr>
          <w:p w:rsidR="00FC0B91" w:rsidRPr="007916F2" w:rsidRDefault="00FC0B91" w:rsidP="001B6844">
            <w:pPr>
              <w:pStyle w:val="12"/>
              <w:rPr>
                <w:szCs w:val="24"/>
              </w:rPr>
            </w:pPr>
            <w:r w:rsidRPr="007916F2">
              <w:rPr>
                <w:szCs w:val="24"/>
              </w:rPr>
              <w:t>14,78%</w:t>
            </w:r>
          </w:p>
        </w:tc>
        <w:tc>
          <w:tcPr>
            <w:tcW w:w="691" w:type="dxa"/>
            <w:vAlign w:val="center"/>
          </w:tcPr>
          <w:p w:rsidR="00FC0B91" w:rsidRPr="007916F2" w:rsidRDefault="00FC0B91" w:rsidP="001B6844">
            <w:pPr>
              <w:pStyle w:val="12"/>
              <w:rPr>
                <w:szCs w:val="24"/>
              </w:rPr>
            </w:pPr>
            <w:r w:rsidRPr="007916F2">
              <w:rPr>
                <w:szCs w:val="24"/>
              </w:rPr>
              <w:t>9,57%</w:t>
            </w:r>
          </w:p>
        </w:tc>
        <w:tc>
          <w:tcPr>
            <w:tcW w:w="691" w:type="dxa"/>
            <w:vAlign w:val="center"/>
          </w:tcPr>
          <w:p w:rsidR="00FC0B91" w:rsidRPr="007916F2" w:rsidRDefault="00FC0B91" w:rsidP="001B6844">
            <w:pPr>
              <w:pStyle w:val="12"/>
              <w:rPr>
                <w:szCs w:val="24"/>
              </w:rPr>
            </w:pPr>
            <w:r w:rsidRPr="007916F2">
              <w:rPr>
                <w:szCs w:val="24"/>
              </w:rPr>
              <w:t>6,09%</w:t>
            </w:r>
          </w:p>
        </w:tc>
        <w:tc>
          <w:tcPr>
            <w:tcW w:w="691" w:type="dxa"/>
            <w:vAlign w:val="center"/>
          </w:tcPr>
          <w:p w:rsidR="00FC0B91" w:rsidRPr="007916F2" w:rsidRDefault="00FC0B91" w:rsidP="001B6844">
            <w:pPr>
              <w:pStyle w:val="12"/>
              <w:rPr>
                <w:szCs w:val="24"/>
              </w:rPr>
            </w:pPr>
            <w:r w:rsidRPr="007916F2">
              <w:rPr>
                <w:szCs w:val="24"/>
              </w:rPr>
              <w:t>14,78%</w:t>
            </w:r>
          </w:p>
        </w:tc>
        <w:tc>
          <w:tcPr>
            <w:tcW w:w="691" w:type="dxa"/>
            <w:vAlign w:val="center"/>
          </w:tcPr>
          <w:p w:rsidR="00FC0B91" w:rsidRPr="007916F2" w:rsidRDefault="00FC0B91" w:rsidP="001B6844">
            <w:pPr>
              <w:pStyle w:val="12"/>
              <w:rPr>
                <w:szCs w:val="24"/>
              </w:rPr>
            </w:pPr>
            <w:r w:rsidRPr="007916F2">
              <w:rPr>
                <w:szCs w:val="24"/>
              </w:rPr>
              <w:t>3,48%</w:t>
            </w:r>
          </w:p>
        </w:tc>
        <w:tc>
          <w:tcPr>
            <w:tcW w:w="691" w:type="dxa"/>
            <w:vAlign w:val="center"/>
          </w:tcPr>
          <w:p w:rsidR="00FC0B91" w:rsidRPr="007916F2" w:rsidRDefault="00FC0B91" w:rsidP="001B6844">
            <w:pPr>
              <w:pStyle w:val="12"/>
              <w:rPr>
                <w:szCs w:val="24"/>
              </w:rPr>
            </w:pPr>
            <w:r w:rsidRPr="007916F2">
              <w:rPr>
                <w:szCs w:val="24"/>
              </w:rPr>
              <w:t>40,87%</w:t>
            </w:r>
          </w:p>
        </w:tc>
        <w:tc>
          <w:tcPr>
            <w:tcW w:w="691" w:type="dxa"/>
            <w:vAlign w:val="center"/>
          </w:tcPr>
          <w:p w:rsidR="00FC0B91" w:rsidRPr="007916F2" w:rsidRDefault="00FC0B91" w:rsidP="001B6844">
            <w:pPr>
              <w:pStyle w:val="12"/>
              <w:rPr>
                <w:szCs w:val="24"/>
              </w:rPr>
            </w:pPr>
            <w:r w:rsidRPr="007916F2">
              <w:rPr>
                <w:szCs w:val="24"/>
              </w:rPr>
              <w:t>5,22%</w:t>
            </w:r>
          </w:p>
        </w:tc>
        <w:tc>
          <w:tcPr>
            <w:tcW w:w="691" w:type="dxa"/>
            <w:vAlign w:val="center"/>
          </w:tcPr>
          <w:p w:rsidR="00FC0B91" w:rsidRPr="007916F2" w:rsidRDefault="00FC0B91" w:rsidP="001B6844">
            <w:pPr>
              <w:pStyle w:val="12"/>
              <w:rPr>
                <w:szCs w:val="24"/>
              </w:rPr>
            </w:pPr>
            <w:r w:rsidRPr="007916F2">
              <w:rPr>
                <w:szCs w:val="24"/>
              </w:rPr>
              <w:t>38,26%</w:t>
            </w:r>
          </w:p>
        </w:tc>
        <w:tc>
          <w:tcPr>
            <w:tcW w:w="691" w:type="dxa"/>
            <w:vAlign w:val="center"/>
          </w:tcPr>
          <w:p w:rsidR="00FC0B91" w:rsidRPr="007916F2" w:rsidRDefault="00FC0B91" w:rsidP="001B6844">
            <w:pPr>
              <w:pStyle w:val="12"/>
              <w:rPr>
                <w:szCs w:val="24"/>
              </w:rPr>
            </w:pPr>
            <w:r w:rsidRPr="007916F2">
              <w:rPr>
                <w:szCs w:val="24"/>
              </w:rPr>
              <w:t>5,22%</w:t>
            </w:r>
          </w:p>
        </w:tc>
        <w:tc>
          <w:tcPr>
            <w:tcW w:w="691" w:type="dxa"/>
            <w:vAlign w:val="center"/>
          </w:tcPr>
          <w:p w:rsidR="00FC0B91" w:rsidRPr="007916F2" w:rsidRDefault="00FC0B91" w:rsidP="001B6844">
            <w:pPr>
              <w:pStyle w:val="12"/>
              <w:rPr>
                <w:szCs w:val="24"/>
              </w:rPr>
            </w:pPr>
            <w:r w:rsidRPr="007916F2">
              <w:rPr>
                <w:szCs w:val="24"/>
              </w:rPr>
              <w:t>41,74%</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Ивановская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23</w:t>
            </w:r>
          </w:p>
        </w:tc>
        <w:tc>
          <w:tcPr>
            <w:tcW w:w="691" w:type="dxa"/>
            <w:vAlign w:val="center"/>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54</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48</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60</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1,49%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36,57%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30,60%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5,97%</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22,39%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5,22%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17,16%</w:t>
            </w:r>
          </w:p>
        </w:tc>
        <w:tc>
          <w:tcPr>
            <w:tcW w:w="691" w:type="dxa"/>
            <w:vAlign w:val="center"/>
          </w:tcPr>
          <w:p w:rsidR="00FC0B91" w:rsidRPr="007916F2" w:rsidRDefault="00FC0B91" w:rsidP="001B6844">
            <w:pPr>
              <w:pStyle w:val="12"/>
              <w:rPr>
                <w:szCs w:val="24"/>
              </w:rPr>
            </w:pPr>
            <w:r w:rsidRPr="007916F2">
              <w:rPr>
                <w:szCs w:val="24"/>
              </w:rPr>
              <w:t>14,18%</w:t>
            </w:r>
          </w:p>
        </w:tc>
        <w:tc>
          <w:tcPr>
            <w:tcW w:w="691" w:type="dxa"/>
            <w:vAlign w:val="center"/>
          </w:tcPr>
          <w:p w:rsidR="00FC0B91" w:rsidRPr="007916F2" w:rsidRDefault="00FC0B91" w:rsidP="001B6844">
            <w:pPr>
              <w:pStyle w:val="12"/>
              <w:rPr>
                <w:szCs w:val="24"/>
              </w:rPr>
            </w:pPr>
            <w:r w:rsidRPr="007916F2">
              <w:rPr>
                <w:szCs w:val="24"/>
              </w:rPr>
              <w:t>8,21%</w:t>
            </w:r>
          </w:p>
        </w:tc>
        <w:tc>
          <w:tcPr>
            <w:tcW w:w="691" w:type="dxa"/>
            <w:vAlign w:val="center"/>
          </w:tcPr>
          <w:p w:rsidR="00FC0B91" w:rsidRPr="007916F2" w:rsidRDefault="00FC0B91" w:rsidP="001B6844">
            <w:pPr>
              <w:pStyle w:val="12"/>
              <w:rPr>
                <w:szCs w:val="24"/>
              </w:rPr>
            </w:pPr>
            <w:r w:rsidRPr="007916F2">
              <w:rPr>
                <w:szCs w:val="24"/>
              </w:rPr>
              <w:t>7,46%</w:t>
            </w:r>
          </w:p>
        </w:tc>
        <w:tc>
          <w:tcPr>
            <w:tcW w:w="691" w:type="dxa"/>
            <w:vAlign w:val="center"/>
          </w:tcPr>
          <w:p w:rsidR="00FC0B91" w:rsidRPr="007916F2" w:rsidRDefault="00FC0B91" w:rsidP="001B6844">
            <w:pPr>
              <w:pStyle w:val="12"/>
              <w:rPr>
                <w:szCs w:val="24"/>
              </w:rPr>
            </w:pPr>
            <w:r w:rsidRPr="007916F2">
              <w:rPr>
                <w:szCs w:val="24"/>
              </w:rPr>
              <w:t>14,18%</w:t>
            </w:r>
          </w:p>
        </w:tc>
        <w:tc>
          <w:tcPr>
            <w:tcW w:w="691" w:type="dxa"/>
            <w:vAlign w:val="center"/>
          </w:tcPr>
          <w:p w:rsidR="00FC0B91" w:rsidRPr="007916F2" w:rsidRDefault="00FC0B91" w:rsidP="001B6844">
            <w:pPr>
              <w:pStyle w:val="12"/>
              <w:rPr>
                <w:szCs w:val="24"/>
              </w:rPr>
            </w:pPr>
            <w:r w:rsidRPr="007916F2">
              <w:rPr>
                <w:szCs w:val="24"/>
              </w:rPr>
              <w:t>1,49%</w:t>
            </w:r>
          </w:p>
        </w:tc>
        <w:tc>
          <w:tcPr>
            <w:tcW w:w="691" w:type="dxa"/>
            <w:vAlign w:val="center"/>
          </w:tcPr>
          <w:p w:rsidR="00FC0B91" w:rsidRPr="007916F2" w:rsidRDefault="00FC0B91" w:rsidP="001B6844">
            <w:pPr>
              <w:pStyle w:val="12"/>
              <w:rPr>
                <w:szCs w:val="24"/>
              </w:rPr>
            </w:pPr>
            <w:r w:rsidRPr="007916F2">
              <w:rPr>
                <w:szCs w:val="24"/>
              </w:rPr>
              <w:t>40,30%</w:t>
            </w:r>
          </w:p>
        </w:tc>
        <w:tc>
          <w:tcPr>
            <w:tcW w:w="691" w:type="dxa"/>
            <w:vAlign w:val="center"/>
          </w:tcPr>
          <w:p w:rsidR="00FC0B91" w:rsidRPr="007916F2" w:rsidRDefault="00FC0B91" w:rsidP="001B6844">
            <w:pPr>
              <w:pStyle w:val="12"/>
              <w:rPr>
                <w:szCs w:val="24"/>
              </w:rPr>
            </w:pPr>
            <w:r w:rsidRPr="007916F2">
              <w:rPr>
                <w:szCs w:val="24"/>
              </w:rPr>
              <w:t>3,73%</w:t>
            </w:r>
          </w:p>
        </w:tc>
        <w:tc>
          <w:tcPr>
            <w:tcW w:w="691" w:type="dxa"/>
            <w:vAlign w:val="center"/>
          </w:tcPr>
          <w:p w:rsidR="00FC0B91" w:rsidRPr="007916F2" w:rsidRDefault="00FC0B91" w:rsidP="001B6844">
            <w:pPr>
              <w:pStyle w:val="12"/>
              <w:rPr>
                <w:szCs w:val="24"/>
              </w:rPr>
            </w:pPr>
            <w:r w:rsidRPr="007916F2">
              <w:rPr>
                <w:szCs w:val="24"/>
              </w:rPr>
              <w:t>35,82%</w:t>
            </w:r>
          </w:p>
        </w:tc>
        <w:tc>
          <w:tcPr>
            <w:tcW w:w="691" w:type="dxa"/>
            <w:vAlign w:val="center"/>
          </w:tcPr>
          <w:p w:rsidR="00FC0B91" w:rsidRPr="007916F2" w:rsidRDefault="00FC0B91" w:rsidP="001B6844">
            <w:pPr>
              <w:pStyle w:val="12"/>
              <w:rPr>
                <w:szCs w:val="24"/>
              </w:rPr>
            </w:pPr>
            <w:r w:rsidRPr="007916F2">
              <w:rPr>
                <w:szCs w:val="24"/>
              </w:rPr>
              <w:t>2,24%</w:t>
            </w:r>
          </w:p>
        </w:tc>
        <w:tc>
          <w:tcPr>
            <w:tcW w:w="691" w:type="dxa"/>
            <w:vAlign w:val="center"/>
          </w:tcPr>
          <w:p w:rsidR="00FC0B91" w:rsidRPr="007916F2" w:rsidRDefault="00FC0B91" w:rsidP="001B6844">
            <w:pPr>
              <w:pStyle w:val="12"/>
              <w:rPr>
                <w:szCs w:val="24"/>
              </w:rPr>
            </w:pPr>
            <w:r w:rsidRPr="007916F2">
              <w:rPr>
                <w:szCs w:val="24"/>
              </w:rPr>
              <w:t>44,78%</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lastRenderedPageBreak/>
              <w:t>Иркутская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37</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24</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61</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70</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75</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2,31%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33,53%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4,05%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33,53%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9,83%</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14,45%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9,25%</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12,72%</w:t>
            </w:r>
          </w:p>
        </w:tc>
        <w:tc>
          <w:tcPr>
            <w:tcW w:w="691" w:type="dxa"/>
            <w:vAlign w:val="center"/>
          </w:tcPr>
          <w:p w:rsidR="00FC0B91" w:rsidRPr="007916F2" w:rsidRDefault="00FC0B91" w:rsidP="001B6844">
            <w:pPr>
              <w:pStyle w:val="12"/>
              <w:rPr>
                <w:szCs w:val="24"/>
              </w:rPr>
            </w:pPr>
            <w:r w:rsidRPr="007916F2">
              <w:rPr>
                <w:szCs w:val="24"/>
              </w:rPr>
              <w:t>21,39%</w:t>
            </w:r>
          </w:p>
        </w:tc>
        <w:tc>
          <w:tcPr>
            <w:tcW w:w="691" w:type="dxa"/>
            <w:vAlign w:val="center"/>
          </w:tcPr>
          <w:p w:rsidR="00FC0B91" w:rsidRPr="007916F2" w:rsidRDefault="00FC0B91" w:rsidP="001B6844">
            <w:pPr>
              <w:pStyle w:val="12"/>
              <w:rPr>
                <w:color w:val="00B0F0"/>
                <w:szCs w:val="24"/>
              </w:rPr>
            </w:pPr>
            <w:r w:rsidRPr="007916F2">
              <w:rPr>
                <w:color w:val="00B0F0"/>
                <w:szCs w:val="24"/>
              </w:rPr>
              <w:t>4,62%</w:t>
            </w:r>
          </w:p>
        </w:tc>
        <w:tc>
          <w:tcPr>
            <w:tcW w:w="691" w:type="dxa"/>
            <w:vAlign w:val="center"/>
          </w:tcPr>
          <w:p w:rsidR="00FC0B91" w:rsidRPr="007916F2" w:rsidRDefault="00FC0B91" w:rsidP="001B6844">
            <w:pPr>
              <w:pStyle w:val="12"/>
              <w:rPr>
                <w:szCs w:val="24"/>
              </w:rPr>
            </w:pPr>
            <w:r w:rsidRPr="007916F2">
              <w:rPr>
                <w:szCs w:val="24"/>
              </w:rPr>
              <w:t>9,25%</w:t>
            </w:r>
          </w:p>
        </w:tc>
        <w:tc>
          <w:tcPr>
            <w:tcW w:w="691" w:type="dxa"/>
            <w:vAlign w:val="center"/>
          </w:tcPr>
          <w:p w:rsidR="00FC0B91" w:rsidRPr="007916F2" w:rsidRDefault="00FC0B91" w:rsidP="001B6844">
            <w:pPr>
              <w:pStyle w:val="12"/>
              <w:rPr>
                <w:szCs w:val="24"/>
              </w:rPr>
            </w:pPr>
            <w:r w:rsidRPr="007916F2">
              <w:rPr>
                <w:szCs w:val="24"/>
              </w:rPr>
              <w:t>13,87%</w:t>
            </w:r>
          </w:p>
        </w:tc>
        <w:tc>
          <w:tcPr>
            <w:tcW w:w="691" w:type="dxa"/>
            <w:vAlign w:val="center"/>
          </w:tcPr>
          <w:p w:rsidR="00FC0B91" w:rsidRPr="007916F2" w:rsidRDefault="00FC0B91" w:rsidP="001B6844">
            <w:pPr>
              <w:pStyle w:val="12"/>
              <w:rPr>
                <w:szCs w:val="24"/>
              </w:rPr>
            </w:pPr>
            <w:r w:rsidRPr="007916F2">
              <w:rPr>
                <w:szCs w:val="24"/>
              </w:rPr>
              <w:t>4,62%</w:t>
            </w:r>
          </w:p>
        </w:tc>
        <w:tc>
          <w:tcPr>
            <w:tcW w:w="691" w:type="dxa"/>
            <w:vAlign w:val="center"/>
          </w:tcPr>
          <w:p w:rsidR="00FC0B91" w:rsidRPr="007916F2" w:rsidRDefault="00FC0B91" w:rsidP="001B6844">
            <w:pPr>
              <w:pStyle w:val="12"/>
              <w:rPr>
                <w:szCs w:val="24"/>
              </w:rPr>
            </w:pPr>
            <w:r w:rsidRPr="007916F2">
              <w:rPr>
                <w:szCs w:val="24"/>
              </w:rPr>
              <w:t>35,26%</w:t>
            </w:r>
          </w:p>
        </w:tc>
        <w:tc>
          <w:tcPr>
            <w:tcW w:w="691" w:type="dxa"/>
            <w:vAlign w:val="center"/>
          </w:tcPr>
          <w:p w:rsidR="00FC0B91" w:rsidRPr="007916F2" w:rsidRDefault="00FC0B91" w:rsidP="001B6844">
            <w:pPr>
              <w:pStyle w:val="12"/>
              <w:rPr>
                <w:szCs w:val="24"/>
              </w:rPr>
            </w:pPr>
            <w:r w:rsidRPr="007916F2">
              <w:rPr>
                <w:szCs w:val="24"/>
              </w:rPr>
              <w:t>2,31%</w:t>
            </w:r>
          </w:p>
        </w:tc>
        <w:tc>
          <w:tcPr>
            <w:tcW w:w="691" w:type="dxa"/>
            <w:vAlign w:val="center"/>
          </w:tcPr>
          <w:p w:rsidR="00FC0B91" w:rsidRPr="007916F2" w:rsidRDefault="00FC0B91" w:rsidP="001B6844">
            <w:pPr>
              <w:pStyle w:val="12"/>
              <w:rPr>
                <w:szCs w:val="24"/>
              </w:rPr>
            </w:pPr>
            <w:r w:rsidRPr="007916F2">
              <w:rPr>
                <w:szCs w:val="24"/>
              </w:rPr>
              <w:t>40,46%</w:t>
            </w:r>
          </w:p>
        </w:tc>
        <w:tc>
          <w:tcPr>
            <w:tcW w:w="691" w:type="dxa"/>
            <w:vAlign w:val="center"/>
          </w:tcPr>
          <w:p w:rsidR="00FC0B91" w:rsidRPr="007916F2" w:rsidRDefault="00FC0B91" w:rsidP="001B6844">
            <w:pPr>
              <w:pStyle w:val="12"/>
              <w:rPr>
                <w:szCs w:val="24"/>
              </w:rPr>
            </w:pPr>
            <w:r w:rsidRPr="007916F2">
              <w:rPr>
                <w:szCs w:val="24"/>
              </w:rPr>
              <w:t>0,58%</w:t>
            </w:r>
          </w:p>
        </w:tc>
        <w:tc>
          <w:tcPr>
            <w:tcW w:w="691" w:type="dxa"/>
            <w:vAlign w:val="center"/>
          </w:tcPr>
          <w:p w:rsidR="00FC0B91" w:rsidRPr="007916F2" w:rsidRDefault="00FC0B91" w:rsidP="001B6844">
            <w:pPr>
              <w:pStyle w:val="12"/>
              <w:rPr>
                <w:szCs w:val="24"/>
              </w:rPr>
            </w:pPr>
            <w:r w:rsidRPr="007916F2">
              <w:rPr>
                <w:szCs w:val="24"/>
              </w:rPr>
              <w:t>43,35%</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Кабардино-Балкарская Республика</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52</w:t>
            </w:r>
          </w:p>
        </w:tc>
        <w:tc>
          <w:tcPr>
            <w:tcW w:w="691" w:type="dxa"/>
            <w:vAlign w:val="center"/>
          </w:tcPr>
          <w:p w:rsidR="00FC0B91" w:rsidRPr="007916F2" w:rsidRDefault="00FC0B91" w:rsidP="001B6844">
            <w:pPr>
              <w:pStyle w:val="12"/>
              <w:rPr>
                <w:szCs w:val="24"/>
              </w:rPr>
            </w:pPr>
            <w:r w:rsidRPr="007916F2">
              <w:rPr>
                <w:szCs w:val="24"/>
              </w:rPr>
              <w:t>30</w:t>
            </w:r>
          </w:p>
        </w:tc>
        <w:tc>
          <w:tcPr>
            <w:tcW w:w="691" w:type="dxa"/>
            <w:vAlign w:val="center"/>
          </w:tcPr>
          <w:p w:rsidR="00FC0B91" w:rsidRPr="007916F2" w:rsidRDefault="00FC0B91" w:rsidP="001B6844">
            <w:pPr>
              <w:pStyle w:val="12"/>
              <w:rPr>
                <w:szCs w:val="24"/>
              </w:rPr>
            </w:pPr>
            <w:r w:rsidRPr="007916F2">
              <w:rPr>
                <w:szCs w:val="24"/>
              </w:rPr>
              <w:t>34</w:t>
            </w:r>
          </w:p>
        </w:tc>
        <w:tc>
          <w:tcPr>
            <w:tcW w:w="691" w:type="dxa"/>
            <w:vAlign w:val="center"/>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56</w:t>
            </w:r>
          </w:p>
        </w:tc>
        <w:tc>
          <w:tcPr>
            <w:tcW w:w="691" w:type="dxa"/>
            <w:vAlign w:val="center"/>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92</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75</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87</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7,34%</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39,91%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5,05%</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41,28%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9,17%</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22,02%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5,50%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23,85%</w:t>
            </w:r>
          </w:p>
        </w:tc>
        <w:tc>
          <w:tcPr>
            <w:tcW w:w="691" w:type="dxa"/>
            <w:vAlign w:val="center"/>
          </w:tcPr>
          <w:p w:rsidR="00FC0B91" w:rsidRPr="007916F2" w:rsidRDefault="00FC0B91" w:rsidP="001B6844">
            <w:pPr>
              <w:pStyle w:val="12"/>
              <w:rPr>
                <w:szCs w:val="24"/>
              </w:rPr>
            </w:pPr>
            <w:r w:rsidRPr="007916F2">
              <w:rPr>
                <w:szCs w:val="24"/>
              </w:rPr>
              <w:t>13,76%</w:t>
            </w:r>
          </w:p>
        </w:tc>
        <w:tc>
          <w:tcPr>
            <w:tcW w:w="691" w:type="dxa"/>
            <w:vAlign w:val="center"/>
          </w:tcPr>
          <w:p w:rsidR="00FC0B91" w:rsidRPr="007916F2" w:rsidRDefault="00FC0B91" w:rsidP="001B6844">
            <w:pPr>
              <w:pStyle w:val="12"/>
              <w:rPr>
                <w:color w:val="FF0000"/>
                <w:szCs w:val="24"/>
              </w:rPr>
            </w:pPr>
            <w:r w:rsidRPr="007916F2">
              <w:rPr>
                <w:color w:val="FF0000"/>
                <w:szCs w:val="24"/>
              </w:rPr>
              <w:t>15,60%</w:t>
            </w:r>
          </w:p>
        </w:tc>
        <w:tc>
          <w:tcPr>
            <w:tcW w:w="691" w:type="dxa"/>
            <w:vAlign w:val="center"/>
          </w:tcPr>
          <w:p w:rsidR="00FC0B91" w:rsidRPr="007916F2" w:rsidRDefault="00FC0B91" w:rsidP="001B6844">
            <w:pPr>
              <w:pStyle w:val="12"/>
              <w:rPr>
                <w:szCs w:val="24"/>
              </w:rPr>
            </w:pPr>
            <w:r w:rsidRPr="007916F2">
              <w:rPr>
                <w:szCs w:val="24"/>
              </w:rPr>
              <w:t>8,72%</w:t>
            </w:r>
          </w:p>
        </w:tc>
        <w:tc>
          <w:tcPr>
            <w:tcW w:w="691" w:type="dxa"/>
            <w:vAlign w:val="center"/>
          </w:tcPr>
          <w:p w:rsidR="00FC0B91" w:rsidRPr="007916F2" w:rsidRDefault="00FC0B91" w:rsidP="001B6844">
            <w:pPr>
              <w:pStyle w:val="12"/>
              <w:rPr>
                <w:color w:val="FF0000"/>
                <w:szCs w:val="24"/>
              </w:rPr>
            </w:pPr>
            <w:r w:rsidRPr="007916F2">
              <w:rPr>
                <w:color w:val="FF0000"/>
                <w:szCs w:val="24"/>
              </w:rPr>
              <w:t>25,69%</w:t>
            </w:r>
          </w:p>
        </w:tc>
        <w:tc>
          <w:tcPr>
            <w:tcW w:w="691" w:type="dxa"/>
            <w:vAlign w:val="center"/>
          </w:tcPr>
          <w:p w:rsidR="00FC0B91" w:rsidRPr="007916F2" w:rsidRDefault="00FC0B91" w:rsidP="001B6844">
            <w:pPr>
              <w:pStyle w:val="12"/>
              <w:rPr>
                <w:szCs w:val="24"/>
              </w:rPr>
            </w:pPr>
            <w:r w:rsidRPr="007916F2">
              <w:rPr>
                <w:szCs w:val="24"/>
              </w:rPr>
              <w:t>4,13%</w:t>
            </w:r>
          </w:p>
        </w:tc>
        <w:tc>
          <w:tcPr>
            <w:tcW w:w="691" w:type="dxa"/>
            <w:vAlign w:val="center"/>
          </w:tcPr>
          <w:p w:rsidR="00FC0B91" w:rsidRPr="007916F2" w:rsidRDefault="00FC0B91" w:rsidP="001B6844">
            <w:pPr>
              <w:pStyle w:val="12"/>
              <w:rPr>
                <w:szCs w:val="24"/>
              </w:rPr>
            </w:pPr>
            <w:r w:rsidRPr="007916F2">
              <w:rPr>
                <w:szCs w:val="24"/>
              </w:rPr>
              <w:t>42,20%</w:t>
            </w:r>
          </w:p>
        </w:tc>
        <w:tc>
          <w:tcPr>
            <w:tcW w:w="691" w:type="dxa"/>
            <w:vAlign w:val="center"/>
          </w:tcPr>
          <w:p w:rsidR="00FC0B91" w:rsidRPr="007916F2" w:rsidRDefault="00FC0B91" w:rsidP="001B6844">
            <w:pPr>
              <w:pStyle w:val="12"/>
              <w:rPr>
                <w:szCs w:val="24"/>
              </w:rPr>
            </w:pPr>
            <w:r w:rsidRPr="007916F2">
              <w:rPr>
                <w:szCs w:val="24"/>
              </w:rPr>
              <w:t>6,88%</w:t>
            </w:r>
          </w:p>
        </w:tc>
        <w:tc>
          <w:tcPr>
            <w:tcW w:w="691" w:type="dxa"/>
            <w:vAlign w:val="center"/>
          </w:tcPr>
          <w:p w:rsidR="00FC0B91" w:rsidRPr="007916F2" w:rsidRDefault="00FC0B91" w:rsidP="001B6844">
            <w:pPr>
              <w:pStyle w:val="12"/>
              <w:rPr>
                <w:szCs w:val="24"/>
              </w:rPr>
            </w:pPr>
            <w:r w:rsidRPr="007916F2">
              <w:rPr>
                <w:szCs w:val="24"/>
              </w:rPr>
              <w:t>34,40%</w:t>
            </w:r>
          </w:p>
        </w:tc>
        <w:tc>
          <w:tcPr>
            <w:tcW w:w="691" w:type="dxa"/>
            <w:vAlign w:val="center"/>
          </w:tcPr>
          <w:p w:rsidR="00FC0B91" w:rsidRPr="007916F2" w:rsidRDefault="00FC0B91" w:rsidP="001B6844">
            <w:pPr>
              <w:pStyle w:val="12"/>
              <w:rPr>
                <w:szCs w:val="24"/>
              </w:rPr>
            </w:pPr>
            <w:r w:rsidRPr="007916F2">
              <w:rPr>
                <w:szCs w:val="24"/>
              </w:rPr>
              <w:t>5,05%</w:t>
            </w:r>
          </w:p>
        </w:tc>
        <w:tc>
          <w:tcPr>
            <w:tcW w:w="691" w:type="dxa"/>
            <w:vAlign w:val="center"/>
          </w:tcPr>
          <w:p w:rsidR="00FC0B91" w:rsidRPr="007916F2" w:rsidRDefault="00FC0B91" w:rsidP="001B6844">
            <w:pPr>
              <w:pStyle w:val="12"/>
              <w:rPr>
                <w:szCs w:val="24"/>
              </w:rPr>
            </w:pPr>
            <w:r w:rsidRPr="007916F2">
              <w:rPr>
                <w:szCs w:val="24"/>
              </w:rPr>
              <w:t>39,91%</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Калининградская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w:t>
            </w:r>
          </w:p>
        </w:tc>
        <w:tc>
          <w:tcPr>
            <w:tcW w:w="691" w:type="dxa"/>
            <w:vAlign w:val="center"/>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21</w:t>
            </w:r>
          </w:p>
        </w:tc>
        <w:tc>
          <w:tcPr>
            <w:tcW w:w="691" w:type="dxa"/>
            <w:vAlign w:val="center"/>
          </w:tcPr>
          <w:p w:rsidR="00FC0B91" w:rsidRPr="007916F2" w:rsidRDefault="00FC0B91" w:rsidP="001B6844">
            <w:pPr>
              <w:pStyle w:val="12"/>
              <w:rPr>
                <w:szCs w:val="24"/>
              </w:rPr>
            </w:pPr>
            <w:r w:rsidRPr="007916F2">
              <w:rPr>
                <w:szCs w:val="24"/>
              </w:rPr>
              <w:t>30</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66</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64</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81</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3,13%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34,38%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4,38%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37,50%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8,75%</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22,50%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21,88%</w:t>
            </w:r>
          </w:p>
        </w:tc>
        <w:tc>
          <w:tcPr>
            <w:tcW w:w="691" w:type="dxa"/>
            <w:vAlign w:val="center"/>
          </w:tcPr>
          <w:p w:rsidR="00FC0B91" w:rsidRPr="007916F2" w:rsidRDefault="00FC0B91" w:rsidP="001B6844">
            <w:pPr>
              <w:pStyle w:val="12"/>
              <w:rPr>
                <w:szCs w:val="24"/>
              </w:rPr>
            </w:pPr>
            <w:r w:rsidRPr="007916F2">
              <w:rPr>
                <w:szCs w:val="24"/>
              </w:rPr>
              <w:t>15,63%</w:t>
            </w:r>
          </w:p>
        </w:tc>
        <w:tc>
          <w:tcPr>
            <w:tcW w:w="691" w:type="dxa"/>
            <w:vAlign w:val="center"/>
          </w:tcPr>
          <w:p w:rsidR="00FC0B91" w:rsidRPr="007916F2" w:rsidRDefault="00FC0B91" w:rsidP="001B6844">
            <w:pPr>
              <w:pStyle w:val="12"/>
              <w:rPr>
                <w:szCs w:val="24"/>
              </w:rPr>
            </w:pPr>
            <w:r w:rsidRPr="007916F2">
              <w:rPr>
                <w:szCs w:val="24"/>
              </w:rPr>
              <w:t>10,63%</w:t>
            </w:r>
          </w:p>
        </w:tc>
        <w:tc>
          <w:tcPr>
            <w:tcW w:w="691" w:type="dxa"/>
            <w:vAlign w:val="center"/>
          </w:tcPr>
          <w:p w:rsidR="00FC0B91" w:rsidRPr="007916F2" w:rsidRDefault="00FC0B91" w:rsidP="001B6844">
            <w:pPr>
              <w:pStyle w:val="12"/>
              <w:rPr>
                <w:szCs w:val="24"/>
              </w:rPr>
            </w:pPr>
            <w:r w:rsidRPr="007916F2">
              <w:rPr>
                <w:szCs w:val="24"/>
              </w:rPr>
              <w:t>13,13%</w:t>
            </w:r>
          </w:p>
        </w:tc>
        <w:tc>
          <w:tcPr>
            <w:tcW w:w="691" w:type="dxa"/>
            <w:vAlign w:val="center"/>
          </w:tcPr>
          <w:p w:rsidR="00FC0B91" w:rsidRPr="007916F2" w:rsidRDefault="00FC0B91" w:rsidP="001B6844">
            <w:pPr>
              <w:pStyle w:val="12"/>
              <w:rPr>
                <w:szCs w:val="24"/>
              </w:rPr>
            </w:pPr>
            <w:r w:rsidRPr="007916F2">
              <w:rPr>
                <w:szCs w:val="24"/>
              </w:rPr>
              <w:t>18,75%</w:t>
            </w:r>
          </w:p>
        </w:tc>
        <w:tc>
          <w:tcPr>
            <w:tcW w:w="691" w:type="dxa"/>
            <w:vAlign w:val="center"/>
          </w:tcPr>
          <w:p w:rsidR="00FC0B91" w:rsidRPr="007916F2" w:rsidRDefault="00FC0B91" w:rsidP="001B6844">
            <w:pPr>
              <w:pStyle w:val="12"/>
              <w:rPr>
                <w:szCs w:val="24"/>
              </w:rPr>
            </w:pPr>
            <w:r w:rsidRPr="007916F2">
              <w:rPr>
                <w:szCs w:val="24"/>
              </w:rPr>
              <w:t>2,50%</w:t>
            </w:r>
          </w:p>
        </w:tc>
        <w:tc>
          <w:tcPr>
            <w:tcW w:w="691" w:type="dxa"/>
            <w:vAlign w:val="center"/>
          </w:tcPr>
          <w:p w:rsidR="00FC0B91" w:rsidRPr="007916F2" w:rsidRDefault="00FC0B91" w:rsidP="001B6844">
            <w:pPr>
              <w:pStyle w:val="12"/>
              <w:rPr>
                <w:szCs w:val="24"/>
              </w:rPr>
            </w:pPr>
            <w:r w:rsidRPr="007916F2">
              <w:rPr>
                <w:szCs w:val="24"/>
              </w:rPr>
              <w:t>41,25%</w:t>
            </w:r>
          </w:p>
        </w:tc>
        <w:tc>
          <w:tcPr>
            <w:tcW w:w="691" w:type="dxa"/>
            <w:vAlign w:val="center"/>
          </w:tcPr>
          <w:p w:rsidR="00FC0B91" w:rsidRPr="007916F2" w:rsidRDefault="00FC0B91" w:rsidP="001B6844">
            <w:pPr>
              <w:pStyle w:val="12"/>
              <w:rPr>
                <w:szCs w:val="24"/>
              </w:rPr>
            </w:pPr>
            <w:r w:rsidRPr="007916F2">
              <w:rPr>
                <w:szCs w:val="24"/>
              </w:rPr>
              <w:t>2,50%</w:t>
            </w:r>
          </w:p>
        </w:tc>
        <w:tc>
          <w:tcPr>
            <w:tcW w:w="691" w:type="dxa"/>
            <w:vAlign w:val="center"/>
          </w:tcPr>
          <w:p w:rsidR="00FC0B91" w:rsidRPr="007916F2" w:rsidRDefault="00FC0B91" w:rsidP="001B6844">
            <w:pPr>
              <w:pStyle w:val="12"/>
              <w:rPr>
                <w:szCs w:val="24"/>
              </w:rPr>
            </w:pPr>
            <w:r w:rsidRPr="007916F2">
              <w:rPr>
                <w:szCs w:val="24"/>
              </w:rPr>
              <w:t>40,00%</w:t>
            </w:r>
          </w:p>
        </w:tc>
        <w:tc>
          <w:tcPr>
            <w:tcW w:w="691" w:type="dxa"/>
            <w:vAlign w:val="center"/>
          </w:tcPr>
          <w:p w:rsidR="00FC0B91" w:rsidRPr="007916F2" w:rsidRDefault="00FC0B91" w:rsidP="001B6844">
            <w:pPr>
              <w:pStyle w:val="12"/>
              <w:rPr>
                <w:szCs w:val="24"/>
              </w:rPr>
            </w:pPr>
            <w:r w:rsidRPr="007916F2">
              <w:rPr>
                <w:szCs w:val="24"/>
              </w:rPr>
              <w:t>3,13%</w:t>
            </w:r>
          </w:p>
        </w:tc>
        <w:tc>
          <w:tcPr>
            <w:tcW w:w="691" w:type="dxa"/>
            <w:vAlign w:val="center"/>
          </w:tcPr>
          <w:p w:rsidR="00FC0B91" w:rsidRPr="007916F2" w:rsidRDefault="00FC0B91" w:rsidP="001B6844">
            <w:pPr>
              <w:pStyle w:val="12"/>
              <w:rPr>
                <w:color w:val="FF0000"/>
                <w:szCs w:val="24"/>
              </w:rPr>
            </w:pPr>
            <w:r w:rsidRPr="007916F2">
              <w:rPr>
                <w:color w:val="FF0000"/>
                <w:szCs w:val="24"/>
              </w:rPr>
              <w:t>50,63%</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Калужская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39</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28</w:t>
            </w:r>
          </w:p>
        </w:tc>
        <w:tc>
          <w:tcPr>
            <w:tcW w:w="691" w:type="dxa"/>
            <w:vAlign w:val="center"/>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49</w:t>
            </w:r>
          </w:p>
        </w:tc>
        <w:tc>
          <w:tcPr>
            <w:tcW w:w="691" w:type="dxa"/>
            <w:vAlign w:val="center"/>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49</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70</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31,41%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3,85%</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28,21%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4,49%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16,67%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3,85%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16,67%</w:t>
            </w:r>
          </w:p>
        </w:tc>
        <w:tc>
          <w:tcPr>
            <w:tcW w:w="691" w:type="dxa"/>
            <w:vAlign w:val="center"/>
          </w:tcPr>
          <w:p w:rsidR="00FC0B91" w:rsidRPr="007916F2" w:rsidRDefault="00FC0B91" w:rsidP="001B6844">
            <w:pPr>
              <w:pStyle w:val="12"/>
              <w:rPr>
                <w:color w:val="00B0F0"/>
                <w:szCs w:val="24"/>
              </w:rPr>
            </w:pPr>
            <w:r w:rsidRPr="007916F2">
              <w:rPr>
                <w:color w:val="00B0F0"/>
                <w:szCs w:val="24"/>
              </w:rPr>
              <w:t>25,00%</w:t>
            </w:r>
          </w:p>
        </w:tc>
        <w:tc>
          <w:tcPr>
            <w:tcW w:w="691" w:type="dxa"/>
            <w:vAlign w:val="center"/>
          </w:tcPr>
          <w:p w:rsidR="00FC0B91" w:rsidRPr="007916F2" w:rsidRDefault="00FC0B91" w:rsidP="001B6844">
            <w:pPr>
              <w:pStyle w:val="12"/>
              <w:rPr>
                <w:szCs w:val="24"/>
              </w:rPr>
            </w:pPr>
            <w:r w:rsidRPr="007916F2">
              <w:rPr>
                <w:szCs w:val="24"/>
              </w:rPr>
              <w:t>10,26%</w:t>
            </w:r>
          </w:p>
        </w:tc>
        <w:tc>
          <w:tcPr>
            <w:tcW w:w="691" w:type="dxa"/>
            <w:vAlign w:val="center"/>
          </w:tcPr>
          <w:p w:rsidR="00FC0B91" w:rsidRPr="007916F2" w:rsidRDefault="00FC0B91" w:rsidP="001B6844">
            <w:pPr>
              <w:pStyle w:val="12"/>
              <w:rPr>
                <w:color w:val="00B0F0"/>
                <w:szCs w:val="24"/>
              </w:rPr>
            </w:pPr>
            <w:r w:rsidRPr="007916F2">
              <w:rPr>
                <w:color w:val="00B0F0"/>
                <w:szCs w:val="24"/>
              </w:rPr>
              <w:t>17,95%</w:t>
            </w:r>
          </w:p>
        </w:tc>
        <w:tc>
          <w:tcPr>
            <w:tcW w:w="691" w:type="dxa"/>
            <w:vAlign w:val="center"/>
          </w:tcPr>
          <w:p w:rsidR="00FC0B91" w:rsidRPr="007916F2" w:rsidRDefault="00FC0B91" w:rsidP="001B6844">
            <w:pPr>
              <w:pStyle w:val="12"/>
              <w:rPr>
                <w:szCs w:val="24"/>
              </w:rPr>
            </w:pPr>
            <w:r w:rsidRPr="007916F2">
              <w:rPr>
                <w:szCs w:val="24"/>
              </w:rPr>
              <w:t>16,03%</w:t>
            </w:r>
          </w:p>
        </w:tc>
        <w:tc>
          <w:tcPr>
            <w:tcW w:w="691" w:type="dxa"/>
            <w:vAlign w:val="center"/>
          </w:tcPr>
          <w:p w:rsidR="00FC0B91" w:rsidRPr="007916F2" w:rsidRDefault="00FC0B91" w:rsidP="001B6844">
            <w:pPr>
              <w:pStyle w:val="12"/>
              <w:rPr>
                <w:szCs w:val="24"/>
              </w:rPr>
            </w:pPr>
            <w:r w:rsidRPr="007916F2">
              <w:rPr>
                <w:szCs w:val="24"/>
              </w:rPr>
              <w:t>3,85%</w:t>
            </w:r>
          </w:p>
        </w:tc>
        <w:tc>
          <w:tcPr>
            <w:tcW w:w="691" w:type="dxa"/>
            <w:vAlign w:val="center"/>
          </w:tcPr>
          <w:p w:rsidR="00FC0B91" w:rsidRPr="007916F2" w:rsidRDefault="00FC0B91" w:rsidP="001B6844">
            <w:pPr>
              <w:pStyle w:val="12"/>
              <w:rPr>
                <w:szCs w:val="24"/>
              </w:rPr>
            </w:pPr>
            <w:r w:rsidRPr="007916F2">
              <w:rPr>
                <w:szCs w:val="24"/>
              </w:rPr>
              <w:t>31,41%</w:t>
            </w:r>
          </w:p>
        </w:tc>
        <w:tc>
          <w:tcPr>
            <w:tcW w:w="691" w:type="dxa"/>
            <w:vAlign w:val="center"/>
          </w:tcPr>
          <w:p w:rsidR="00FC0B91" w:rsidRPr="007916F2" w:rsidRDefault="00FC0B91" w:rsidP="001B6844">
            <w:pPr>
              <w:pStyle w:val="12"/>
              <w:rPr>
                <w:szCs w:val="24"/>
              </w:rPr>
            </w:pPr>
            <w:r w:rsidRPr="007916F2">
              <w:rPr>
                <w:szCs w:val="24"/>
              </w:rPr>
              <w:t>5,77%</w:t>
            </w:r>
          </w:p>
        </w:tc>
        <w:tc>
          <w:tcPr>
            <w:tcW w:w="691" w:type="dxa"/>
            <w:vAlign w:val="center"/>
          </w:tcPr>
          <w:p w:rsidR="00FC0B91" w:rsidRPr="007916F2" w:rsidRDefault="00FC0B91" w:rsidP="001B6844">
            <w:pPr>
              <w:pStyle w:val="12"/>
              <w:rPr>
                <w:szCs w:val="24"/>
              </w:rPr>
            </w:pPr>
            <w:r w:rsidRPr="007916F2">
              <w:rPr>
                <w:szCs w:val="24"/>
              </w:rPr>
              <w:t>31,41%</w:t>
            </w:r>
          </w:p>
        </w:tc>
        <w:tc>
          <w:tcPr>
            <w:tcW w:w="691" w:type="dxa"/>
            <w:vAlign w:val="center"/>
          </w:tcPr>
          <w:p w:rsidR="00FC0B91" w:rsidRPr="007916F2" w:rsidRDefault="00FC0B91" w:rsidP="001B6844">
            <w:pPr>
              <w:pStyle w:val="12"/>
              <w:rPr>
                <w:szCs w:val="24"/>
              </w:rPr>
            </w:pPr>
            <w:r w:rsidRPr="007916F2">
              <w:rPr>
                <w:szCs w:val="24"/>
              </w:rPr>
              <w:t>3,21%</w:t>
            </w:r>
          </w:p>
        </w:tc>
        <w:tc>
          <w:tcPr>
            <w:tcW w:w="691" w:type="dxa"/>
            <w:vAlign w:val="center"/>
          </w:tcPr>
          <w:p w:rsidR="00FC0B91" w:rsidRPr="007916F2" w:rsidRDefault="00FC0B91" w:rsidP="001B6844">
            <w:pPr>
              <w:pStyle w:val="12"/>
              <w:rPr>
                <w:szCs w:val="24"/>
              </w:rPr>
            </w:pPr>
            <w:r w:rsidRPr="007916F2">
              <w:rPr>
                <w:szCs w:val="24"/>
              </w:rPr>
              <w:t>44,87%</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Камчатский край</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28</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56</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64</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69</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5,71%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35,00%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4,29%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34,29%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8,57%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18,57%</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10,71%</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13,57%</w:t>
            </w:r>
          </w:p>
        </w:tc>
        <w:tc>
          <w:tcPr>
            <w:tcW w:w="691" w:type="dxa"/>
            <w:vAlign w:val="center"/>
          </w:tcPr>
          <w:p w:rsidR="00FC0B91" w:rsidRPr="007916F2" w:rsidRDefault="00FC0B91" w:rsidP="001B6844">
            <w:pPr>
              <w:pStyle w:val="12"/>
              <w:rPr>
                <w:color w:val="00B0F0"/>
                <w:szCs w:val="24"/>
              </w:rPr>
            </w:pPr>
            <w:r w:rsidRPr="007916F2">
              <w:rPr>
                <w:color w:val="00B0F0"/>
                <w:szCs w:val="24"/>
              </w:rPr>
              <w:t>20,00%</w:t>
            </w:r>
          </w:p>
        </w:tc>
        <w:tc>
          <w:tcPr>
            <w:tcW w:w="691" w:type="dxa"/>
            <w:vAlign w:val="center"/>
          </w:tcPr>
          <w:p w:rsidR="00FC0B91" w:rsidRPr="007916F2" w:rsidRDefault="00FC0B91" w:rsidP="001B6844">
            <w:pPr>
              <w:pStyle w:val="12"/>
              <w:rPr>
                <w:color w:val="00B0F0"/>
                <w:szCs w:val="24"/>
              </w:rPr>
            </w:pPr>
            <w:r w:rsidRPr="007916F2">
              <w:rPr>
                <w:color w:val="00B0F0"/>
                <w:szCs w:val="24"/>
              </w:rPr>
              <w:t>5,71%</w:t>
            </w:r>
          </w:p>
        </w:tc>
        <w:tc>
          <w:tcPr>
            <w:tcW w:w="691" w:type="dxa"/>
            <w:vAlign w:val="center"/>
          </w:tcPr>
          <w:p w:rsidR="00FC0B91" w:rsidRPr="007916F2" w:rsidRDefault="00FC0B91" w:rsidP="001B6844">
            <w:pPr>
              <w:pStyle w:val="12"/>
              <w:rPr>
                <w:szCs w:val="24"/>
              </w:rPr>
            </w:pPr>
            <w:r w:rsidRPr="007916F2">
              <w:rPr>
                <w:szCs w:val="24"/>
              </w:rPr>
              <w:t>10,71%</w:t>
            </w:r>
          </w:p>
        </w:tc>
        <w:tc>
          <w:tcPr>
            <w:tcW w:w="691" w:type="dxa"/>
            <w:vAlign w:val="center"/>
          </w:tcPr>
          <w:p w:rsidR="00FC0B91" w:rsidRPr="007916F2" w:rsidRDefault="00FC0B91" w:rsidP="001B6844">
            <w:pPr>
              <w:pStyle w:val="12"/>
              <w:rPr>
                <w:szCs w:val="24"/>
              </w:rPr>
            </w:pPr>
            <w:r w:rsidRPr="007916F2">
              <w:rPr>
                <w:szCs w:val="24"/>
              </w:rPr>
              <w:t>18,57%</w:t>
            </w:r>
          </w:p>
        </w:tc>
        <w:tc>
          <w:tcPr>
            <w:tcW w:w="691" w:type="dxa"/>
            <w:vAlign w:val="center"/>
          </w:tcPr>
          <w:p w:rsidR="00FC0B91" w:rsidRPr="007916F2" w:rsidRDefault="00FC0B91" w:rsidP="001B6844">
            <w:pPr>
              <w:pStyle w:val="12"/>
              <w:rPr>
                <w:szCs w:val="24"/>
              </w:rPr>
            </w:pPr>
            <w:r w:rsidRPr="007916F2">
              <w:rPr>
                <w:szCs w:val="24"/>
              </w:rPr>
              <w:t>5,00%</w:t>
            </w:r>
          </w:p>
        </w:tc>
        <w:tc>
          <w:tcPr>
            <w:tcW w:w="691" w:type="dxa"/>
            <w:vAlign w:val="center"/>
          </w:tcPr>
          <w:p w:rsidR="00FC0B91" w:rsidRPr="007916F2" w:rsidRDefault="00FC0B91" w:rsidP="001B6844">
            <w:pPr>
              <w:pStyle w:val="12"/>
              <w:rPr>
                <w:szCs w:val="24"/>
              </w:rPr>
            </w:pPr>
            <w:r w:rsidRPr="007916F2">
              <w:rPr>
                <w:szCs w:val="24"/>
              </w:rPr>
              <w:t>40,00%</w:t>
            </w:r>
          </w:p>
        </w:tc>
        <w:tc>
          <w:tcPr>
            <w:tcW w:w="691" w:type="dxa"/>
            <w:vAlign w:val="center"/>
          </w:tcPr>
          <w:p w:rsidR="00FC0B91" w:rsidRPr="007916F2" w:rsidRDefault="00FC0B91" w:rsidP="001B6844">
            <w:pPr>
              <w:pStyle w:val="12"/>
              <w:rPr>
                <w:szCs w:val="24"/>
              </w:rPr>
            </w:pPr>
            <w:r w:rsidRPr="007916F2">
              <w:rPr>
                <w:szCs w:val="24"/>
              </w:rPr>
              <w:t>3,57%</w:t>
            </w:r>
          </w:p>
        </w:tc>
        <w:tc>
          <w:tcPr>
            <w:tcW w:w="691" w:type="dxa"/>
            <w:vAlign w:val="center"/>
          </w:tcPr>
          <w:p w:rsidR="00FC0B91" w:rsidRPr="007916F2" w:rsidRDefault="00FC0B91" w:rsidP="001B6844">
            <w:pPr>
              <w:pStyle w:val="12"/>
              <w:rPr>
                <w:szCs w:val="24"/>
              </w:rPr>
            </w:pPr>
            <w:r w:rsidRPr="007916F2">
              <w:rPr>
                <w:szCs w:val="24"/>
              </w:rPr>
              <w:t>45,71%</w:t>
            </w:r>
          </w:p>
        </w:tc>
        <w:tc>
          <w:tcPr>
            <w:tcW w:w="691" w:type="dxa"/>
            <w:vAlign w:val="center"/>
          </w:tcPr>
          <w:p w:rsidR="00FC0B91" w:rsidRPr="007916F2" w:rsidRDefault="00FC0B91" w:rsidP="001B6844">
            <w:pPr>
              <w:pStyle w:val="12"/>
              <w:rPr>
                <w:szCs w:val="24"/>
              </w:rPr>
            </w:pPr>
            <w:r w:rsidRPr="007916F2">
              <w:rPr>
                <w:szCs w:val="24"/>
              </w:rPr>
              <w:t>5,00%</w:t>
            </w:r>
          </w:p>
        </w:tc>
        <w:tc>
          <w:tcPr>
            <w:tcW w:w="691" w:type="dxa"/>
            <w:vAlign w:val="center"/>
          </w:tcPr>
          <w:p w:rsidR="00FC0B91" w:rsidRPr="007916F2" w:rsidRDefault="00FC0B91" w:rsidP="001B6844">
            <w:pPr>
              <w:pStyle w:val="12"/>
              <w:rPr>
                <w:szCs w:val="24"/>
              </w:rPr>
            </w:pPr>
            <w:r w:rsidRPr="007916F2">
              <w:rPr>
                <w:szCs w:val="24"/>
              </w:rPr>
              <w:t>49,29%</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Кемеровская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52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39</w:t>
            </w:r>
          </w:p>
        </w:tc>
        <w:tc>
          <w:tcPr>
            <w:tcW w:w="691" w:type="dxa"/>
            <w:vAlign w:val="center"/>
          </w:tcPr>
          <w:p w:rsidR="00FC0B91" w:rsidRPr="007916F2" w:rsidRDefault="00FC0B91" w:rsidP="001B6844">
            <w:pPr>
              <w:pStyle w:val="12"/>
              <w:rPr>
                <w:szCs w:val="24"/>
              </w:rPr>
            </w:pPr>
            <w:r w:rsidRPr="007916F2">
              <w:rPr>
                <w:szCs w:val="24"/>
              </w:rPr>
              <w:t>40</w:t>
            </w:r>
          </w:p>
        </w:tc>
        <w:tc>
          <w:tcPr>
            <w:tcW w:w="691" w:type="dxa"/>
            <w:vAlign w:val="center"/>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51</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105</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106</w:t>
            </w:r>
          </w:p>
        </w:tc>
        <w:tc>
          <w:tcPr>
            <w:tcW w:w="691" w:type="dxa"/>
            <w:vAlign w:val="center"/>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132</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2,79%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33,86%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5,18%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34,26%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9,16%</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20,72%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15,54%</w:t>
            </w:r>
          </w:p>
        </w:tc>
        <w:tc>
          <w:tcPr>
            <w:tcW w:w="691" w:type="dxa"/>
            <w:vAlign w:val="center"/>
          </w:tcPr>
          <w:p w:rsidR="00FC0B91" w:rsidRPr="007916F2" w:rsidRDefault="00FC0B91" w:rsidP="001B6844">
            <w:pPr>
              <w:pStyle w:val="12"/>
              <w:rPr>
                <w:szCs w:val="24"/>
              </w:rPr>
            </w:pPr>
            <w:r w:rsidRPr="007916F2">
              <w:rPr>
                <w:szCs w:val="24"/>
              </w:rPr>
              <w:t>15,94%</w:t>
            </w:r>
          </w:p>
        </w:tc>
        <w:tc>
          <w:tcPr>
            <w:tcW w:w="691" w:type="dxa"/>
            <w:vAlign w:val="center"/>
          </w:tcPr>
          <w:p w:rsidR="00FC0B91" w:rsidRPr="007916F2" w:rsidRDefault="00FC0B91" w:rsidP="001B6844">
            <w:pPr>
              <w:pStyle w:val="12"/>
              <w:rPr>
                <w:szCs w:val="24"/>
              </w:rPr>
            </w:pPr>
            <w:r w:rsidRPr="007916F2">
              <w:rPr>
                <w:szCs w:val="24"/>
              </w:rPr>
              <w:t>10,36%</w:t>
            </w:r>
          </w:p>
        </w:tc>
        <w:tc>
          <w:tcPr>
            <w:tcW w:w="691" w:type="dxa"/>
            <w:vAlign w:val="center"/>
          </w:tcPr>
          <w:p w:rsidR="00FC0B91" w:rsidRPr="007916F2" w:rsidRDefault="00FC0B91" w:rsidP="001B6844">
            <w:pPr>
              <w:pStyle w:val="12"/>
              <w:rPr>
                <w:szCs w:val="24"/>
              </w:rPr>
            </w:pPr>
            <w:r w:rsidRPr="007916F2">
              <w:rPr>
                <w:szCs w:val="24"/>
              </w:rPr>
              <w:t>6,77%</w:t>
            </w:r>
          </w:p>
        </w:tc>
        <w:tc>
          <w:tcPr>
            <w:tcW w:w="691" w:type="dxa"/>
            <w:vAlign w:val="center"/>
          </w:tcPr>
          <w:p w:rsidR="00FC0B91" w:rsidRPr="007916F2" w:rsidRDefault="00FC0B91" w:rsidP="001B6844">
            <w:pPr>
              <w:pStyle w:val="12"/>
              <w:rPr>
                <w:szCs w:val="24"/>
              </w:rPr>
            </w:pPr>
            <w:r w:rsidRPr="007916F2">
              <w:rPr>
                <w:szCs w:val="24"/>
              </w:rPr>
              <w:t>20,32%</w:t>
            </w:r>
          </w:p>
        </w:tc>
        <w:tc>
          <w:tcPr>
            <w:tcW w:w="691" w:type="dxa"/>
            <w:vAlign w:val="center"/>
          </w:tcPr>
          <w:p w:rsidR="00FC0B91" w:rsidRPr="007916F2" w:rsidRDefault="00FC0B91" w:rsidP="001B6844">
            <w:pPr>
              <w:pStyle w:val="12"/>
              <w:rPr>
                <w:szCs w:val="24"/>
              </w:rPr>
            </w:pPr>
            <w:r w:rsidRPr="007916F2">
              <w:rPr>
                <w:szCs w:val="24"/>
              </w:rPr>
              <w:t>2,79%</w:t>
            </w:r>
          </w:p>
        </w:tc>
        <w:tc>
          <w:tcPr>
            <w:tcW w:w="691" w:type="dxa"/>
            <w:vAlign w:val="center"/>
          </w:tcPr>
          <w:p w:rsidR="00FC0B91" w:rsidRPr="007916F2" w:rsidRDefault="00FC0B91" w:rsidP="001B6844">
            <w:pPr>
              <w:pStyle w:val="12"/>
              <w:rPr>
                <w:szCs w:val="24"/>
              </w:rPr>
            </w:pPr>
            <w:r w:rsidRPr="007916F2">
              <w:rPr>
                <w:szCs w:val="24"/>
              </w:rPr>
              <w:t>41,83%</w:t>
            </w:r>
          </w:p>
        </w:tc>
        <w:tc>
          <w:tcPr>
            <w:tcW w:w="691" w:type="dxa"/>
            <w:vAlign w:val="center"/>
          </w:tcPr>
          <w:p w:rsidR="00FC0B91" w:rsidRPr="007916F2" w:rsidRDefault="00FC0B91" w:rsidP="001B6844">
            <w:pPr>
              <w:pStyle w:val="12"/>
              <w:rPr>
                <w:szCs w:val="24"/>
              </w:rPr>
            </w:pPr>
            <w:r w:rsidRPr="007916F2">
              <w:rPr>
                <w:szCs w:val="24"/>
              </w:rPr>
              <w:t>3,19%</w:t>
            </w:r>
          </w:p>
        </w:tc>
        <w:tc>
          <w:tcPr>
            <w:tcW w:w="691" w:type="dxa"/>
            <w:vAlign w:val="center"/>
          </w:tcPr>
          <w:p w:rsidR="00FC0B91" w:rsidRPr="007916F2" w:rsidRDefault="00FC0B91" w:rsidP="001B6844">
            <w:pPr>
              <w:pStyle w:val="12"/>
              <w:rPr>
                <w:szCs w:val="24"/>
              </w:rPr>
            </w:pPr>
            <w:r w:rsidRPr="007916F2">
              <w:rPr>
                <w:szCs w:val="24"/>
              </w:rPr>
              <w:t>42,23%</w:t>
            </w:r>
          </w:p>
        </w:tc>
        <w:tc>
          <w:tcPr>
            <w:tcW w:w="691" w:type="dxa"/>
            <w:vAlign w:val="center"/>
          </w:tcPr>
          <w:p w:rsidR="00FC0B91" w:rsidRPr="007916F2" w:rsidRDefault="00FC0B91" w:rsidP="001B6844">
            <w:pPr>
              <w:pStyle w:val="12"/>
              <w:rPr>
                <w:szCs w:val="24"/>
              </w:rPr>
            </w:pPr>
            <w:r w:rsidRPr="007916F2">
              <w:rPr>
                <w:szCs w:val="24"/>
              </w:rPr>
              <w:t>3,59%</w:t>
            </w:r>
          </w:p>
        </w:tc>
        <w:tc>
          <w:tcPr>
            <w:tcW w:w="691" w:type="dxa"/>
            <w:vAlign w:val="center"/>
          </w:tcPr>
          <w:p w:rsidR="00FC0B91" w:rsidRPr="007916F2" w:rsidRDefault="00FC0B91" w:rsidP="001B6844">
            <w:pPr>
              <w:pStyle w:val="12"/>
              <w:rPr>
                <w:color w:val="FF0000"/>
                <w:szCs w:val="24"/>
              </w:rPr>
            </w:pPr>
            <w:r w:rsidRPr="007916F2">
              <w:rPr>
                <w:color w:val="FF0000"/>
                <w:szCs w:val="24"/>
              </w:rPr>
              <w:t>52,59%</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Кировская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28</w:t>
            </w:r>
          </w:p>
        </w:tc>
        <w:tc>
          <w:tcPr>
            <w:tcW w:w="691" w:type="dxa"/>
            <w:vAlign w:val="center"/>
          </w:tcPr>
          <w:p w:rsidR="00FC0B91" w:rsidRPr="007916F2" w:rsidRDefault="00FC0B91" w:rsidP="001B6844">
            <w:pPr>
              <w:pStyle w:val="12"/>
              <w:rPr>
                <w:szCs w:val="24"/>
              </w:rPr>
            </w:pPr>
            <w:r w:rsidRPr="007916F2">
              <w:rPr>
                <w:szCs w:val="24"/>
              </w:rPr>
              <w:t>54</w:t>
            </w:r>
          </w:p>
        </w:tc>
        <w:tc>
          <w:tcPr>
            <w:tcW w:w="691" w:type="dxa"/>
            <w:vAlign w:val="center"/>
          </w:tcPr>
          <w:p w:rsidR="00FC0B91" w:rsidRPr="007916F2" w:rsidRDefault="00FC0B91" w:rsidP="001B6844">
            <w:pPr>
              <w:pStyle w:val="12"/>
              <w:rPr>
                <w:szCs w:val="24"/>
              </w:rPr>
            </w:pPr>
            <w:r w:rsidRPr="007916F2">
              <w:rPr>
                <w:szCs w:val="24"/>
              </w:rPr>
              <w:t>13</w:t>
            </w:r>
          </w:p>
        </w:tc>
        <w:tc>
          <w:tcPr>
            <w:tcW w:w="691" w:type="dxa"/>
            <w:vAlign w:val="center"/>
          </w:tcPr>
          <w:p w:rsidR="00FC0B91" w:rsidRPr="007916F2" w:rsidRDefault="00FC0B91" w:rsidP="001B6844">
            <w:pPr>
              <w:pStyle w:val="12"/>
              <w:rPr>
                <w:szCs w:val="24"/>
              </w:rPr>
            </w:pPr>
            <w:r w:rsidRPr="007916F2">
              <w:rPr>
                <w:szCs w:val="24"/>
              </w:rPr>
              <w:t>35</w:t>
            </w:r>
          </w:p>
        </w:tc>
        <w:tc>
          <w:tcPr>
            <w:tcW w:w="691" w:type="dxa"/>
            <w:vAlign w:val="center"/>
          </w:tcPr>
          <w:p w:rsidR="00FC0B91" w:rsidRPr="007916F2" w:rsidRDefault="00FC0B91" w:rsidP="001B6844">
            <w:pPr>
              <w:pStyle w:val="12"/>
              <w:rPr>
                <w:szCs w:val="24"/>
              </w:rPr>
            </w:pPr>
            <w:r w:rsidRPr="007916F2">
              <w:rPr>
                <w:szCs w:val="24"/>
              </w:rPr>
              <w:t>23</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71</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80</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97</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5,07%</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23,04%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5,07%</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28,57%</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16,13%</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9,68%</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10,14%</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12,90%</w:t>
            </w:r>
          </w:p>
        </w:tc>
        <w:tc>
          <w:tcPr>
            <w:tcW w:w="691" w:type="dxa"/>
            <w:vAlign w:val="center"/>
          </w:tcPr>
          <w:p w:rsidR="00FC0B91" w:rsidRPr="007916F2" w:rsidRDefault="00FC0B91" w:rsidP="001B6844">
            <w:pPr>
              <w:pStyle w:val="12"/>
              <w:rPr>
                <w:color w:val="00B0F0"/>
                <w:szCs w:val="24"/>
              </w:rPr>
            </w:pPr>
            <w:r w:rsidRPr="007916F2">
              <w:rPr>
                <w:color w:val="00B0F0"/>
                <w:szCs w:val="24"/>
              </w:rPr>
              <w:t>24,88%</w:t>
            </w:r>
          </w:p>
        </w:tc>
        <w:tc>
          <w:tcPr>
            <w:tcW w:w="691" w:type="dxa"/>
            <w:vAlign w:val="center"/>
          </w:tcPr>
          <w:p w:rsidR="00FC0B91" w:rsidRPr="007916F2" w:rsidRDefault="00FC0B91" w:rsidP="001B6844">
            <w:pPr>
              <w:pStyle w:val="12"/>
              <w:rPr>
                <w:color w:val="00B0F0"/>
                <w:szCs w:val="24"/>
              </w:rPr>
            </w:pPr>
            <w:r w:rsidRPr="007916F2">
              <w:rPr>
                <w:color w:val="00B0F0"/>
                <w:szCs w:val="24"/>
              </w:rPr>
              <w:t>5,99%</w:t>
            </w:r>
          </w:p>
        </w:tc>
        <w:tc>
          <w:tcPr>
            <w:tcW w:w="691" w:type="dxa"/>
            <w:vAlign w:val="center"/>
          </w:tcPr>
          <w:p w:rsidR="00FC0B91" w:rsidRPr="007916F2" w:rsidRDefault="00FC0B91" w:rsidP="001B6844">
            <w:pPr>
              <w:pStyle w:val="12"/>
              <w:rPr>
                <w:color w:val="00B0F0"/>
                <w:szCs w:val="24"/>
              </w:rPr>
            </w:pPr>
            <w:r w:rsidRPr="007916F2">
              <w:rPr>
                <w:color w:val="00B0F0"/>
                <w:szCs w:val="24"/>
              </w:rPr>
              <w:t>16,13%</w:t>
            </w:r>
          </w:p>
        </w:tc>
        <w:tc>
          <w:tcPr>
            <w:tcW w:w="691" w:type="dxa"/>
            <w:vAlign w:val="center"/>
          </w:tcPr>
          <w:p w:rsidR="00FC0B91" w:rsidRPr="007916F2" w:rsidRDefault="00FC0B91" w:rsidP="001B6844">
            <w:pPr>
              <w:pStyle w:val="12"/>
              <w:rPr>
                <w:szCs w:val="24"/>
              </w:rPr>
            </w:pPr>
            <w:r w:rsidRPr="007916F2">
              <w:rPr>
                <w:szCs w:val="24"/>
              </w:rPr>
              <w:t>10,60%</w:t>
            </w:r>
          </w:p>
        </w:tc>
        <w:tc>
          <w:tcPr>
            <w:tcW w:w="691" w:type="dxa"/>
            <w:vAlign w:val="center"/>
          </w:tcPr>
          <w:p w:rsidR="00FC0B91" w:rsidRPr="007916F2" w:rsidRDefault="00FC0B91" w:rsidP="001B6844">
            <w:pPr>
              <w:pStyle w:val="12"/>
              <w:rPr>
                <w:szCs w:val="24"/>
              </w:rPr>
            </w:pPr>
            <w:r w:rsidRPr="007916F2">
              <w:rPr>
                <w:szCs w:val="24"/>
              </w:rPr>
              <w:t>5,07%</w:t>
            </w:r>
          </w:p>
        </w:tc>
        <w:tc>
          <w:tcPr>
            <w:tcW w:w="691" w:type="dxa"/>
            <w:vAlign w:val="center"/>
          </w:tcPr>
          <w:p w:rsidR="00FC0B91" w:rsidRPr="007916F2" w:rsidRDefault="00FC0B91" w:rsidP="001B6844">
            <w:pPr>
              <w:pStyle w:val="12"/>
              <w:rPr>
                <w:szCs w:val="24"/>
              </w:rPr>
            </w:pPr>
            <w:r w:rsidRPr="007916F2">
              <w:rPr>
                <w:szCs w:val="24"/>
              </w:rPr>
              <w:t>32,72%</w:t>
            </w:r>
          </w:p>
        </w:tc>
        <w:tc>
          <w:tcPr>
            <w:tcW w:w="691" w:type="dxa"/>
            <w:vAlign w:val="center"/>
          </w:tcPr>
          <w:p w:rsidR="00FC0B91" w:rsidRPr="007916F2" w:rsidRDefault="00FC0B91" w:rsidP="001B6844">
            <w:pPr>
              <w:pStyle w:val="12"/>
              <w:rPr>
                <w:szCs w:val="24"/>
              </w:rPr>
            </w:pPr>
            <w:r w:rsidRPr="007916F2">
              <w:rPr>
                <w:szCs w:val="24"/>
              </w:rPr>
              <w:t>3,69%</w:t>
            </w:r>
          </w:p>
        </w:tc>
        <w:tc>
          <w:tcPr>
            <w:tcW w:w="691" w:type="dxa"/>
            <w:vAlign w:val="center"/>
          </w:tcPr>
          <w:p w:rsidR="00FC0B91" w:rsidRPr="007916F2" w:rsidRDefault="00FC0B91" w:rsidP="001B6844">
            <w:pPr>
              <w:pStyle w:val="12"/>
              <w:rPr>
                <w:szCs w:val="24"/>
              </w:rPr>
            </w:pPr>
            <w:r w:rsidRPr="007916F2">
              <w:rPr>
                <w:szCs w:val="24"/>
              </w:rPr>
              <w:t>36,87%</w:t>
            </w:r>
          </w:p>
        </w:tc>
        <w:tc>
          <w:tcPr>
            <w:tcW w:w="691" w:type="dxa"/>
            <w:vAlign w:val="center"/>
          </w:tcPr>
          <w:p w:rsidR="00FC0B91" w:rsidRPr="007916F2" w:rsidRDefault="00FC0B91" w:rsidP="001B6844">
            <w:pPr>
              <w:pStyle w:val="12"/>
              <w:rPr>
                <w:szCs w:val="24"/>
              </w:rPr>
            </w:pPr>
            <w:r w:rsidRPr="007916F2">
              <w:rPr>
                <w:szCs w:val="24"/>
              </w:rPr>
              <w:t>3,23%</w:t>
            </w:r>
          </w:p>
        </w:tc>
        <w:tc>
          <w:tcPr>
            <w:tcW w:w="691" w:type="dxa"/>
            <w:vAlign w:val="center"/>
          </w:tcPr>
          <w:p w:rsidR="00FC0B91" w:rsidRPr="007916F2" w:rsidRDefault="00FC0B91" w:rsidP="001B6844">
            <w:pPr>
              <w:pStyle w:val="12"/>
              <w:rPr>
                <w:szCs w:val="24"/>
              </w:rPr>
            </w:pPr>
            <w:r w:rsidRPr="007916F2">
              <w:rPr>
                <w:szCs w:val="24"/>
              </w:rPr>
              <w:t>44,70%</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Костромская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24</w:t>
            </w:r>
          </w:p>
        </w:tc>
        <w:tc>
          <w:tcPr>
            <w:tcW w:w="691" w:type="dxa"/>
            <w:vAlign w:val="center"/>
          </w:tcPr>
          <w:p w:rsidR="00FC0B91" w:rsidRPr="007916F2" w:rsidRDefault="00FC0B91" w:rsidP="001B6844">
            <w:pPr>
              <w:pStyle w:val="12"/>
              <w:rPr>
                <w:szCs w:val="24"/>
              </w:rPr>
            </w:pPr>
            <w:r w:rsidRPr="007916F2">
              <w:rPr>
                <w:szCs w:val="24"/>
              </w:rPr>
              <w:t>28</w:t>
            </w:r>
          </w:p>
        </w:tc>
        <w:tc>
          <w:tcPr>
            <w:tcW w:w="691" w:type="dxa"/>
            <w:vAlign w:val="center"/>
          </w:tcPr>
          <w:p w:rsidR="00FC0B91" w:rsidRPr="007916F2" w:rsidRDefault="00FC0B91" w:rsidP="001B6844">
            <w:pPr>
              <w:pStyle w:val="12"/>
              <w:rPr>
                <w:szCs w:val="24"/>
              </w:rPr>
            </w:pPr>
            <w:r w:rsidRPr="007916F2">
              <w:rPr>
                <w:szCs w:val="24"/>
              </w:rPr>
              <w:t>13</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44</w:t>
            </w:r>
          </w:p>
        </w:tc>
        <w:tc>
          <w:tcPr>
            <w:tcW w:w="691" w:type="dxa"/>
            <w:vAlign w:val="center"/>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45</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52</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4,55%</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26,62%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6,49%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30,52%</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11,04%</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14,94%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6,49%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15,58%</w:t>
            </w:r>
          </w:p>
        </w:tc>
        <w:tc>
          <w:tcPr>
            <w:tcW w:w="691" w:type="dxa"/>
            <w:vAlign w:val="center"/>
          </w:tcPr>
          <w:p w:rsidR="00FC0B91" w:rsidRPr="007916F2" w:rsidRDefault="00FC0B91" w:rsidP="001B6844">
            <w:pPr>
              <w:pStyle w:val="12"/>
              <w:rPr>
                <w:szCs w:val="24"/>
              </w:rPr>
            </w:pPr>
            <w:r w:rsidRPr="007916F2">
              <w:rPr>
                <w:szCs w:val="24"/>
              </w:rPr>
              <w:t>18,18%</w:t>
            </w:r>
          </w:p>
        </w:tc>
        <w:tc>
          <w:tcPr>
            <w:tcW w:w="691" w:type="dxa"/>
            <w:vAlign w:val="center"/>
          </w:tcPr>
          <w:p w:rsidR="00FC0B91" w:rsidRPr="007916F2" w:rsidRDefault="00FC0B91" w:rsidP="001B6844">
            <w:pPr>
              <w:pStyle w:val="12"/>
              <w:rPr>
                <w:szCs w:val="24"/>
              </w:rPr>
            </w:pPr>
            <w:r w:rsidRPr="007916F2">
              <w:rPr>
                <w:szCs w:val="24"/>
              </w:rPr>
              <w:t>8,44%</w:t>
            </w:r>
          </w:p>
        </w:tc>
        <w:tc>
          <w:tcPr>
            <w:tcW w:w="691" w:type="dxa"/>
            <w:vAlign w:val="center"/>
          </w:tcPr>
          <w:p w:rsidR="00FC0B91" w:rsidRPr="007916F2" w:rsidRDefault="00FC0B91" w:rsidP="001B6844">
            <w:pPr>
              <w:pStyle w:val="12"/>
              <w:rPr>
                <w:szCs w:val="24"/>
              </w:rPr>
            </w:pPr>
            <w:r w:rsidRPr="007916F2">
              <w:rPr>
                <w:szCs w:val="24"/>
              </w:rPr>
              <w:t>11,04%</w:t>
            </w:r>
          </w:p>
        </w:tc>
        <w:tc>
          <w:tcPr>
            <w:tcW w:w="691" w:type="dxa"/>
            <w:vAlign w:val="center"/>
          </w:tcPr>
          <w:p w:rsidR="00FC0B91" w:rsidRPr="007916F2" w:rsidRDefault="00FC0B91" w:rsidP="001B6844">
            <w:pPr>
              <w:pStyle w:val="12"/>
              <w:rPr>
                <w:szCs w:val="24"/>
              </w:rPr>
            </w:pPr>
            <w:r w:rsidRPr="007916F2">
              <w:rPr>
                <w:szCs w:val="24"/>
              </w:rPr>
              <w:t>12,99%</w:t>
            </w:r>
          </w:p>
        </w:tc>
        <w:tc>
          <w:tcPr>
            <w:tcW w:w="691" w:type="dxa"/>
            <w:vAlign w:val="center"/>
          </w:tcPr>
          <w:p w:rsidR="00FC0B91" w:rsidRPr="007916F2" w:rsidRDefault="00FC0B91" w:rsidP="001B6844">
            <w:pPr>
              <w:pStyle w:val="12"/>
              <w:rPr>
                <w:szCs w:val="24"/>
              </w:rPr>
            </w:pPr>
            <w:r w:rsidRPr="007916F2">
              <w:rPr>
                <w:szCs w:val="24"/>
              </w:rPr>
              <w:t>3,25%</w:t>
            </w:r>
          </w:p>
        </w:tc>
        <w:tc>
          <w:tcPr>
            <w:tcW w:w="691" w:type="dxa"/>
            <w:vAlign w:val="center"/>
          </w:tcPr>
          <w:p w:rsidR="00FC0B91" w:rsidRPr="007916F2" w:rsidRDefault="00FC0B91" w:rsidP="001B6844">
            <w:pPr>
              <w:pStyle w:val="12"/>
              <w:rPr>
                <w:color w:val="00B0F0"/>
                <w:szCs w:val="24"/>
              </w:rPr>
            </w:pPr>
            <w:r w:rsidRPr="007916F2">
              <w:rPr>
                <w:color w:val="00B0F0"/>
                <w:szCs w:val="24"/>
              </w:rPr>
              <w:t>28,57%</w:t>
            </w:r>
          </w:p>
        </w:tc>
        <w:tc>
          <w:tcPr>
            <w:tcW w:w="691" w:type="dxa"/>
            <w:vAlign w:val="center"/>
          </w:tcPr>
          <w:p w:rsidR="00FC0B91" w:rsidRPr="007916F2" w:rsidRDefault="00FC0B91" w:rsidP="001B6844">
            <w:pPr>
              <w:pStyle w:val="12"/>
              <w:rPr>
                <w:szCs w:val="24"/>
              </w:rPr>
            </w:pPr>
            <w:r w:rsidRPr="007916F2">
              <w:rPr>
                <w:szCs w:val="24"/>
              </w:rPr>
              <w:t>5,84%</w:t>
            </w:r>
          </w:p>
        </w:tc>
        <w:tc>
          <w:tcPr>
            <w:tcW w:w="691" w:type="dxa"/>
            <w:vAlign w:val="center"/>
          </w:tcPr>
          <w:p w:rsidR="00FC0B91" w:rsidRPr="007916F2" w:rsidRDefault="00FC0B91" w:rsidP="001B6844">
            <w:pPr>
              <w:pStyle w:val="12"/>
              <w:rPr>
                <w:color w:val="00B0F0"/>
                <w:szCs w:val="24"/>
              </w:rPr>
            </w:pPr>
            <w:r w:rsidRPr="007916F2">
              <w:rPr>
                <w:color w:val="00B0F0"/>
                <w:szCs w:val="24"/>
              </w:rPr>
              <w:t>29,22%</w:t>
            </w:r>
          </w:p>
        </w:tc>
        <w:tc>
          <w:tcPr>
            <w:tcW w:w="691" w:type="dxa"/>
            <w:vAlign w:val="center"/>
          </w:tcPr>
          <w:p w:rsidR="00FC0B91" w:rsidRPr="007916F2" w:rsidRDefault="00FC0B91" w:rsidP="001B6844">
            <w:pPr>
              <w:pStyle w:val="12"/>
              <w:rPr>
                <w:szCs w:val="24"/>
              </w:rPr>
            </w:pPr>
            <w:r w:rsidRPr="007916F2">
              <w:rPr>
                <w:szCs w:val="24"/>
              </w:rPr>
              <w:t>3,90%</w:t>
            </w:r>
          </w:p>
        </w:tc>
        <w:tc>
          <w:tcPr>
            <w:tcW w:w="691" w:type="dxa"/>
            <w:vAlign w:val="center"/>
          </w:tcPr>
          <w:p w:rsidR="00FC0B91" w:rsidRPr="007916F2" w:rsidRDefault="00FC0B91" w:rsidP="001B6844">
            <w:pPr>
              <w:pStyle w:val="12"/>
              <w:rPr>
                <w:color w:val="00B0F0"/>
                <w:szCs w:val="24"/>
              </w:rPr>
            </w:pPr>
            <w:r w:rsidRPr="007916F2">
              <w:rPr>
                <w:color w:val="00B0F0"/>
                <w:szCs w:val="24"/>
              </w:rPr>
              <w:t>33,77%</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Красноярский край</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691" w:type="dxa"/>
            <w:vAlign w:val="center"/>
          </w:tcPr>
          <w:p w:rsidR="00FC0B91" w:rsidRPr="007916F2" w:rsidRDefault="00FC0B91" w:rsidP="001B6844">
            <w:pPr>
              <w:pStyle w:val="12"/>
              <w:rPr>
                <w:szCs w:val="24"/>
              </w:rPr>
            </w:pPr>
            <w:r w:rsidRPr="007916F2">
              <w:rPr>
                <w:szCs w:val="24"/>
              </w:rPr>
              <w:t>43</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29</w:t>
            </w:r>
          </w:p>
        </w:tc>
        <w:tc>
          <w:tcPr>
            <w:tcW w:w="691" w:type="dxa"/>
            <w:vAlign w:val="center"/>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51</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55</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64</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2,76%</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26,90%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4,14%</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28,97%</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14,48%</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10,34%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8,97%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14,48%</w:t>
            </w:r>
          </w:p>
        </w:tc>
        <w:tc>
          <w:tcPr>
            <w:tcW w:w="691" w:type="dxa"/>
            <w:vAlign w:val="center"/>
          </w:tcPr>
          <w:p w:rsidR="00FC0B91" w:rsidRPr="007916F2" w:rsidRDefault="00FC0B91" w:rsidP="001B6844">
            <w:pPr>
              <w:pStyle w:val="12"/>
              <w:rPr>
                <w:color w:val="00B0F0"/>
                <w:szCs w:val="24"/>
              </w:rPr>
            </w:pPr>
            <w:r w:rsidRPr="007916F2">
              <w:rPr>
                <w:color w:val="00B0F0"/>
                <w:szCs w:val="24"/>
              </w:rPr>
              <w:t>29,66%</w:t>
            </w:r>
          </w:p>
        </w:tc>
        <w:tc>
          <w:tcPr>
            <w:tcW w:w="691" w:type="dxa"/>
            <w:vAlign w:val="center"/>
          </w:tcPr>
          <w:p w:rsidR="00FC0B91" w:rsidRPr="007916F2" w:rsidRDefault="00FC0B91" w:rsidP="001B6844">
            <w:pPr>
              <w:pStyle w:val="12"/>
              <w:rPr>
                <w:szCs w:val="24"/>
              </w:rPr>
            </w:pPr>
            <w:r w:rsidRPr="007916F2">
              <w:rPr>
                <w:szCs w:val="24"/>
              </w:rPr>
              <w:t>8,28%</w:t>
            </w:r>
          </w:p>
        </w:tc>
        <w:tc>
          <w:tcPr>
            <w:tcW w:w="691" w:type="dxa"/>
            <w:vAlign w:val="center"/>
          </w:tcPr>
          <w:p w:rsidR="00FC0B91" w:rsidRPr="007916F2" w:rsidRDefault="00FC0B91" w:rsidP="001B6844">
            <w:pPr>
              <w:pStyle w:val="12"/>
              <w:rPr>
                <w:color w:val="00B0F0"/>
                <w:szCs w:val="24"/>
              </w:rPr>
            </w:pPr>
            <w:r w:rsidRPr="007916F2">
              <w:rPr>
                <w:color w:val="00B0F0"/>
                <w:szCs w:val="24"/>
              </w:rPr>
              <w:t>20,00%</w:t>
            </w:r>
          </w:p>
        </w:tc>
        <w:tc>
          <w:tcPr>
            <w:tcW w:w="691" w:type="dxa"/>
            <w:vAlign w:val="center"/>
          </w:tcPr>
          <w:p w:rsidR="00FC0B91" w:rsidRPr="007916F2" w:rsidRDefault="00FC0B91" w:rsidP="001B6844">
            <w:pPr>
              <w:pStyle w:val="12"/>
              <w:rPr>
                <w:szCs w:val="24"/>
              </w:rPr>
            </w:pPr>
            <w:r w:rsidRPr="007916F2">
              <w:rPr>
                <w:szCs w:val="24"/>
              </w:rPr>
              <w:t>17,24%</w:t>
            </w:r>
          </w:p>
        </w:tc>
        <w:tc>
          <w:tcPr>
            <w:tcW w:w="691" w:type="dxa"/>
            <w:vAlign w:val="center"/>
          </w:tcPr>
          <w:p w:rsidR="00FC0B91" w:rsidRPr="007916F2" w:rsidRDefault="00FC0B91" w:rsidP="001B6844">
            <w:pPr>
              <w:pStyle w:val="12"/>
              <w:rPr>
                <w:color w:val="00B0F0"/>
                <w:szCs w:val="24"/>
              </w:rPr>
            </w:pPr>
            <w:r w:rsidRPr="007916F2">
              <w:rPr>
                <w:color w:val="00B0F0"/>
                <w:szCs w:val="24"/>
              </w:rPr>
              <w:t>7,59%</w:t>
            </w:r>
          </w:p>
        </w:tc>
        <w:tc>
          <w:tcPr>
            <w:tcW w:w="691" w:type="dxa"/>
            <w:vAlign w:val="center"/>
          </w:tcPr>
          <w:p w:rsidR="00FC0B91" w:rsidRPr="007916F2" w:rsidRDefault="00FC0B91" w:rsidP="001B6844">
            <w:pPr>
              <w:pStyle w:val="12"/>
              <w:rPr>
                <w:szCs w:val="24"/>
              </w:rPr>
            </w:pPr>
            <w:r w:rsidRPr="007916F2">
              <w:rPr>
                <w:szCs w:val="24"/>
              </w:rPr>
              <w:t>35,17%</w:t>
            </w:r>
          </w:p>
        </w:tc>
        <w:tc>
          <w:tcPr>
            <w:tcW w:w="691" w:type="dxa"/>
            <w:vAlign w:val="center"/>
          </w:tcPr>
          <w:p w:rsidR="00FC0B91" w:rsidRPr="007916F2" w:rsidRDefault="00FC0B91" w:rsidP="001B6844">
            <w:pPr>
              <w:pStyle w:val="12"/>
              <w:rPr>
                <w:color w:val="00B0F0"/>
                <w:szCs w:val="24"/>
              </w:rPr>
            </w:pPr>
            <w:r w:rsidRPr="007916F2">
              <w:rPr>
                <w:color w:val="00B0F0"/>
                <w:szCs w:val="24"/>
              </w:rPr>
              <w:t>8,28%</w:t>
            </w:r>
          </w:p>
        </w:tc>
        <w:tc>
          <w:tcPr>
            <w:tcW w:w="691" w:type="dxa"/>
            <w:vAlign w:val="center"/>
          </w:tcPr>
          <w:p w:rsidR="00FC0B91" w:rsidRPr="007916F2" w:rsidRDefault="00FC0B91" w:rsidP="001B6844">
            <w:pPr>
              <w:pStyle w:val="12"/>
              <w:rPr>
                <w:szCs w:val="24"/>
              </w:rPr>
            </w:pPr>
            <w:r w:rsidRPr="007916F2">
              <w:rPr>
                <w:szCs w:val="24"/>
              </w:rPr>
              <w:t>37,93%</w:t>
            </w:r>
          </w:p>
        </w:tc>
        <w:tc>
          <w:tcPr>
            <w:tcW w:w="691" w:type="dxa"/>
            <w:vAlign w:val="center"/>
          </w:tcPr>
          <w:p w:rsidR="00FC0B91" w:rsidRPr="007916F2" w:rsidRDefault="00FC0B91" w:rsidP="001B6844">
            <w:pPr>
              <w:pStyle w:val="12"/>
              <w:rPr>
                <w:color w:val="00B0F0"/>
                <w:szCs w:val="24"/>
              </w:rPr>
            </w:pPr>
            <w:r w:rsidRPr="007916F2">
              <w:rPr>
                <w:color w:val="00B0F0"/>
                <w:szCs w:val="24"/>
              </w:rPr>
              <w:t>7,59%</w:t>
            </w:r>
          </w:p>
        </w:tc>
        <w:tc>
          <w:tcPr>
            <w:tcW w:w="691" w:type="dxa"/>
            <w:vAlign w:val="center"/>
          </w:tcPr>
          <w:p w:rsidR="00FC0B91" w:rsidRPr="007916F2" w:rsidRDefault="00FC0B91" w:rsidP="001B6844">
            <w:pPr>
              <w:pStyle w:val="12"/>
              <w:rPr>
                <w:szCs w:val="24"/>
              </w:rPr>
            </w:pPr>
            <w:r w:rsidRPr="007916F2">
              <w:rPr>
                <w:szCs w:val="24"/>
              </w:rPr>
              <w:t>44,14%</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Курганская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36</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67</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68</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79</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2,42%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30,30%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3,03%</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40,00%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10,91%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16,97%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12,73%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15,15%</w:t>
            </w:r>
          </w:p>
        </w:tc>
        <w:tc>
          <w:tcPr>
            <w:tcW w:w="691" w:type="dxa"/>
            <w:vAlign w:val="center"/>
          </w:tcPr>
          <w:p w:rsidR="00FC0B91" w:rsidRPr="007916F2" w:rsidRDefault="00FC0B91" w:rsidP="001B6844">
            <w:pPr>
              <w:pStyle w:val="12"/>
              <w:rPr>
                <w:szCs w:val="24"/>
              </w:rPr>
            </w:pPr>
            <w:r w:rsidRPr="007916F2">
              <w:rPr>
                <w:szCs w:val="24"/>
              </w:rPr>
              <w:t>21,82%</w:t>
            </w:r>
          </w:p>
        </w:tc>
        <w:tc>
          <w:tcPr>
            <w:tcW w:w="691" w:type="dxa"/>
            <w:vAlign w:val="center"/>
          </w:tcPr>
          <w:p w:rsidR="00FC0B91" w:rsidRPr="007916F2" w:rsidRDefault="00FC0B91" w:rsidP="001B6844">
            <w:pPr>
              <w:pStyle w:val="12"/>
              <w:rPr>
                <w:szCs w:val="24"/>
              </w:rPr>
            </w:pPr>
            <w:r w:rsidRPr="007916F2">
              <w:rPr>
                <w:szCs w:val="24"/>
              </w:rPr>
              <w:t>7,27%</w:t>
            </w:r>
          </w:p>
        </w:tc>
        <w:tc>
          <w:tcPr>
            <w:tcW w:w="691" w:type="dxa"/>
            <w:vAlign w:val="center"/>
          </w:tcPr>
          <w:p w:rsidR="00FC0B91" w:rsidRPr="007916F2" w:rsidRDefault="00FC0B91" w:rsidP="001B6844">
            <w:pPr>
              <w:pStyle w:val="12"/>
              <w:rPr>
                <w:color w:val="00B0F0"/>
                <w:szCs w:val="24"/>
              </w:rPr>
            </w:pPr>
            <w:r w:rsidRPr="007916F2">
              <w:rPr>
                <w:color w:val="00B0F0"/>
                <w:szCs w:val="24"/>
              </w:rPr>
              <w:t>11,52%</w:t>
            </w:r>
          </w:p>
        </w:tc>
        <w:tc>
          <w:tcPr>
            <w:tcW w:w="691" w:type="dxa"/>
            <w:vAlign w:val="center"/>
          </w:tcPr>
          <w:p w:rsidR="00FC0B91" w:rsidRPr="007916F2" w:rsidRDefault="00FC0B91" w:rsidP="001B6844">
            <w:pPr>
              <w:pStyle w:val="12"/>
              <w:rPr>
                <w:szCs w:val="24"/>
              </w:rPr>
            </w:pPr>
            <w:r w:rsidRPr="007916F2">
              <w:rPr>
                <w:szCs w:val="24"/>
              </w:rPr>
              <w:t>11,52%</w:t>
            </w:r>
          </w:p>
        </w:tc>
        <w:tc>
          <w:tcPr>
            <w:tcW w:w="691" w:type="dxa"/>
            <w:vAlign w:val="center"/>
          </w:tcPr>
          <w:p w:rsidR="00FC0B91" w:rsidRPr="007916F2" w:rsidRDefault="00FC0B91" w:rsidP="001B6844">
            <w:pPr>
              <w:pStyle w:val="12"/>
              <w:rPr>
                <w:szCs w:val="24"/>
              </w:rPr>
            </w:pPr>
            <w:r w:rsidRPr="007916F2">
              <w:rPr>
                <w:szCs w:val="24"/>
              </w:rPr>
              <w:t>3,03%</w:t>
            </w:r>
          </w:p>
        </w:tc>
        <w:tc>
          <w:tcPr>
            <w:tcW w:w="691" w:type="dxa"/>
            <w:vAlign w:val="center"/>
          </w:tcPr>
          <w:p w:rsidR="00FC0B91" w:rsidRPr="007916F2" w:rsidRDefault="00FC0B91" w:rsidP="001B6844">
            <w:pPr>
              <w:pStyle w:val="12"/>
              <w:rPr>
                <w:szCs w:val="24"/>
              </w:rPr>
            </w:pPr>
            <w:r w:rsidRPr="007916F2">
              <w:rPr>
                <w:szCs w:val="24"/>
              </w:rPr>
              <w:t>40,61%</w:t>
            </w:r>
          </w:p>
        </w:tc>
        <w:tc>
          <w:tcPr>
            <w:tcW w:w="691" w:type="dxa"/>
            <w:vAlign w:val="center"/>
          </w:tcPr>
          <w:p w:rsidR="00FC0B91" w:rsidRPr="007916F2" w:rsidRDefault="00FC0B91" w:rsidP="001B6844">
            <w:pPr>
              <w:pStyle w:val="12"/>
              <w:rPr>
                <w:szCs w:val="24"/>
              </w:rPr>
            </w:pPr>
            <w:r w:rsidRPr="007916F2">
              <w:rPr>
                <w:szCs w:val="24"/>
              </w:rPr>
              <w:t>4,85%</w:t>
            </w:r>
          </w:p>
        </w:tc>
        <w:tc>
          <w:tcPr>
            <w:tcW w:w="691" w:type="dxa"/>
            <w:vAlign w:val="center"/>
          </w:tcPr>
          <w:p w:rsidR="00FC0B91" w:rsidRPr="007916F2" w:rsidRDefault="00FC0B91" w:rsidP="001B6844">
            <w:pPr>
              <w:pStyle w:val="12"/>
              <w:rPr>
                <w:szCs w:val="24"/>
              </w:rPr>
            </w:pPr>
            <w:r w:rsidRPr="007916F2">
              <w:rPr>
                <w:szCs w:val="24"/>
              </w:rPr>
              <w:t>41,21%</w:t>
            </w:r>
          </w:p>
        </w:tc>
        <w:tc>
          <w:tcPr>
            <w:tcW w:w="691" w:type="dxa"/>
            <w:vAlign w:val="center"/>
          </w:tcPr>
          <w:p w:rsidR="00FC0B91" w:rsidRPr="007916F2" w:rsidRDefault="00FC0B91" w:rsidP="001B6844">
            <w:pPr>
              <w:pStyle w:val="12"/>
              <w:rPr>
                <w:szCs w:val="24"/>
              </w:rPr>
            </w:pPr>
            <w:r w:rsidRPr="007916F2">
              <w:rPr>
                <w:szCs w:val="24"/>
              </w:rPr>
              <w:t>2,42%</w:t>
            </w:r>
          </w:p>
        </w:tc>
        <w:tc>
          <w:tcPr>
            <w:tcW w:w="691" w:type="dxa"/>
            <w:vAlign w:val="center"/>
          </w:tcPr>
          <w:p w:rsidR="00FC0B91" w:rsidRPr="007916F2" w:rsidRDefault="00FC0B91" w:rsidP="001B6844">
            <w:pPr>
              <w:pStyle w:val="12"/>
              <w:rPr>
                <w:szCs w:val="24"/>
              </w:rPr>
            </w:pPr>
            <w:r w:rsidRPr="007916F2">
              <w:rPr>
                <w:szCs w:val="24"/>
              </w:rPr>
              <w:t>47,88%</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Курская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46</w:t>
            </w:r>
          </w:p>
        </w:tc>
        <w:tc>
          <w:tcPr>
            <w:tcW w:w="691" w:type="dxa"/>
            <w:vAlign w:val="center"/>
          </w:tcPr>
          <w:p w:rsidR="00FC0B91" w:rsidRPr="007916F2" w:rsidRDefault="00FC0B91" w:rsidP="001B6844">
            <w:pPr>
              <w:pStyle w:val="12"/>
              <w:rPr>
                <w:szCs w:val="24"/>
              </w:rPr>
            </w:pPr>
            <w:r w:rsidRPr="007916F2">
              <w:rPr>
                <w:szCs w:val="24"/>
              </w:rPr>
              <w:t>24</w:t>
            </w:r>
          </w:p>
        </w:tc>
        <w:tc>
          <w:tcPr>
            <w:tcW w:w="691" w:type="dxa"/>
            <w:vAlign w:val="center"/>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43</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83</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89</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98</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2,79%</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42,46%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2,23%</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43,02%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6,15%</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25,70%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5,59%</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25,70%</w:t>
            </w:r>
          </w:p>
        </w:tc>
        <w:tc>
          <w:tcPr>
            <w:tcW w:w="691" w:type="dxa"/>
            <w:vAlign w:val="center"/>
          </w:tcPr>
          <w:p w:rsidR="00FC0B91" w:rsidRPr="007916F2" w:rsidRDefault="00FC0B91" w:rsidP="001B6844">
            <w:pPr>
              <w:pStyle w:val="12"/>
              <w:rPr>
                <w:szCs w:val="24"/>
              </w:rPr>
            </w:pPr>
            <w:r w:rsidRPr="007916F2">
              <w:rPr>
                <w:szCs w:val="24"/>
              </w:rPr>
              <w:t>13,41%</w:t>
            </w:r>
          </w:p>
        </w:tc>
        <w:tc>
          <w:tcPr>
            <w:tcW w:w="691" w:type="dxa"/>
            <w:vAlign w:val="center"/>
          </w:tcPr>
          <w:p w:rsidR="00FC0B91" w:rsidRPr="007916F2" w:rsidRDefault="00FC0B91" w:rsidP="001B6844">
            <w:pPr>
              <w:pStyle w:val="12"/>
              <w:rPr>
                <w:szCs w:val="24"/>
              </w:rPr>
            </w:pPr>
            <w:r w:rsidRPr="007916F2">
              <w:rPr>
                <w:szCs w:val="24"/>
              </w:rPr>
              <w:t>14,53%</w:t>
            </w:r>
          </w:p>
        </w:tc>
        <w:tc>
          <w:tcPr>
            <w:tcW w:w="691" w:type="dxa"/>
            <w:vAlign w:val="center"/>
          </w:tcPr>
          <w:p w:rsidR="00FC0B91" w:rsidRPr="007916F2" w:rsidRDefault="00FC0B91" w:rsidP="001B6844">
            <w:pPr>
              <w:pStyle w:val="12"/>
              <w:rPr>
                <w:szCs w:val="24"/>
              </w:rPr>
            </w:pPr>
            <w:r w:rsidRPr="007916F2">
              <w:rPr>
                <w:szCs w:val="24"/>
              </w:rPr>
              <w:t>6,70%</w:t>
            </w:r>
          </w:p>
        </w:tc>
        <w:tc>
          <w:tcPr>
            <w:tcW w:w="691" w:type="dxa"/>
            <w:vAlign w:val="center"/>
          </w:tcPr>
          <w:p w:rsidR="00FC0B91" w:rsidRPr="007916F2" w:rsidRDefault="00FC0B91" w:rsidP="001B6844">
            <w:pPr>
              <w:pStyle w:val="12"/>
              <w:rPr>
                <w:color w:val="FF0000"/>
                <w:szCs w:val="24"/>
              </w:rPr>
            </w:pPr>
            <w:r w:rsidRPr="007916F2">
              <w:rPr>
                <w:color w:val="FF0000"/>
                <w:szCs w:val="24"/>
              </w:rPr>
              <w:t>24,02%</w:t>
            </w:r>
          </w:p>
        </w:tc>
        <w:tc>
          <w:tcPr>
            <w:tcW w:w="691" w:type="dxa"/>
            <w:vAlign w:val="center"/>
          </w:tcPr>
          <w:p w:rsidR="00FC0B91" w:rsidRPr="007916F2" w:rsidRDefault="00FC0B91" w:rsidP="001B6844">
            <w:pPr>
              <w:pStyle w:val="12"/>
              <w:rPr>
                <w:szCs w:val="24"/>
              </w:rPr>
            </w:pPr>
            <w:r w:rsidRPr="007916F2">
              <w:rPr>
                <w:szCs w:val="24"/>
              </w:rPr>
              <w:t>2,23%</w:t>
            </w:r>
          </w:p>
        </w:tc>
        <w:tc>
          <w:tcPr>
            <w:tcW w:w="691" w:type="dxa"/>
            <w:vAlign w:val="center"/>
          </w:tcPr>
          <w:p w:rsidR="00FC0B91" w:rsidRPr="007916F2" w:rsidRDefault="00FC0B91" w:rsidP="001B6844">
            <w:pPr>
              <w:pStyle w:val="12"/>
              <w:rPr>
                <w:color w:val="FF0000"/>
                <w:szCs w:val="24"/>
              </w:rPr>
            </w:pPr>
            <w:r w:rsidRPr="007916F2">
              <w:rPr>
                <w:color w:val="FF0000"/>
                <w:szCs w:val="24"/>
              </w:rPr>
              <w:t>46,37%</w:t>
            </w:r>
          </w:p>
        </w:tc>
        <w:tc>
          <w:tcPr>
            <w:tcW w:w="691" w:type="dxa"/>
            <w:vAlign w:val="center"/>
          </w:tcPr>
          <w:p w:rsidR="00FC0B91" w:rsidRPr="007916F2" w:rsidRDefault="00FC0B91" w:rsidP="001B6844">
            <w:pPr>
              <w:pStyle w:val="12"/>
              <w:rPr>
                <w:szCs w:val="24"/>
              </w:rPr>
            </w:pPr>
            <w:r w:rsidRPr="007916F2">
              <w:rPr>
                <w:szCs w:val="24"/>
              </w:rPr>
              <w:t>2,23%</w:t>
            </w:r>
          </w:p>
        </w:tc>
        <w:tc>
          <w:tcPr>
            <w:tcW w:w="691" w:type="dxa"/>
            <w:vAlign w:val="center"/>
          </w:tcPr>
          <w:p w:rsidR="00FC0B91" w:rsidRPr="007916F2" w:rsidRDefault="00FC0B91" w:rsidP="001B6844">
            <w:pPr>
              <w:pStyle w:val="12"/>
              <w:rPr>
                <w:color w:val="FF0000"/>
                <w:szCs w:val="24"/>
              </w:rPr>
            </w:pPr>
            <w:r w:rsidRPr="007916F2">
              <w:rPr>
                <w:color w:val="FF0000"/>
                <w:szCs w:val="24"/>
              </w:rPr>
              <w:t>49,72%</w:t>
            </w:r>
          </w:p>
        </w:tc>
        <w:tc>
          <w:tcPr>
            <w:tcW w:w="691" w:type="dxa"/>
            <w:vAlign w:val="center"/>
          </w:tcPr>
          <w:p w:rsidR="00FC0B91" w:rsidRPr="007916F2" w:rsidRDefault="00FC0B91" w:rsidP="001B6844">
            <w:pPr>
              <w:pStyle w:val="12"/>
              <w:rPr>
                <w:szCs w:val="24"/>
              </w:rPr>
            </w:pPr>
            <w:r w:rsidRPr="007916F2">
              <w:rPr>
                <w:szCs w:val="24"/>
              </w:rPr>
              <w:t>2,23%</w:t>
            </w:r>
          </w:p>
        </w:tc>
        <w:tc>
          <w:tcPr>
            <w:tcW w:w="691" w:type="dxa"/>
            <w:vAlign w:val="center"/>
          </w:tcPr>
          <w:p w:rsidR="00FC0B91" w:rsidRPr="007916F2" w:rsidRDefault="00FC0B91" w:rsidP="001B6844">
            <w:pPr>
              <w:pStyle w:val="12"/>
              <w:rPr>
                <w:color w:val="FF0000"/>
                <w:szCs w:val="24"/>
              </w:rPr>
            </w:pPr>
            <w:r w:rsidRPr="007916F2">
              <w:rPr>
                <w:color w:val="FF0000"/>
                <w:szCs w:val="24"/>
              </w:rPr>
              <w:t>54,75%</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Липецкая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45</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49</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46</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34,48%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2,30%</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41,38%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1,15%</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20,69%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19,54%</w:t>
            </w:r>
          </w:p>
        </w:tc>
        <w:tc>
          <w:tcPr>
            <w:tcW w:w="691" w:type="dxa"/>
            <w:vAlign w:val="center"/>
          </w:tcPr>
          <w:p w:rsidR="00FC0B91" w:rsidRPr="007916F2" w:rsidRDefault="00FC0B91" w:rsidP="001B6844">
            <w:pPr>
              <w:pStyle w:val="12"/>
              <w:rPr>
                <w:szCs w:val="24"/>
              </w:rPr>
            </w:pPr>
            <w:r w:rsidRPr="007916F2">
              <w:rPr>
                <w:szCs w:val="24"/>
              </w:rPr>
              <w:t>6,90%</w:t>
            </w:r>
          </w:p>
        </w:tc>
        <w:tc>
          <w:tcPr>
            <w:tcW w:w="691" w:type="dxa"/>
            <w:vAlign w:val="center"/>
          </w:tcPr>
          <w:p w:rsidR="00FC0B91" w:rsidRPr="007916F2" w:rsidRDefault="00FC0B91" w:rsidP="001B6844">
            <w:pPr>
              <w:pStyle w:val="12"/>
              <w:rPr>
                <w:color w:val="FF0000"/>
                <w:szCs w:val="24"/>
              </w:rPr>
            </w:pPr>
            <w:r w:rsidRPr="007916F2">
              <w:rPr>
                <w:color w:val="FF0000"/>
                <w:szCs w:val="24"/>
              </w:rPr>
              <w:t>16,09%</w:t>
            </w:r>
          </w:p>
        </w:tc>
        <w:tc>
          <w:tcPr>
            <w:tcW w:w="691" w:type="dxa"/>
            <w:vAlign w:val="center"/>
          </w:tcPr>
          <w:p w:rsidR="00FC0B91" w:rsidRPr="007916F2" w:rsidRDefault="00FC0B91" w:rsidP="001B6844">
            <w:pPr>
              <w:pStyle w:val="12"/>
              <w:rPr>
                <w:szCs w:val="24"/>
              </w:rPr>
            </w:pPr>
            <w:r w:rsidRPr="007916F2">
              <w:rPr>
                <w:szCs w:val="24"/>
              </w:rPr>
              <w:t>3,45%</w:t>
            </w:r>
          </w:p>
        </w:tc>
        <w:tc>
          <w:tcPr>
            <w:tcW w:w="691" w:type="dxa"/>
            <w:vAlign w:val="center"/>
          </w:tcPr>
          <w:p w:rsidR="00FC0B91" w:rsidRPr="007916F2" w:rsidRDefault="00FC0B91" w:rsidP="001B6844">
            <w:pPr>
              <w:pStyle w:val="12"/>
              <w:rPr>
                <w:szCs w:val="24"/>
              </w:rPr>
            </w:pPr>
            <w:r w:rsidRPr="007916F2">
              <w:rPr>
                <w:szCs w:val="24"/>
              </w:rPr>
              <w:t>21,84%</w:t>
            </w:r>
          </w:p>
        </w:tc>
        <w:tc>
          <w:tcPr>
            <w:tcW w:w="691" w:type="dxa"/>
            <w:vAlign w:val="center"/>
          </w:tcPr>
          <w:p w:rsidR="00FC0B91" w:rsidRPr="007916F2" w:rsidRDefault="00FC0B91" w:rsidP="001B6844">
            <w:pPr>
              <w:pStyle w:val="12"/>
              <w:rPr>
                <w:szCs w:val="24"/>
              </w:rPr>
            </w:pPr>
            <w:r w:rsidRPr="007916F2">
              <w:rPr>
                <w:szCs w:val="24"/>
              </w:rPr>
              <w:t>2,30%</w:t>
            </w:r>
          </w:p>
        </w:tc>
        <w:tc>
          <w:tcPr>
            <w:tcW w:w="691" w:type="dxa"/>
            <w:vAlign w:val="center"/>
          </w:tcPr>
          <w:p w:rsidR="00FC0B91" w:rsidRPr="007916F2" w:rsidRDefault="00FC0B91" w:rsidP="001B6844">
            <w:pPr>
              <w:pStyle w:val="12"/>
              <w:rPr>
                <w:color w:val="FF0000"/>
                <w:szCs w:val="24"/>
              </w:rPr>
            </w:pPr>
            <w:r w:rsidRPr="007916F2">
              <w:rPr>
                <w:color w:val="FF0000"/>
                <w:szCs w:val="24"/>
              </w:rPr>
              <w:t>51,72%</w:t>
            </w:r>
          </w:p>
        </w:tc>
        <w:tc>
          <w:tcPr>
            <w:tcW w:w="691" w:type="dxa"/>
            <w:vAlign w:val="center"/>
          </w:tcPr>
          <w:p w:rsidR="00FC0B91" w:rsidRPr="007916F2" w:rsidRDefault="00FC0B91" w:rsidP="001B6844">
            <w:pPr>
              <w:pStyle w:val="12"/>
              <w:rPr>
                <w:szCs w:val="24"/>
              </w:rPr>
            </w:pPr>
            <w:r w:rsidRPr="007916F2">
              <w:rPr>
                <w:szCs w:val="24"/>
              </w:rPr>
              <w:t>1,15%</w:t>
            </w:r>
          </w:p>
        </w:tc>
        <w:tc>
          <w:tcPr>
            <w:tcW w:w="691" w:type="dxa"/>
            <w:vAlign w:val="center"/>
          </w:tcPr>
          <w:p w:rsidR="00FC0B91" w:rsidRPr="007916F2" w:rsidRDefault="00FC0B91" w:rsidP="001B6844">
            <w:pPr>
              <w:pStyle w:val="12"/>
              <w:rPr>
                <w:color w:val="FF0000"/>
                <w:szCs w:val="24"/>
              </w:rPr>
            </w:pPr>
            <w:r w:rsidRPr="007916F2">
              <w:rPr>
                <w:color w:val="FF0000"/>
                <w:szCs w:val="24"/>
              </w:rPr>
              <w:t>56,32%</w:t>
            </w:r>
          </w:p>
        </w:tc>
        <w:tc>
          <w:tcPr>
            <w:tcW w:w="691" w:type="dxa"/>
            <w:vAlign w:val="center"/>
          </w:tcPr>
          <w:p w:rsidR="00FC0B91" w:rsidRPr="007916F2" w:rsidRDefault="00FC0B91" w:rsidP="001B6844">
            <w:pPr>
              <w:pStyle w:val="12"/>
              <w:rPr>
                <w:szCs w:val="24"/>
              </w:rPr>
            </w:pPr>
            <w:r w:rsidRPr="007916F2">
              <w:rPr>
                <w:szCs w:val="24"/>
              </w:rPr>
              <w:t>1,15%</w:t>
            </w:r>
          </w:p>
        </w:tc>
        <w:tc>
          <w:tcPr>
            <w:tcW w:w="691" w:type="dxa"/>
            <w:vAlign w:val="center"/>
          </w:tcPr>
          <w:p w:rsidR="00FC0B91" w:rsidRPr="007916F2" w:rsidRDefault="00FC0B91" w:rsidP="001B6844">
            <w:pPr>
              <w:pStyle w:val="12"/>
              <w:rPr>
                <w:color w:val="FF0000"/>
                <w:szCs w:val="24"/>
              </w:rPr>
            </w:pPr>
            <w:r w:rsidRPr="007916F2">
              <w:rPr>
                <w:color w:val="FF0000"/>
                <w:szCs w:val="24"/>
              </w:rPr>
              <w:t>52,87%</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Магаданская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18</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31</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37,88%</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9,09%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31,82%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7,58%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19,70%</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18,18%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15,15%</w:t>
            </w:r>
          </w:p>
        </w:tc>
        <w:tc>
          <w:tcPr>
            <w:tcW w:w="691" w:type="dxa"/>
            <w:vAlign w:val="center"/>
          </w:tcPr>
          <w:p w:rsidR="00FC0B91" w:rsidRPr="007916F2" w:rsidRDefault="00FC0B91" w:rsidP="001B6844">
            <w:pPr>
              <w:pStyle w:val="12"/>
              <w:rPr>
                <w:color w:val="00B0F0"/>
                <w:szCs w:val="24"/>
              </w:rPr>
            </w:pPr>
            <w:r w:rsidRPr="007916F2">
              <w:rPr>
                <w:color w:val="00B0F0"/>
                <w:szCs w:val="24"/>
              </w:rPr>
              <w:t>25,76%</w:t>
            </w:r>
          </w:p>
        </w:tc>
        <w:tc>
          <w:tcPr>
            <w:tcW w:w="691" w:type="dxa"/>
            <w:vAlign w:val="center"/>
          </w:tcPr>
          <w:p w:rsidR="00FC0B91" w:rsidRPr="007916F2" w:rsidRDefault="00FC0B91" w:rsidP="001B6844">
            <w:pPr>
              <w:pStyle w:val="12"/>
              <w:rPr>
                <w:szCs w:val="24"/>
              </w:rPr>
            </w:pPr>
            <w:r w:rsidRPr="007916F2">
              <w:rPr>
                <w:szCs w:val="24"/>
              </w:rPr>
              <w:t>6,06%</w:t>
            </w:r>
          </w:p>
        </w:tc>
        <w:tc>
          <w:tcPr>
            <w:tcW w:w="691" w:type="dxa"/>
            <w:vAlign w:val="center"/>
          </w:tcPr>
          <w:p w:rsidR="00FC0B91" w:rsidRPr="007916F2" w:rsidRDefault="00FC0B91" w:rsidP="001B6844">
            <w:pPr>
              <w:pStyle w:val="12"/>
              <w:rPr>
                <w:szCs w:val="24"/>
              </w:rPr>
            </w:pPr>
            <w:r w:rsidRPr="007916F2">
              <w:rPr>
                <w:szCs w:val="24"/>
              </w:rPr>
              <w:t>16,67%</w:t>
            </w:r>
          </w:p>
        </w:tc>
        <w:tc>
          <w:tcPr>
            <w:tcW w:w="691" w:type="dxa"/>
            <w:vAlign w:val="center"/>
          </w:tcPr>
          <w:p w:rsidR="00FC0B91" w:rsidRPr="007916F2" w:rsidRDefault="00FC0B91" w:rsidP="001B6844">
            <w:pPr>
              <w:pStyle w:val="12"/>
              <w:rPr>
                <w:color w:val="00B0F0"/>
                <w:szCs w:val="24"/>
              </w:rPr>
            </w:pPr>
            <w:r w:rsidRPr="007916F2">
              <w:rPr>
                <w:color w:val="00B0F0"/>
                <w:szCs w:val="24"/>
              </w:rPr>
              <w:t>9,09%</w:t>
            </w:r>
          </w:p>
        </w:tc>
        <w:tc>
          <w:tcPr>
            <w:tcW w:w="691" w:type="dxa"/>
            <w:vAlign w:val="center"/>
          </w:tcPr>
          <w:p w:rsidR="00FC0B91" w:rsidRPr="007916F2" w:rsidRDefault="00FC0B91" w:rsidP="001B6844">
            <w:pPr>
              <w:pStyle w:val="12"/>
              <w:rPr>
                <w:szCs w:val="24"/>
              </w:rPr>
            </w:pPr>
            <w:r w:rsidRPr="007916F2">
              <w:rPr>
                <w:szCs w:val="24"/>
              </w:rPr>
              <w:t>1,52%</w:t>
            </w:r>
          </w:p>
        </w:tc>
        <w:tc>
          <w:tcPr>
            <w:tcW w:w="691" w:type="dxa"/>
            <w:vAlign w:val="center"/>
          </w:tcPr>
          <w:p w:rsidR="00FC0B91" w:rsidRPr="007916F2" w:rsidRDefault="00FC0B91" w:rsidP="001B6844">
            <w:pPr>
              <w:pStyle w:val="12"/>
              <w:rPr>
                <w:color w:val="00B0F0"/>
                <w:szCs w:val="24"/>
              </w:rPr>
            </w:pPr>
            <w:r w:rsidRPr="007916F2">
              <w:rPr>
                <w:color w:val="00B0F0"/>
                <w:szCs w:val="24"/>
              </w:rPr>
              <w:t>27,27%</w:t>
            </w:r>
          </w:p>
        </w:tc>
        <w:tc>
          <w:tcPr>
            <w:tcW w:w="691" w:type="dxa"/>
            <w:vAlign w:val="center"/>
          </w:tcPr>
          <w:p w:rsidR="00FC0B91" w:rsidRPr="007916F2" w:rsidRDefault="00FC0B91" w:rsidP="001B6844">
            <w:pPr>
              <w:pStyle w:val="12"/>
              <w:rPr>
                <w:szCs w:val="24"/>
              </w:rPr>
            </w:pPr>
            <w:r w:rsidRPr="007916F2">
              <w:rPr>
                <w:szCs w:val="24"/>
              </w:rPr>
              <w:t>1,52%</w:t>
            </w:r>
          </w:p>
        </w:tc>
        <w:tc>
          <w:tcPr>
            <w:tcW w:w="691" w:type="dxa"/>
            <w:vAlign w:val="center"/>
          </w:tcPr>
          <w:p w:rsidR="00FC0B91" w:rsidRPr="007916F2" w:rsidRDefault="00FC0B91" w:rsidP="001B6844">
            <w:pPr>
              <w:pStyle w:val="12"/>
              <w:rPr>
                <w:szCs w:val="24"/>
              </w:rPr>
            </w:pPr>
            <w:r w:rsidRPr="007916F2">
              <w:rPr>
                <w:szCs w:val="24"/>
              </w:rPr>
              <w:t>39,39%</w:t>
            </w:r>
          </w:p>
        </w:tc>
        <w:tc>
          <w:tcPr>
            <w:tcW w:w="691" w:type="dxa"/>
            <w:vAlign w:val="center"/>
          </w:tcPr>
          <w:p w:rsidR="00FC0B91" w:rsidRPr="007916F2" w:rsidRDefault="00FC0B91" w:rsidP="001B6844">
            <w:pPr>
              <w:pStyle w:val="12"/>
              <w:rPr>
                <w:szCs w:val="24"/>
              </w:rPr>
            </w:pPr>
            <w:r w:rsidRPr="007916F2">
              <w:rPr>
                <w:szCs w:val="24"/>
              </w:rPr>
              <w:t>1,52%</w:t>
            </w:r>
          </w:p>
        </w:tc>
        <w:tc>
          <w:tcPr>
            <w:tcW w:w="691" w:type="dxa"/>
            <w:vAlign w:val="center"/>
          </w:tcPr>
          <w:p w:rsidR="00FC0B91" w:rsidRPr="007916F2" w:rsidRDefault="00FC0B91" w:rsidP="001B6844">
            <w:pPr>
              <w:pStyle w:val="12"/>
              <w:rPr>
                <w:szCs w:val="24"/>
              </w:rPr>
            </w:pPr>
            <w:r w:rsidRPr="007916F2">
              <w:rPr>
                <w:szCs w:val="24"/>
              </w:rPr>
              <w:t>46,97%</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Московская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41</w:t>
            </w:r>
          </w:p>
        </w:tc>
        <w:tc>
          <w:tcPr>
            <w:tcW w:w="691" w:type="dxa"/>
            <w:vAlign w:val="center"/>
          </w:tcPr>
          <w:p w:rsidR="00FC0B91" w:rsidRPr="007916F2" w:rsidRDefault="00FC0B91" w:rsidP="001B6844">
            <w:pPr>
              <w:pStyle w:val="12"/>
              <w:rPr>
                <w:szCs w:val="24"/>
              </w:rPr>
            </w:pPr>
            <w:r w:rsidRPr="007916F2">
              <w:rPr>
                <w:szCs w:val="24"/>
              </w:rPr>
              <w:t>36</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65</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78</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98</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2,47%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36,42%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2,47%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33,95%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7,41%</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14,20%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5,56%</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25,31%</w:t>
            </w:r>
          </w:p>
        </w:tc>
        <w:tc>
          <w:tcPr>
            <w:tcW w:w="691" w:type="dxa"/>
            <w:vAlign w:val="center"/>
          </w:tcPr>
          <w:p w:rsidR="00FC0B91" w:rsidRPr="007916F2" w:rsidRDefault="00FC0B91" w:rsidP="001B6844">
            <w:pPr>
              <w:pStyle w:val="12"/>
              <w:rPr>
                <w:color w:val="00B0F0"/>
                <w:szCs w:val="24"/>
              </w:rPr>
            </w:pPr>
            <w:r w:rsidRPr="007916F2">
              <w:rPr>
                <w:color w:val="00B0F0"/>
                <w:szCs w:val="24"/>
              </w:rPr>
              <w:t>22,22%</w:t>
            </w:r>
          </w:p>
        </w:tc>
        <w:tc>
          <w:tcPr>
            <w:tcW w:w="691" w:type="dxa"/>
            <w:vAlign w:val="center"/>
          </w:tcPr>
          <w:p w:rsidR="00FC0B91" w:rsidRPr="007916F2" w:rsidRDefault="00FC0B91" w:rsidP="001B6844">
            <w:pPr>
              <w:pStyle w:val="12"/>
              <w:rPr>
                <w:szCs w:val="24"/>
              </w:rPr>
            </w:pPr>
            <w:r w:rsidRPr="007916F2">
              <w:rPr>
                <w:szCs w:val="24"/>
              </w:rPr>
              <w:t>7,41%</w:t>
            </w:r>
          </w:p>
        </w:tc>
        <w:tc>
          <w:tcPr>
            <w:tcW w:w="691" w:type="dxa"/>
            <w:vAlign w:val="center"/>
          </w:tcPr>
          <w:p w:rsidR="00FC0B91" w:rsidRPr="007916F2" w:rsidRDefault="00FC0B91" w:rsidP="001B6844">
            <w:pPr>
              <w:pStyle w:val="12"/>
              <w:rPr>
                <w:szCs w:val="24"/>
              </w:rPr>
            </w:pPr>
            <w:r w:rsidRPr="007916F2">
              <w:rPr>
                <w:szCs w:val="24"/>
              </w:rPr>
              <w:t>9,26%</w:t>
            </w:r>
          </w:p>
        </w:tc>
        <w:tc>
          <w:tcPr>
            <w:tcW w:w="691" w:type="dxa"/>
            <w:vAlign w:val="center"/>
          </w:tcPr>
          <w:p w:rsidR="00FC0B91" w:rsidRPr="007916F2" w:rsidRDefault="00FC0B91" w:rsidP="001B6844">
            <w:pPr>
              <w:pStyle w:val="12"/>
              <w:rPr>
                <w:szCs w:val="24"/>
              </w:rPr>
            </w:pPr>
            <w:r w:rsidRPr="007916F2">
              <w:rPr>
                <w:szCs w:val="24"/>
              </w:rPr>
              <w:t>15,43%</w:t>
            </w:r>
          </w:p>
        </w:tc>
        <w:tc>
          <w:tcPr>
            <w:tcW w:w="691" w:type="dxa"/>
            <w:vAlign w:val="center"/>
          </w:tcPr>
          <w:p w:rsidR="00FC0B91" w:rsidRPr="007916F2" w:rsidRDefault="00FC0B91" w:rsidP="001B6844">
            <w:pPr>
              <w:pStyle w:val="12"/>
              <w:rPr>
                <w:szCs w:val="24"/>
              </w:rPr>
            </w:pPr>
            <w:r w:rsidRPr="007916F2">
              <w:rPr>
                <w:szCs w:val="24"/>
              </w:rPr>
              <w:t>1,23%</w:t>
            </w:r>
          </w:p>
        </w:tc>
        <w:tc>
          <w:tcPr>
            <w:tcW w:w="691" w:type="dxa"/>
            <w:vAlign w:val="center"/>
          </w:tcPr>
          <w:p w:rsidR="00FC0B91" w:rsidRPr="007916F2" w:rsidRDefault="00FC0B91" w:rsidP="001B6844">
            <w:pPr>
              <w:pStyle w:val="12"/>
              <w:rPr>
                <w:szCs w:val="24"/>
              </w:rPr>
            </w:pPr>
            <w:r w:rsidRPr="007916F2">
              <w:rPr>
                <w:szCs w:val="24"/>
              </w:rPr>
              <w:t>40,12%</w:t>
            </w:r>
          </w:p>
        </w:tc>
        <w:tc>
          <w:tcPr>
            <w:tcW w:w="691" w:type="dxa"/>
            <w:vAlign w:val="center"/>
          </w:tcPr>
          <w:p w:rsidR="00FC0B91" w:rsidRPr="007916F2" w:rsidRDefault="00FC0B91" w:rsidP="001B6844">
            <w:pPr>
              <w:pStyle w:val="12"/>
              <w:rPr>
                <w:szCs w:val="24"/>
              </w:rPr>
            </w:pPr>
            <w:r w:rsidRPr="007916F2">
              <w:rPr>
                <w:szCs w:val="24"/>
              </w:rPr>
              <w:t>2,47%</w:t>
            </w:r>
          </w:p>
        </w:tc>
        <w:tc>
          <w:tcPr>
            <w:tcW w:w="691" w:type="dxa"/>
            <w:vAlign w:val="center"/>
          </w:tcPr>
          <w:p w:rsidR="00FC0B91" w:rsidRPr="007916F2" w:rsidRDefault="00FC0B91" w:rsidP="001B6844">
            <w:pPr>
              <w:pStyle w:val="12"/>
              <w:rPr>
                <w:color w:val="FF0000"/>
                <w:szCs w:val="24"/>
              </w:rPr>
            </w:pPr>
            <w:r w:rsidRPr="007916F2">
              <w:rPr>
                <w:color w:val="FF0000"/>
                <w:szCs w:val="24"/>
              </w:rPr>
              <w:t>48,15%</w:t>
            </w:r>
          </w:p>
        </w:tc>
        <w:tc>
          <w:tcPr>
            <w:tcW w:w="691" w:type="dxa"/>
            <w:vAlign w:val="center"/>
          </w:tcPr>
          <w:p w:rsidR="00FC0B91" w:rsidRPr="007916F2" w:rsidRDefault="00FC0B91" w:rsidP="001B6844">
            <w:pPr>
              <w:pStyle w:val="12"/>
              <w:rPr>
                <w:szCs w:val="24"/>
              </w:rPr>
            </w:pPr>
            <w:r w:rsidRPr="007916F2">
              <w:rPr>
                <w:szCs w:val="24"/>
              </w:rPr>
              <w:t>3,09%</w:t>
            </w:r>
          </w:p>
        </w:tc>
        <w:tc>
          <w:tcPr>
            <w:tcW w:w="691" w:type="dxa"/>
            <w:vAlign w:val="center"/>
          </w:tcPr>
          <w:p w:rsidR="00FC0B91" w:rsidRPr="007916F2" w:rsidRDefault="00FC0B91" w:rsidP="001B6844">
            <w:pPr>
              <w:pStyle w:val="12"/>
              <w:rPr>
                <w:color w:val="FF0000"/>
                <w:szCs w:val="24"/>
              </w:rPr>
            </w:pPr>
            <w:r w:rsidRPr="007916F2">
              <w:rPr>
                <w:color w:val="FF0000"/>
                <w:szCs w:val="24"/>
              </w:rPr>
              <w:t>60,49%</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Мурманская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13</w:t>
            </w:r>
          </w:p>
        </w:tc>
        <w:tc>
          <w:tcPr>
            <w:tcW w:w="691" w:type="dxa"/>
            <w:vAlign w:val="center"/>
          </w:tcPr>
          <w:p w:rsidR="00FC0B91" w:rsidRPr="007916F2" w:rsidRDefault="00FC0B91" w:rsidP="001B6844">
            <w:pPr>
              <w:pStyle w:val="12"/>
              <w:rPr>
                <w:szCs w:val="24"/>
              </w:rPr>
            </w:pPr>
            <w:r w:rsidRPr="007916F2">
              <w:rPr>
                <w:szCs w:val="24"/>
              </w:rPr>
              <w:t>31</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50</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64</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77</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2,61%</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26,80%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5,23%</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28,76%</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13,73%</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13,73%</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9,80%</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8,50%</w:t>
            </w:r>
          </w:p>
        </w:tc>
        <w:tc>
          <w:tcPr>
            <w:tcW w:w="691" w:type="dxa"/>
            <w:vAlign w:val="center"/>
          </w:tcPr>
          <w:p w:rsidR="00FC0B91" w:rsidRPr="007916F2" w:rsidRDefault="00FC0B91" w:rsidP="001B6844">
            <w:pPr>
              <w:pStyle w:val="12"/>
              <w:rPr>
                <w:color w:val="00B0F0"/>
                <w:szCs w:val="24"/>
              </w:rPr>
            </w:pPr>
            <w:r w:rsidRPr="007916F2">
              <w:rPr>
                <w:color w:val="00B0F0"/>
                <w:szCs w:val="24"/>
              </w:rPr>
              <w:t>20,26%</w:t>
            </w:r>
          </w:p>
        </w:tc>
        <w:tc>
          <w:tcPr>
            <w:tcW w:w="691" w:type="dxa"/>
            <w:vAlign w:val="center"/>
          </w:tcPr>
          <w:p w:rsidR="00FC0B91" w:rsidRPr="007916F2" w:rsidRDefault="00FC0B91" w:rsidP="001B6844">
            <w:pPr>
              <w:pStyle w:val="12"/>
              <w:rPr>
                <w:szCs w:val="24"/>
              </w:rPr>
            </w:pPr>
            <w:r w:rsidRPr="007916F2">
              <w:rPr>
                <w:szCs w:val="24"/>
              </w:rPr>
              <w:t>10,46%</w:t>
            </w:r>
          </w:p>
        </w:tc>
        <w:tc>
          <w:tcPr>
            <w:tcW w:w="691" w:type="dxa"/>
            <w:vAlign w:val="center"/>
          </w:tcPr>
          <w:p w:rsidR="00FC0B91" w:rsidRPr="007916F2" w:rsidRDefault="00FC0B91" w:rsidP="001B6844">
            <w:pPr>
              <w:pStyle w:val="12"/>
              <w:rPr>
                <w:szCs w:val="24"/>
              </w:rPr>
            </w:pPr>
            <w:r w:rsidRPr="007916F2">
              <w:rPr>
                <w:szCs w:val="24"/>
              </w:rPr>
              <w:t>11,11%</w:t>
            </w:r>
          </w:p>
        </w:tc>
        <w:tc>
          <w:tcPr>
            <w:tcW w:w="691" w:type="dxa"/>
            <w:vAlign w:val="center"/>
          </w:tcPr>
          <w:p w:rsidR="00FC0B91" w:rsidRPr="007916F2" w:rsidRDefault="00FC0B91" w:rsidP="001B6844">
            <w:pPr>
              <w:pStyle w:val="12"/>
              <w:rPr>
                <w:szCs w:val="24"/>
              </w:rPr>
            </w:pPr>
            <w:r w:rsidRPr="007916F2">
              <w:rPr>
                <w:szCs w:val="24"/>
              </w:rPr>
              <w:t>13,07%</w:t>
            </w:r>
          </w:p>
        </w:tc>
        <w:tc>
          <w:tcPr>
            <w:tcW w:w="691" w:type="dxa"/>
            <w:vAlign w:val="center"/>
          </w:tcPr>
          <w:p w:rsidR="00FC0B91" w:rsidRPr="007916F2" w:rsidRDefault="00FC0B91" w:rsidP="001B6844">
            <w:pPr>
              <w:pStyle w:val="12"/>
              <w:rPr>
                <w:szCs w:val="24"/>
              </w:rPr>
            </w:pPr>
            <w:r w:rsidRPr="007916F2">
              <w:rPr>
                <w:szCs w:val="24"/>
              </w:rPr>
              <w:t>2,61%</w:t>
            </w:r>
          </w:p>
        </w:tc>
        <w:tc>
          <w:tcPr>
            <w:tcW w:w="691" w:type="dxa"/>
            <w:vAlign w:val="center"/>
          </w:tcPr>
          <w:p w:rsidR="00FC0B91" w:rsidRPr="007916F2" w:rsidRDefault="00FC0B91" w:rsidP="001B6844">
            <w:pPr>
              <w:pStyle w:val="12"/>
              <w:rPr>
                <w:szCs w:val="24"/>
              </w:rPr>
            </w:pPr>
            <w:r w:rsidRPr="007916F2">
              <w:rPr>
                <w:szCs w:val="24"/>
              </w:rPr>
              <w:t>32,68%</w:t>
            </w:r>
          </w:p>
        </w:tc>
        <w:tc>
          <w:tcPr>
            <w:tcW w:w="691" w:type="dxa"/>
            <w:vAlign w:val="center"/>
          </w:tcPr>
          <w:p w:rsidR="00FC0B91" w:rsidRPr="007916F2" w:rsidRDefault="00FC0B91" w:rsidP="001B6844">
            <w:pPr>
              <w:pStyle w:val="12"/>
              <w:rPr>
                <w:szCs w:val="24"/>
              </w:rPr>
            </w:pPr>
            <w:r w:rsidRPr="007916F2">
              <w:rPr>
                <w:szCs w:val="24"/>
              </w:rPr>
              <w:t>3,27%</w:t>
            </w:r>
          </w:p>
        </w:tc>
        <w:tc>
          <w:tcPr>
            <w:tcW w:w="691" w:type="dxa"/>
            <w:vAlign w:val="center"/>
          </w:tcPr>
          <w:p w:rsidR="00FC0B91" w:rsidRPr="007916F2" w:rsidRDefault="00FC0B91" w:rsidP="001B6844">
            <w:pPr>
              <w:pStyle w:val="12"/>
              <w:rPr>
                <w:szCs w:val="24"/>
              </w:rPr>
            </w:pPr>
            <w:r w:rsidRPr="007916F2">
              <w:rPr>
                <w:szCs w:val="24"/>
              </w:rPr>
              <w:t>41,83%</w:t>
            </w:r>
          </w:p>
        </w:tc>
        <w:tc>
          <w:tcPr>
            <w:tcW w:w="691" w:type="dxa"/>
            <w:vAlign w:val="center"/>
          </w:tcPr>
          <w:p w:rsidR="00FC0B91" w:rsidRPr="007916F2" w:rsidRDefault="00FC0B91" w:rsidP="001B6844">
            <w:pPr>
              <w:pStyle w:val="12"/>
              <w:rPr>
                <w:szCs w:val="24"/>
              </w:rPr>
            </w:pPr>
            <w:r w:rsidRPr="007916F2">
              <w:rPr>
                <w:szCs w:val="24"/>
              </w:rPr>
              <w:t>3,27%</w:t>
            </w:r>
          </w:p>
        </w:tc>
        <w:tc>
          <w:tcPr>
            <w:tcW w:w="691" w:type="dxa"/>
            <w:vAlign w:val="center"/>
          </w:tcPr>
          <w:p w:rsidR="00FC0B91" w:rsidRPr="007916F2" w:rsidRDefault="00FC0B91" w:rsidP="001B6844">
            <w:pPr>
              <w:pStyle w:val="12"/>
              <w:rPr>
                <w:color w:val="FF0000"/>
                <w:szCs w:val="24"/>
              </w:rPr>
            </w:pPr>
            <w:r w:rsidRPr="007916F2">
              <w:rPr>
                <w:color w:val="FF0000"/>
                <w:szCs w:val="24"/>
              </w:rPr>
              <w:t>50,33%</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Ненецкий АО</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0</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15</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0,00%</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45,83%</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8,33%</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20,83%</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16,67%</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12,50%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4,17%</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8,33%</w:t>
            </w:r>
          </w:p>
        </w:tc>
        <w:tc>
          <w:tcPr>
            <w:tcW w:w="691" w:type="dxa"/>
            <w:vAlign w:val="center"/>
          </w:tcPr>
          <w:p w:rsidR="00FC0B91" w:rsidRPr="007916F2" w:rsidRDefault="00FC0B91" w:rsidP="001B6844">
            <w:pPr>
              <w:pStyle w:val="12"/>
              <w:rPr>
                <w:color w:val="00B0F0"/>
                <w:szCs w:val="24"/>
              </w:rPr>
            </w:pPr>
            <w:r w:rsidRPr="007916F2">
              <w:rPr>
                <w:color w:val="00B0F0"/>
                <w:szCs w:val="24"/>
              </w:rPr>
              <w:t>25,00%</w:t>
            </w:r>
          </w:p>
        </w:tc>
        <w:tc>
          <w:tcPr>
            <w:tcW w:w="691" w:type="dxa"/>
            <w:vAlign w:val="center"/>
          </w:tcPr>
          <w:p w:rsidR="00FC0B91" w:rsidRPr="007916F2" w:rsidRDefault="00FC0B91" w:rsidP="001B6844">
            <w:pPr>
              <w:pStyle w:val="12"/>
              <w:rPr>
                <w:color w:val="00B0F0"/>
                <w:szCs w:val="24"/>
              </w:rPr>
            </w:pPr>
            <w:r w:rsidRPr="007916F2">
              <w:rPr>
                <w:color w:val="00B0F0"/>
                <w:szCs w:val="24"/>
              </w:rPr>
              <w:t>0,00%</w:t>
            </w:r>
          </w:p>
        </w:tc>
        <w:tc>
          <w:tcPr>
            <w:tcW w:w="691" w:type="dxa"/>
            <w:vAlign w:val="center"/>
          </w:tcPr>
          <w:p w:rsidR="00FC0B91" w:rsidRPr="007916F2" w:rsidRDefault="00FC0B91" w:rsidP="001B6844">
            <w:pPr>
              <w:pStyle w:val="12"/>
              <w:rPr>
                <w:szCs w:val="24"/>
              </w:rPr>
            </w:pPr>
            <w:r w:rsidRPr="007916F2">
              <w:rPr>
                <w:szCs w:val="24"/>
              </w:rPr>
              <w:t>12,50%</w:t>
            </w:r>
          </w:p>
        </w:tc>
        <w:tc>
          <w:tcPr>
            <w:tcW w:w="691" w:type="dxa"/>
            <w:vAlign w:val="center"/>
          </w:tcPr>
          <w:p w:rsidR="00FC0B91" w:rsidRPr="007916F2" w:rsidRDefault="00FC0B91" w:rsidP="001B6844">
            <w:pPr>
              <w:pStyle w:val="12"/>
              <w:rPr>
                <w:szCs w:val="24"/>
              </w:rPr>
            </w:pPr>
            <w:r w:rsidRPr="007916F2">
              <w:rPr>
                <w:szCs w:val="24"/>
              </w:rPr>
              <w:t>16,67%</w:t>
            </w:r>
          </w:p>
        </w:tc>
        <w:tc>
          <w:tcPr>
            <w:tcW w:w="691" w:type="dxa"/>
            <w:vAlign w:val="center"/>
          </w:tcPr>
          <w:p w:rsidR="00FC0B91" w:rsidRPr="007916F2" w:rsidRDefault="00FC0B91" w:rsidP="001B6844">
            <w:pPr>
              <w:pStyle w:val="12"/>
              <w:rPr>
                <w:szCs w:val="24"/>
              </w:rPr>
            </w:pPr>
            <w:r w:rsidRPr="007916F2">
              <w:rPr>
                <w:szCs w:val="24"/>
              </w:rPr>
              <w:t>4,17%</w:t>
            </w:r>
          </w:p>
        </w:tc>
        <w:tc>
          <w:tcPr>
            <w:tcW w:w="691" w:type="dxa"/>
            <w:vAlign w:val="center"/>
          </w:tcPr>
          <w:p w:rsidR="00FC0B91" w:rsidRPr="007916F2" w:rsidRDefault="00FC0B91" w:rsidP="001B6844">
            <w:pPr>
              <w:pStyle w:val="12"/>
              <w:rPr>
                <w:color w:val="FF0000"/>
                <w:szCs w:val="24"/>
              </w:rPr>
            </w:pPr>
            <w:r w:rsidRPr="007916F2">
              <w:rPr>
                <w:color w:val="FF0000"/>
                <w:szCs w:val="24"/>
              </w:rPr>
              <w:t>50,00%</w:t>
            </w:r>
          </w:p>
        </w:tc>
        <w:tc>
          <w:tcPr>
            <w:tcW w:w="691" w:type="dxa"/>
            <w:vAlign w:val="center"/>
          </w:tcPr>
          <w:p w:rsidR="00FC0B91" w:rsidRPr="007916F2" w:rsidRDefault="00FC0B91" w:rsidP="001B6844">
            <w:pPr>
              <w:pStyle w:val="12"/>
              <w:rPr>
                <w:color w:val="00B0F0"/>
                <w:szCs w:val="24"/>
              </w:rPr>
            </w:pPr>
            <w:r w:rsidRPr="007916F2">
              <w:rPr>
                <w:color w:val="00B0F0"/>
                <w:szCs w:val="24"/>
              </w:rPr>
              <w:t>8,33%</w:t>
            </w:r>
          </w:p>
        </w:tc>
        <w:tc>
          <w:tcPr>
            <w:tcW w:w="691" w:type="dxa"/>
            <w:vAlign w:val="center"/>
          </w:tcPr>
          <w:p w:rsidR="00FC0B91" w:rsidRPr="007916F2" w:rsidRDefault="00FC0B91" w:rsidP="001B6844">
            <w:pPr>
              <w:pStyle w:val="12"/>
              <w:rPr>
                <w:szCs w:val="24"/>
              </w:rPr>
            </w:pPr>
            <w:r w:rsidRPr="007916F2">
              <w:rPr>
                <w:szCs w:val="24"/>
              </w:rPr>
              <w:t>45,83%</w:t>
            </w:r>
          </w:p>
        </w:tc>
        <w:tc>
          <w:tcPr>
            <w:tcW w:w="691" w:type="dxa"/>
            <w:vAlign w:val="center"/>
          </w:tcPr>
          <w:p w:rsidR="00FC0B91" w:rsidRPr="007916F2" w:rsidRDefault="00FC0B91" w:rsidP="001B6844">
            <w:pPr>
              <w:pStyle w:val="12"/>
              <w:rPr>
                <w:szCs w:val="24"/>
              </w:rPr>
            </w:pPr>
            <w:r w:rsidRPr="007916F2">
              <w:rPr>
                <w:szCs w:val="24"/>
              </w:rPr>
              <w:t>4,17%</w:t>
            </w:r>
          </w:p>
        </w:tc>
        <w:tc>
          <w:tcPr>
            <w:tcW w:w="691" w:type="dxa"/>
            <w:vAlign w:val="center"/>
          </w:tcPr>
          <w:p w:rsidR="00FC0B91" w:rsidRPr="007916F2" w:rsidRDefault="00FC0B91" w:rsidP="001B6844">
            <w:pPr>
              <w:pStyle w:val="12"/>
              <w:rPr>
                <w:color w:val="FF0000"/>
                <w:szCs w:val="24"/>
              </w:rPr>
            </w:pPr>
            <w:r w:rsidRPr="007916F2">
              <w:rPr>
                <w:color w:val="FF0000"/>
                <w:szCs w:val="24"/>
              </w:rPr>
              <w:t>62,50%</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Нижегородская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131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62</w:t>
            </w:r>
          </w:p>
        </w:tc>
        <w:tc>
          <w:tcPr>
            <w:tcW w:w="691" w:type="dxa"/>
            <w:vAlign w:val="center"/>
          </w:tcPr>
          <w:p w:rsidR="00FC0B91" w:rsidRPr="007916F2" w:rsidRDefault="00FC0B91" w:rsidP="001B6844">
            <w:pPr>
              <w:pStyle w:val="12"/>
              <w:rPr>
                <w:szCs w:val="24"/>
              </w:rPr>
            </w:pPr>
            <w:r w:rsidRPr="007916F2">
              <w:rPr>
                <w:szCs w:val="24"/>
              </w:rPr>
              <w:t>74</w:t>
            </w:r>
          </w:p>
        </w:tc>
        <w:tc>
          <w:tcPr>
            <w:tcW w:w="691" w:type="dxa"/>
            <w:vAlign w:val="center"/>
          </w:tcPr>
          <w:p w:rsidR="00FC0B91" w:rsidRPr="007916F2" w:rsidRDefault="00FC0B91" w:rsidP="001B6844">
            <w:pPr>
              <w:pStyle w:val="12"/>
              <w:rPr>
                <w:szCs w:val="24"/>
              </w:rPr>
            </w:pPr>
            <w:r w:rsidRPr="007916F2">
              <w:rPr>
                <w:szCs w:val="24"/>
              </w:rPr>
              <w:t>27</w:t>
            </w:r>
          </w:p>
        </w:tc>
        <w:tc>
          <w:tcPr>
            <w:tcW w:w="691" w:type="dxa"/>
            <w:vAlign w:val="center"/>
          </w:tcPr>
          <w:p w:rsidR="00FC0B91" w:rsidRPr="007916F2" w:rsidRDefault="00FC0B91" w:rsidP="001B6844">
            <w:pPr>
              <w:pStyle w:val="12"/>
              <w:rPr>
                <w:szCs w:val="24"/>
              </w:rPr>
            </w:pPr>
            <w:r w:rsidRPr="007916F2">
              <w:rPr>
                <w:szCs w:val="24"/>
              </w:rPr>
              <w:t>52</w:t>
            </w:r>
          </w:p>
        </w:tc>
        <w:tc>
          <w:tcPr>
            <w:tcW w:w="691" w:type="dxa"/>
            <w:vAlign w:val="center"/>
          </w:tcPr>
          <w:p w:rsidR="00FC0B91" w:rsidRPr="007916F2" w:rsidRDefault="00FC0B91" w:rsidP="001B6844">
            <w:pPr>
              <w:pStyle w:val="12"/>
              <w:rPr>
                <w:szCs w:val="24"/>
              </w:rPr>
            </w:pPr>
            <w:r w:rsidRPr="007916F2">
              <w:rPr>
                <w:szCs w:val="24"/>
              </w:rPr>
              <w:t>68</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167</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192</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215</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3,87%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33,76%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3,35%</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40,21%</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10,31%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18,81%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10,57%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15,98%</w:t>
            </w:r>
          </w:p>
        </w:tc>
        <w:tc>
          <w:tcPr>
            <w:tcW w:w="691" w:type="dxa"/>
            <w:vAlign w:val="center"/>
          </w:tcPr>
          <w:p w:rsidR="00FC0B91" w:rsidRPr="007916F2" w:rsidRDefault="00FC0B91" w:rsidP="001B6844">
            <w:pPr>
              <w:pStyle w:val="12"/>
              <w:rPr>
                <w:szCs w:val="24"/>
              </w:rPr>
            </w:pPr>
            <w:r w:rsidRPr="007916F2">
              <w:rPr>
                <w:szCs w:val="24"/>
              </w:rPr>
              <w:t>19,07%</w:t>
            </w:r>
          </w:p>
        </w:tc>
        <w:tc>
          <w:tcPr>
            <w:tcW w:w="691" w:type="dxa"/>
            <w:vAlign w:val="center"/>
          </w:tcPr>
          <w:p w:rsidR="00FC0B91" w:rsidRPr="007916F2" w:rsidRDefault="00FC0B91" w:rsidP="001B6844">
            <w:pPr>
              <w:pStyle w:val="12"/>
              <w:rPr>
                <w:szCs w:val="24"/>
              </w:rPr>
            </w:pPr>
            <w:r w:rsidRPr="007916F2">
              <w:rPr>
                <w:szCs w:val="24"/>
              </w:rPr>
              <w:t>6,96%</w:t>
            </w:r>
          </w:p>
        </w:tc>
        <w:tc>
          <w:tcPr>
            <w:tcW w:w="691" w:type="dxa"/>
            <w:vAlign w:val="center"/>
          </w:tcPr>
          <w:p w:rsidR="00FC0B91" w:rsidRPr="007916F2" w:rsidRDefault="00FC0B91" w:rsidP="001B6844">
            <w:pPr>
              <w:pStyle w:val="12"/>
              <w:rPr>
                <w:szCs w:val="24"/>
              </w:rPr>
            </w:pPr>
            <w:r w:rsidRPr="007916F2">
              <w:rPr>
                <w:szCs w:val="24"/>
              </w:rPr>
              <w:t>13,40%</w:t>
            </w:r>
          </w:p>
        </w:tc>
        <w:tc>
          <w:tcPr>
            <w:tcW w:w="691" w:type="dxa"/>
            <w:vAlign w:val="center"/>
          </w:tcPr>
          <w:p w:rsidR="00FC0B91" w:rsidRPr="007916F2" w:rsidRDefault="00FC0B91" w:rsidP="001B6844">
            <w:pPr>
              <w:pStyle w:val="12"/>
              <w:rPr>
                <w:szCs w:val="24"/>
              </w:rPr>
            </w:pPr>
            <w:r w:rsidRPr="007916F2">
              <w:rPr>
                <w:szCs w:val="24"/>
              </w:rPr>
              <w:t>17,53%</w:t>
            </w:r>
          </w:p>
        </w:tc>
        <w:tc>
          <w:tcPr>
            <w:tcW w:w="691" w:type="dxa"/>
            <w:vAlign w:val="center"/>
          </w:tcPr>
          <w:p w:rsidR="00FC0B91" w:rsidRPr="007916F2" w:rsidRDefault="00FC0B91" w:rsidP="001B6844">
            <w:pPr>
              <w:pStyle w:val="12"/>
              <w:rPr>
                <w:szCs w:val="24"/>
              </w:rPr>
            </w:pPr>
            <w:r w:rsidRPr="007916F2">
              <w:rPr>
                <w:szCs w:val="24"/>
              </w:rPr>
              <w:t>3,87%</w:t>
            </w:r>
          </w:p>
        </w:tc>
        <w:tc>
          <w:tcPr>
            <w:tcW w:w="691" w:type="dxa"/>
            <w:vAlign w:val="center"/>
          </w:tcPr>
          <w:p w:rsidR="00FC0B91" w:rsidRPr="007916F2" w:rsidRDefault="00FC0B91" w:rsidP="001B6844">
            <w:pPr>
              <w:pStyle w:val="12"/>
              <w:rPr>
                <w:szCs w:val="24"/>
              </w:rPr>
            </w:pPr>
            <w:r w:rsidRPr="007916F2">
              <w:rPr>
                <w:szCs w:val="24"/>
              </w:rPr>
              <w:t>43,04%</w:t>
            </w:r>
          </w:p>
        </w:tc>
        <w:tc>
          <w:tcPr>
            <w:tcW w:w="691" w:type="dxa"/>
            <w:vAlign w:val="center"/>
          </w:tcPr>
          <w:p w:rsidR="00FC0B91" w:rsidRPr="007916F2" w:rsidRDefault="00FC0B91" w:rsidP="001B6844">
            <w:pPr>
              <w:pStyle w:val="12"/>
              <w:rPr>
                <w:szCs w:val="24"/>
              </w:rPr>
            </w:pPr>
            <w:r w:rsidRPr="007916F2">
              <w:rPr>
                <w:szCs w:val="24"/>
              </w:rPr>
              <w:t>3,87%</w:t>
            </w:r>
          </w:p>
        </w:tc>
        <w:tc>
          <w:tcPr>
            <w:tcW w:w="691" w:type="dxa"/>
            <w:vAlign w:val="center"/>
          </w:tcPr>
          <w:p w:rsidR="00FC0B91" w:rsidRPr="007916F2" w:rsidRDefault="00FC0B91" w:rsidP="001B6844">
            <w:pPr>
              <w:pStyle w:val="12"/>
              <w:rPr>
                <w:color w:val="FF0000"/>
                <w:szCs w:val="24"/>
              </w:rPr>
            </w:pPr>
            <w:r w:rsidRPr="007916F2">
              <w:rPr>
                <w:color w:val="FF0000"/>
                <w:szCs w:val="24"/>
              </w:rPr>
              <w:t>49,48%</w:t>
            </w:r>
          </w:p>
        </w:tc>
        <w:tc>
          <w:tcPr>
            <w:tcW w:w="691" w:type="dxa"/>
            <w:vAlign w:val="center"/>
          </w:tcPr>
          <w:p w:rsidR="00FC0B91" w:rsidRPr="007916F2" w:rsidRDefault="00FC0B91" w:rsidP="001B6844">
            <w:pPr>
              <w:pStyle w:val="12"/>
              <w:rPr>
                <w:szCs w:val="24"/>
              </w:rPr>
            </w:pPr>
            <w:r w:rsidRPr="007916F2">
              <w:rPr>
                <w:szCs w:val="24"/>
              </w:rPr>
              <w:t>3,61%</w:t>
            </w:r>
          </w:p>
        </w:tc>
        <w:tc>
          <w:tcPr>
            <w:tcW w:w="691" w:type="dxa"/>
            <w:vAlign w:val="center"/>
          </w:tcPr>
          <w:p w:rsidR="00FC0B91" w:rsidRPr="007916F2" w:rsidRDefault="00FC0B91" w:rsidP="001B6844">
            <w:pPr>
              <w:pStyle w:val="12"/>
              <w:rPr>
                <w:color w:val="FF0000"/>
                <w:szCs w:val="24"/>
              </w:rPr>
            </w:pPr>
            <w:r w:rsidRPr="007916F2">
              <w:rPr>
                <w:color w:val="FF0000"/>
                <w:szCs w:val="24"/>
              </w:rPr>
              <w:t>55,41%</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Новгородская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w:t>
            </w:r>
          </w:p>
        </w:tc>
        <w:tc>
          <w:tcPr>
            <w:tcW w:w="691" w:type="dxa"/>
            <w:vAlign w:val="center"/>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21</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34</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59</w:t>
            </w:r>
          </w:p>
        </w:tc>
        <w:tc>
          <w:tcPr>
            <w:tcW w:w="691" w:type="dxa"/>
            <w:vAlign w:val="center"/>
          </w:tcPr>
          <w:p w:rsidR="00FC0B91" w:rsidRPr="007916F2" w:rsidRDefault="00FC0B91" w:rsidP="001B6844">
            <w:pPr>
              <w:pStyle w:val="12"/>
              <w:rPr>
                <w:szCs w:val="24"/>
              </w:rPr>
            </w:pPr>
            <w:r w:rsidRPr="007916F2">
              <w:rPr>
                <w:szCs w:val="24"/>
              </w:rPr>
              <w:t>0</w:t>
            </w:r>
          </w:p>
        </w:tc>
        <w:tc>
          <w:tcPr>
            <w:tcW w:w="691" w:type="dxa"/>
            <w:vAlign w:val="center"/>
          </w:tcPr>
          <w:p w:rsidR="00FC0B91" w:rsidRPr="007916F2" w:rsidRDefault="00FC0B91" w:rsidP="001B6844">
            <w:pPr>
              <w:pStyle w:val="12"/>
              <w:rPr>
                <w:szCs w:val="24"/>
              </w:rPr>
            </w:pPr>
            <w:r w:rsidRPr="007916F2">
              <w:rPr>
                <w:szCs w:val="24"/>
              </w:rPr>
              <w:t>62</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70</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1,40%</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41,26%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2,10%</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44,06%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4,90%</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25,87%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2,80%</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25,87%</w:t>
            </w:r>
          </w:p>
        </w:tc>
        <w:tc>
          <w:tcPr>
            <w:tcW w:w="691" w:type="dxa"/>
            <w:vAlign w:val="center"/>
          </w:tcPr>
          <w:p w:rsidR="00FC0B91" w:rsidRPr="007916F2" w:rsidRDefault="00FC0B91" w:rsidP="001B6844">
            <w:pPr>
              <w:pStyle w:val="12"/>
              <w:rPr>
                <w:szCs w:val="24"/>
              </w:rPr>
            </w:pPr>
            <w:r w:rsidRPr="007916F2">
              <w:rPr>
                <w:szCs w:val="24"/>
              </w:rPr>
              <w:t>13,29%</w:t>
            </w:r>
          </w:p>
        </w:tc>
        <w:tc>
          <w:tcPr>
            <w:tcW w:w="691" w:type="dxa"/>
            <w:vAlign w:val="center"/>
          </w:tcPr>
          <w:p w:rsidR="00FC0B91" w:rsidRPr="007916F2" w:rsidRDefault="00FC0B91" w:rsidP="001B6844">
            <w:pPr>
              <w:pStyle w:val="12"/>
              <w:rPr>
                <w:szCs w:val="24"/>
              </w:rPr>
            </w:pPr>
            <w:r w:rsidRPr="007916F2">
              <w:rPr>
                <w:szCs w:val="24"/>
              </w:rPr>
              <w:t>14,69%</w:t>
            </w:r>
          </w:p>
        </w:tc>
        <w:tc>
          <w:tcPr>
            <w:tcW w:w="691" w:type="dxa"/>
            <w:vAlign w:val="center"/>
          </w:tcPr>
          <w:p w:rsidR="00FC0B91" w:rsidRPr="007916F2" w:rsidRDefault="00FC0B91" w:rsidP="001B6844">
            <w:pPr>
              <w:pStyle w:val="12"/>
              <w:rPr>
                <w:szCs w:val="24"/>
              </w:rPr>
            </w:pPr>
            <w:r w:rsidRPr="007916F2">
              <w:rPr>
                <w:szCs w:val="24"/>
              </w:rPr>
              <w:t>7,69%</w:t>
            </w:r>
          </w:p>
        </w:tc>
        <w:tc>
          <w:tcPr>
            <w:tcW w:w="691" w:type="dxa"/>
            <w:vAlign w:val="center"/>
          </w:tcPr>
          <w:p w:rsidR="00FC0B91" w:rsidRPr="007916F2" w:rsidRDefault="00FC0B91" w:rsidP="001B6844">
            <w:pPr>
              <w:pStyle w:val="12"/>
              <w:rPr>
                <w:szCs w:val="24"/>
              </w:rPr>
            </w:pPr>
            <w:r w:rsidRPr="007916F2">
              <w:rPr>
                <w:szCs w:val="24"/>
              </w:rPr>
              <w:t>23,78%</w:t>
            </w:r>
          </w:p>
        </w:tc>
        <w:tc>
          <w:tcPr>
            <w:tcW w:w="691" w:type="dxa"/>
            <w:vAlign w:val="center"/>
          </w:tcPr>
          <w:p w:rsidR="00FC0B91" w:rsidRPr="007916F2" w:rsidRDefault="00FC0B91" w:rsidP="001B6844">
            <w:pPr>
              <w:pStyle w:val="12"/>
              <w:rPr>
                <w:szCs w:val="24"/>
              </w:rPr>
            </w:pPr>
            <w:r w:rsidRPr="007916F2">
              <w:rPr>
                <w:szCs w:val="24"/>
              </w:rPr>
              <w:t>0,70%</w:t>
            </w:r>
          </w:p>
        </w:tc>
        <w:tc>
          <w:tcPr>
            <w:tcW w:w="691" w:type="dxa"/>
            <w:vAlign w:val="center"/>
          </w:tcPr>
          <w:p w:rsidR="00FC0B91" w:rsidRPr="007916F2" w:rsidRDefault="00FC0B91" w:rsidP="001B6844">
            <w:pPr>
              <w:pStyle w:val="12"/>
              <w:rPr>
                <w:szCs w:val="24"/>
              </w:rPr>
            </w:pPr>
            <w:r w:rsidRPr="007916F2">
              <w:rPr>
                <w:szCs w:val="24"/>
              </w:rPr>
              <w:t>41,26%</w:t>
            </w:r>
          </w:p>
        </w:tc>
        <w:tc>
          <w:tcPr>
            <w:tcW w:w="691" w:type="dxa"/>
            <w:vAlign w:val="center"/>
          </w:tcPr>
          <w:p w:rsidR="00FC0B91" w:rsidRPr="007916F2" w:rsidRDefault="00FC0B91" w:rsidP="001B6844">
            <w:pPr>
              <w:pStyle w:val="12"/>
              <w:rPr>
                <w:szCs w:val="24"/>
              </w:rPr>
            </w:pPr>
            <w:r w:rsidRPr="007916F2">
              <w:rPr>
                <w:szCs w:val="24"/>
              </w:rPr>
              <w:t>0,00%</w:t>
            </w:r>
          </w:p>
        </w:tc>
        <w:tc>
          <w:tcPr>
            <w:tcW w:w="691" w:type="dxa"/>
            <w:vAlign w:val="center"/>
          </w:tcPr>
          <w:p w:rsidR="00FC0B91" w:rsidRPr="007916F2" w:rsidRDefault="00FC0B91" w:rsidP="001B6844">
            <w:pPr>
              <w:pStyle w:val="12"/>
              <w:rPr>
                <w:szCs w:val="24"/>
              </w:rPr>
            </w:pPr>
            <w:r w:rsidRPr="007916F2">
              <w:rPr>
                <w:szCs w:val="24"/>
              </w:rPr>
              <w:t>43,36%</w:t>
            </w:r>
          </w:p>
        </w:tc>
        <w:tc>
          <w:tcPr>
            <w:tcW w:w="691" w:type="dxa"/>
            <w:vAlign w:val="center"/>
          </w:tcPr>
          <w:p w:rsidR="00FC0B91" w:rsidRPr="007916F2" w:rsidRDefault="00FC0B91" w:rsidP="001B6844">
            <w:pPr>
              <w:pStyle w:val="12"/>
              <w:rPr>
                <w:szCs w:val="24"/>
              </w:rPr>
            </w:pPr>
            <w:r w:rsidRPr="007916F2">
              <w:rPr>
                <w:szCs w:val="24"/>
              </w:rPr>
              <w:t>1,40%</w:t>
            </w:r>
          </w:p>
        </w:tc>
        <w:tc>
          <w:tcPr>
            <w:tcW w:w="691" w:type="dxa"/>
            <w:vAlign w:val="center"/>
          </w:tcPr>
          <w:p w:rsidR="00FC0B91" w:rsidRPr="007916F2" w:rsidRDefault="00FC0B91" w:rsidP="001B6844">
            <w:pPr>
              <w:pStyle w:val="12"/>
              <w:rPr>
                <w:szCs w:val="24"/>
              </w:rPr>
            </w:pPr>
            <w:r w:rsidRPr="007916F2">
              <w:rPr>
                <w:szCs w:val="24"/>
              </w:rPr>
              <w:t>48,95%</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Новосибирская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28</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55</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62</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67</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31,79%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7,95%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37,75%</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13,91%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17,88%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9,93%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17,22%</w:t>
            </w:r>
          </w:p>
        </w:tc>
        <w:tc>
          <w:tcPr>
            <w:tcW w:w="691" w:type="dxa"/>
            <w:vAlign w:val="center"/>
          </w:tcPr>
          <w:p w:rsidR="00FC0B91" w:rsidRPr="007916F2" w:rsidRDefault="00FC0B91" w:rsidP="001B6844">
            <w:pPr>
              <w:pStyle w:val="12"/>
              <w:rPr>
                <w:szCs w:val="24"/>
              </w:rPr>
            </w:pPr>
            <w:r w:rsidRPr="007916F2">
              <w:rPr>
                <w:szCs w:val="24"/>
              </w:rPr>
              <w:t>17,22%</w:t>
            </w:r>
          </w:p>
        </w:tc>
        <w:tc>
          <w:tcPr>
            <w:tcW w:w="691" w:type="dxa"/>
            <w:vAlign w:val="center"/>
          </w:tcPr>
          <w:p w:rsidR="00FC0B91" w:rsidRPr="007916F2" w:rsidRDefault="00FC0B91" w:rsidP="001B6844">
            <w:pPr>
              <w:pStyle w:val="12"/>
              <w:rPr>
                <w:szCs w:val="24"/>
              </w:rPr>
            </w:pPr>
            <w:r w:rsidRPr="007916F2">
              <w:rPr>
                <w:szCs w:val="24"/>
              </w:rPr>
              <w:t>13,25%</w:t>
            </w:r>
          </w:p>
        </w:tc>
        <w:tc>
          <w:tcPr>
            <w:tcW w:w="691" w:type="dxa"/>
            <w:vAlign w:val="center"/>
          </w:tcPr>
          <w:p w:rsidR="00FC0B91" w:rsidRPr="007916F2" w:rsidRDefault="00FC0B91" w:rsidP="001B6844">
            <w:pPr>
              <w:pStyle w:val="12"/>
              <w:rPr>
                <w:szCs w:val="24"/>
              </w:rPr>
            </w:pPr>
            <w:r w:rsidRPr="007916F2">
              <w:rPr>
                <w:szCs w:val="24"/>
              </w:rPr>
              <w:t>9,27%</w:t>
            </w:r>
          </w:p>
        </w:tc>
        <w:tc>
          <w:tcPr>
            <w:tcW w:w="691" w:type="dxa"/>
            <w:vAlign w:val="center"/>
          </w:tcPr>
          <w:p w:rsidR="00FC0B91" w:rsidRPr="007916F2" w:rsidRDefault="00FC0B91" w:rsidP="001B6844">
            <w:pPr>
              <w:pStyle w:val="12"/>
              <w:rPr>
                <w:szCs w:val="24"/>
              </w:rPr>
            </w:pPr>
            <w:r w:rsidRPr="007916F2">
              <w:rPr>
                <w:szCs w:val="24"/>
              </w:rPr>
              <w:t>18,54%</w:t>
            </w:r>
          </w:p>
        </w:tc>
        <w:tc>
          <w:tcPr>
            <w:tcW w:w="691" w:type="dxa"/>
            <w:vAlign w:val="center"/>
          </w:tcPr>
          <w:p w:rsidR="00FC0B91" w:rsidRPr="007916F2" w:rsidRDefault="00FC0B91" w:rsidP="001B6844">
            <w:pPr>
              <w:pStyle w:val="12"/>
              <w:rPr>
                <w:szCs w:val="24"/>
              </w:rPr>
            </w:pPr>
            <w:r w:rsidRPr="007916F2">
              <w:rPr>
                <w:szCs w:val="24"/>
              </w:rPr>
              <w:t>5,30%</w:t>
            </w:r>
          </w:p>
        </w:tc>
        <w:tc>
          <w:tcPr>
            <w:tcW w:w="691" w:type="dxa"/>
            <w:vAlign w:val="center"/>
          </w:tcPr>
          <w:p w:rsidR="00FC0B91" w:rsidRPr="007916F2" w:rsidRDefault="00FC0B91" w:rsidP="001B6844">
            <w:pPr>
              <w:pStyle w:val="12"/>
              <w:rPr>
                <w:szCs w:val="24"/>
              </w:rPr>
            </w:pPr>
            <w:r w:rsidRPr="007916F2">
              <w:rPr>
                <w:szCs w:val="24"/>
              </w:rPr>
              <w:t>36,42%</w:t>
            </w:r>
          </w:p>
        </w:tc>
        <w:tc>
          <w:tcPr>
            <w:tcW w:w="691" w:type="dxa"/>
            <w:vAlign w:val="center"/>
          </w:tcPr>
          <w:p w:rsidR="00FC0B91" w:rsidRPr="007916F2" w:rsidRDefault="00FC0B91" w:rsidP="001B6844">
            <w:pPr>
              <w:pStyle w:val="12"/>
              <w:rPr>
                <w:szCs w:val="24"/>
              </w:rPr>
            </w:pPr>
            <w:r w:rsidRPr="007916F2">
              <w:rPr>
                <w:szCs w:val="24"/>
              </w:rPr>
              <w:t>3,31%</w:t>
            </w:r>
          </w:p>
        </w:tc>
        <w:tc>
          <w:tcPr>
            <w:tcW w:w="691" w:type="dxa"/>
            <w:vAlign w:val="center"/>
          </w:tcPr>
          <w:p w:rsidR="00FC0B91" w:rsidRPr="007916F2" w:rsidRDefault="00FC0B91" w:rsidP="001B6844">
            <w:pPr>
              <w:pStyle w:val="12"/>
              <w:rPr>
                <w:szCs w:val="24"/>
              </w:rPr>
            </w:pPr>
            <w:r w:rsidRPr="007916F2">
              <w:rPr>
                <w:szCs w:val="24"/>
              </w:rPr>
              <w:t>41,06%</w:t>
            </w:r>
          </w:p>
        </w:tc>
        <w:tc>
          <w:tcPr>
            <w:tcW w:w="691" w:type="dxa"/>
            <w:vAlign w:val="center"/>
          </w:tcPr>
          <w:p w:rsidR="00FC0B91" w:rsidRPr="007916F2" w:rsidRDefault="00FC0B91" w:rsidP="001B6844">
            <w:pPr>
              <w:pStyle w:val="12"/>
              <w:rPr>
                <w:szCs w:val="24"/>
              </w:rPr>
            </w:pPr>
            <w:r w:rsidRPr="007916F2">
              <w:rPr>
                <w:szCs w:val="24"/>
              </w:rPr>
              <w:t>3,31%</w:t>
            </w:r>
          </w:p>
        </w:tc>
        <w:tc>
          <w:tcPr>
            <w:tcW w:w="691" w:type="dxa"/>
            <w:vAlign w:val="center"/>
          </w:tcPr>
          <w:p w:rsidR="00FC0B91" w:rsidRPr="007916F2" w:rsidRDefault="00FC0B91" w:rsidP="001B6844">
            <w:pPr>
              <w:pStyle w:val="12"/>
              <w:rPr>
                <w:szCs w:val="24"/>
              </w:rPr>
            </w:pPr>
            <w:r w:rsidRPr="007916F2">
              <w:rPr>
                <w:szCs w:val="24"/>
              </w:rPr>
              <w:t>44,37%</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Омская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56</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60</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80</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37,25%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37,91%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5,88%</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21,57%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2,61%</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13,07%</w:t>
            </w:r>
          </w:p>
        </w:tc>
        <w:tc>
          <w:tcPr>
            <w:tcW w:w="691" w:type="dxa"/>
            <w:vAlign w:val="center"/>
          </w:tcPr>
          <w:p w:rsidR="00FC0B91" w:rsidRPr="007916F2" w:rsidRDefault="00FC0B91" w:rsidP="001B6844">
            <w:pPr>
              <w:pStyle w:val="12"/>
              <w:rPr>
                <w:szCs w:val="24"/>
              </w:rPr>
            </w:pPr>
            <w:r w:rsidRPr="007916F2">
              <w:rPr>
                <w:szCs w:val="24"/>
              </w:rPr>
              <w:t>9,15%</w:t>
            </w:r>
          </w:p>
        </w:tc>
        <w:tc>
          <w:tcPr>
            <w:tcW w:w="691" w:type="dxa"/>
            <w:vAlign w:val="center"/>
          </w:tcPr>
          <w:p w:rsidR="00FC0B91" w:rsidRPr="007916F2" w:rsidRDefault="00FC0B91" w:rsidP="001B6844">
            <w:pPr>
              <w:pStyle w:val="12"/>
              <w:rPr>
                <w:szCs w:val="24"/>
              </w:rPr>
            </w:pPr>
            <w:r w:rsidRPr="007916F2">
              <w:rPr>
                <w:szCs w:val="24"/>
              </w:rPr>
              <w:t>7,19%</w:t>
            </w:r>
          </w:p>
        </w:tc>
        <w:tc>
          <w:tcPr>
            <w:tcW w:w="691" w:type="dxa"/>
            <w:vAlign w:val="center"/>
          </w:tcPr>
          <w:p w:rsidR="00FC0B91" w:rsidRPr="007916F2" w:rsidRDefault="00FC0B91" w:rsidP="001B6844">
            <w:pPr>
              <w:pStyle w:val="12"/>
              <w:rPr>
                <w:szCs w:val="24"/>
              </w:rPr>
            </w:pPr>
            <w:r w:rsidRPr="007916F2">
              <w:rPr>
                <w:szCs w:val="24"/>
              </w:rPr>
              <w:t>9,15%</w:t>
            </w:r>
          </w:p>
        </w:tc>
        <w:tc>
          <w:tcPr>
            <w:tcW w:w="691" w:type="dxa"/>
            <w:vAlign w:val="center"/>
          </w:tcPr>
          <w:p w:rsidR="00FC0B91" w:rsidRPr="007916F2" w:rsidRDefault="00FC0B91" w:rsidP="001B6844">
            <w:pPr>
              <w:pStyle w:val="12"/>
              <w:rPr>
                <w:color w:val="00B0F0"/>
                <w:szCs w:val="24"/>
              </w:rPr>
            </w:pPr>
            <w:r w:rsidRPr="007916F2">
              <w:rPr>
                <w:color w:val="00B0F0"/>
                <w:szCs w:val="24"/>
              </w:rPr>
              <w:t>9,80%</w:t>
            </w:r>
          </w:p>
        </w:tc>
        <w:tc>
          <w:tcPr>
            <w:tcW w:w="691" w:type="dxa"/>
            <w:vAlign w:val="center"/>
          </w:tcPr>
          <w:p w:rsidR="00FC0B91" w:rsidRPr="007916F2" w:rsidRDefault="00FC0B91" w:rsidP="001B6844">
            <w:pPr>
              <w:pStyle w:val="12"/>
              <w:rPr>
                <w:szCs w:val="24"/>
              </w:rPr>
            </w:pPr>
            <w:r w:rsidRPr="007916F2">
              <w:rPr>
                <w:szCs w:val="24"/>
              </w:rPr>
              <w:t>0,65%</w:t>
            </w:r>
          </w:p>
        </w:tc>
        <w:tc>
          <w:tcPr>
            <w:tcW w:w="691" w:type="dxa"/>
            <w:vAlign w:val="center"/>
          </w:tcPr>
          <w:p w:rsidR="00FC0B91" w:rsidRPr="007916F2" w:rsidRDefault="00FC0B91" w:rsidP="001B6844">
            <w:pPr>
              <w:pStyle w:val="12"/>
              <w:rPr>
                <w:szCs w:val="24"/>
              </w:rPr>
            </w:pPr>
            <w:r w:rsidRPr="007916F2">
              <w:rPr>
                <w:szCs w:val="24"/>
              </w:rPr>
              <w:t>36,60%</w:t>
            </w:r>
          </w:p>
        </w:tc>
        <w:tc>
          <w:tcPr>
            <w:tcW w:w="691" w:type="dxa"/>
            <w:vAlign w:val="center"/>
          </w:tcPr>
          <w:p w:rsidR="00FC0B91" w:rsidRPr="007916F2" w:rsidRDefault="00FC0B91" w:rsidP="001B6844">
            <w:pPr>
              <w:pStyle w:val="12"/>
              <w:rPr>
                <w:szCs w:val="24"/>
              </w:rPr>
            </w:pPr>
            <w:r w:rsidRPr="007916F2">
              <w:rPr>
                <w:szCs w:val="24"/>
              </w:rPr>
              <w:t>4,58%</w:t>
            </w:r>
          </w:p>
        </w:tc>
        <w:tc>
          <w:tcPr>
            <w:tcW w:w="691" w:type="dxa"/>
            <w:vAlign w:val="center"/>
          </w:tcPr>
          <w:p w:rsidR="00FC0B91" w:rsidRPr="007916F2" w:rsidRDefault="00FC0B91" w:rsidP="001B6844">
            <w:pPr>
              <w:pStyle w:val="12"/>
              <w:rPr>
                <w:szCs w:val="24"/>
              </w:rPr>
            </w:pPr>
            <w:r w:rsidRPr="007916F2">
              <w:rPr>
                <w:szCs w:val="24"/>
              </w:rPr>
              <w:t>39,22%</w:t>
            </w:r>
          </w:p>
        </w:tc>
        <w:tc>
          <w:tcPr>
            <w:tcW w:w="691" w:type="dxa"/>
            <w:vAlign w:val="center"/>
          </w:tcPr>
          <w:p w:rsidR="00FC0B91" w:rsidRPr="007916F2" w:rsidRDefault="00FC0B91" w:rsidP="001B6844">
            <w:pPr>
              <w:pStyle w:val="12"/>
              <w:rPr>
                <w:szCs w:val="24"/>
              </w:rPr>
            </w:pPr>
            <w:r w:rsidRPr="007916F2">
              <w:rPr>
                <w:szCs w:val="24"/>
              </w:rPr>
              <w:t>1,31%</w:t>
            </w:r>
          </w:p>
        </w:tc>
        <w:tc>
          <w:tcPr>
            <w:tcW w:w="691" w:type="dxa"/>
            <w:vAlign w:val="center"/>
          </w:tcPr>
          <w:p w:rsidR="00FC0B91" w:rsidRPr="007916F2" w:rsidRDefault="00FC0B91" w:rsidP="001B6844">
            <w:pPr>
              <w:pStyle w:val="12"/>
              <w:rPr>
                <w:color w:val="FF0000"/>
                <w:szCs w:val="24"/>
              </w:rPr>
            </w:pPr>
            <w:r w:rsidRPr="007916F2">
              <w:rPr>
                <w:color w:val="FF0000"/>
                <w:szCs w:val="24"/>
              </w:rPr>
              <w:t>52,29%</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Оренбургская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31</w:t>
            </w:r>
          </w:p>
        </w:tc>
        <w:tc>
          <w:tcPr>
            <w:tcW w:w="691" w:type="dxa"/>
            <w:vAlign w:val="center"/>
          </w:tcPr>
          <w:p w:rsidR="00FC0B91" w:rsidRPr="007916F2" w:rsidRDefault="00FC0B91" w:rsidP="001B6844">
            <w:pPr>
              <w:pStyle w:val="12"/>
              <w:rPr>
                <w:szCs w:val="24"/>
              </w:rPr>
            </w:pPr>
            <w:r w:rsidRPr="007916F2">
              <w:rPr>
                <w:szCs w:val="24"/>
              </w:rPr>
              <w:t>39</w:t>
            </w:r>
          </w:p>
        </w:tc>
        <w:tc>
          <w:tcPr>
            <w:tcW w:w="691" w:type="dxa"/>
            <w:vAlign w:val="center"/>
          </w:tcPr>
          <w:p w:rsidR="00FC0B91" w:rsidRPr="007916F2" w:rsidRDefault="00FC0B91" w:rsidP="001B6844">
            <w:pPr>
              <w:pStyle w:val="12"/>
              <w:rPr>
                <w:szCs w:val="24"/>
              </w:rPr>
            </w:pPr>
            <w:r w:rsidRPr="007916F2">
              <w:rPr>
                <w:szCs w:val="24"/>
              </w:rPr>
              <w:t>21</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32</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83</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84</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97</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34,67%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37,33%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9,78%</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14,22%</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10,67%</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13,78%</w:t>
            </w:r>
          </w:p>
        </w:tc>
        <w:tc>
          <w:tcPr>
            <w:tcW w:w="691" w:type="dxa"/>
            <w:vAlign w:val="center"/>
          </w:tcPr>
          <w:p w:rsidR="00FC0B91" w:rsidRPr="007916F2" w:rsidRDefault="00FC0B91" w:rsidP="001B6844">
            <w:pPr>
              <w:pStyle w:val="12"/>
              <w:rPr>
                <w:szCs w:val="24"/>
              </w:rPr>
            </w:pPr>
            <w:r w:rsidRPr="007916F2">
              <w:rPr>
                <w:szCs w:val="24"/>
              </w:rPr>
              <w:t>17,33%</w:t>
            </w:r>
          </w:p>
        </w:tc>
        <w:tc>
          <w:tcPr>
            <w:tcW w:w="691" w:type="dxa"/>
            <w:vAlign w:val="center"/>
          </w:tcPr>
          <w:p w:rsidR="00FC0B91" w:rsidRPr="007916F2" w:rsidRDefault="00FC0B91" w:rsidP="001B6844">
            <w:pPr>
              <w:pStyle w:val="12"/>
              <w:rPr>
                <w:szCs w:val="24"/>
              </w:rPr>
            </w:pPr>
            <w:r w:rsidRPr="007916F2">
              <w:rPr>
                <w:szCs w:val="24"/>
              </w:rPr>
              <w:t>9,33%</w:t>
            </w:r>
          </w:p>
        </w:tc>
        <w:tc>
          <w:tcPr>
            <w:tcW w:w="691" w:type="dxa"/>
            <w:vAlign w:val="center"/>
          </w:tcPr>
          <w:p w:rsidR="00FC0B91" w:rsidRPr="007916F2" w:rsidRDefault="00FC0B91" w:rsidP="001B6844">
            <w:pPr>
              <w:pStyle w:val="12"/>
              <w:rPr>
                <w:szCs w:val="24"/>
              </w:rPr>
            </w:pPr>
            <w:r w:rsidRPr="007916F2">
              <w:rPr>
                <w:szCs w:val="24"/>
              </w:rPr>
              <w:t>9,78%</w:t>
            </w:r>
          </w:p>
        </w:tc>
        <w:tc>
          <w:tcPr>
            <w:tcW w:w="691" w:type="dxa"/>
            <w:vAlign w:val="center"/>
          </w:tcPr>
          <w:p w:rsidR="00FC0B91" w:rsidRPr="007916F2" w:rsidRDefault="00FC0B91" w:rsidP="001B6844">
            <w:pPr>
              <w:pStyle w:val="12"/>
              <w:rPr>
                <w:szCs w:val="24"/>
              </w:rPr>
            </w:pPr>
            <w:r w:rsidRPr="007916F2">
              <w:rPr>
                <w:szCs w:val="24"/>
              </w:rPr>
              <w:t>14,22%</w:t>
            </w:r>
          </w:p>
        </w:tc>
        <w:tc>
          <w:tcPr>
            <w:tcW w:w="691" w:type="dxa"/>
            <w:vAlign w:val="center"/>
          </w:tcPr>
          <w:p w:rsidR="00FC0B91" w:rsidRPr="007916F2" w:rsidRDefault="00FC0B91" w:rsidP="001B6844">
            <w:pPr>
              <w:pStyle w:val="12"/>
              <w:rPr>
                <w:szCs w:val="24"/>
              </w:rPr>
            </w:pPr>
            <w:r w:rsidRPr="007916F2">
              <w:rPr>
                <w:szCs w:val="24"/>
              </w:rPr>
              <w:t>4,44%</w:t>
            </w:r>
          </w:p>
        </w:tc>
        <w:tc>
          <w:tcPr>
            <w:tcW w:w="691" w:type="dxa"/>
            <w:vAlign w:val="center"/>
          </w:tcPr>
          <w:p w:rsidR="00FC0B91" w:rsidRPr="007916F2" w:rsidRDefault="00FC0B91" w:rsidP="001B6844">
            <w:pPr>
              <w:pStyle w:val="12"/>
              <w:rPr>
                <w:szCs w:val="24"/>
              </w:rPr>
            </w:pPr>
            <w:r w:rsidRPr="007916F2">
              <w:rPr>
                <w:szCs w:val="24"/>
              </w:rPr>
              <w:t>36,89%</w:t>
            </w:r>
          </w:p>
        </w:tc>
        <w:tc>
          <w:tcPr>
            <w:tcW w:w="691" w:type="dxa"/>
            <w:vAlign w:val="center"/>
          </w:tcPr>
          <w:p w:rsidR="00FC0B91" w:rsidRPr="007916F2" w:rsidRDefault="00FC0B91" w:rsidP="001B6844">
            <w:pPr>
              <w:pStyle w:val="12"/>
              <w:rPr>
                <w:szCs w:val="24"/>
              </w:rPr>
            </w:pPr>
            <w:r w:rsidRPr="007916F2">
              <w:rPr>
                <w:szCs w:val="24"/>
              </w:rPr>
              <w:t>2,22%</w:t>
            </w:r>
          </w:p>
        </w:tc>
        <w:tc>
          <w:tcPr>
            <w:tcW w:w="691" w:type="dxa"/>
            <w:vAlign w:val="center"/>
          </w:tcPr>
          <w:p w:rsidR="00FC0B91" w:rsidRPr="007916F2" w:rsidRDefault="00FC0B91" w:rsidP="001B6844">
            <w:pPr>
              <w:pStyle w:val="12"/>
              <w:rPr>
                <w:szCs w:val="24"/>
              </w:rPr>
            </w:pPr>
            <w:r w:rsidRPr="007916F2">
              <w:rPr>
                <w:szCs w:val="24"/>
              </w:rPr>
              <w:t>37,33%</w:t>
            </w:r>
          </w:p>
        </w:tc>
        <w:tc>
          <w:tcPr>
            <w:tcW w:w="691" w:type="dxa"/>
            <w:vAlign w:val="center"/>
          </w:tcPr>
          <w:p w:rsidR="00FC0B91" w:rsidRPr="007916F2" w:rsidRDefault="00FC0B91" w:rsidP="001B6844">
            <w:pPr>
              <w:pStyle w:val="12"/>
              <w:rPr>
                <w:szCs w:val="24"/>
              </w:rPr>
            </w:pPr>
            <w:r w:rsidRPr="007916F2">
              <w:rPr>
                <w:szCs w:val="24"/>
              </w:rPr>
              <w:t>6,22%</w:t>
            </w:r>
          </w:p>
        </w:tc>
        <w:tc>
          <w:tcPr>
            <w:tcW w:w="691" w:type="dxa"/>
            <w:vAlign w:val="center"/>
          </w:tcPr>
          <w:p w:rsidR="00FC0B91" w:rsidRPr="007916F2" w:rsidRDefault="00FC0B91" w:rsidP="001B6844">
            <w:pPr>
              <w:pStyle w:val="12"/>
              <w:rPr>
                <w:szCs w:val="24"/>
              </w:rPr>
            </w:pPr>
            <w:r w:rsidRPr="007916F2">
              <w:rPr>
                <w:szCs w:val="24"/>
              </w:rPr>
              <w:t>43,11%</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Орловская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46</w:t>
            </w:r>
          </w:p>
        </w:tc>
        <w:tc>
          <w:tcPr>
            <w:tcW w:w="691" w:type="dxa"/>
            <w:vAlign w:val="center"/>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24</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35</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87</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95</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103</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35,87%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0,00%</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40,76%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3,26%</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21,74%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4,89%</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25,00%</w:t>
            </w:r>
          </w:p>
        </w:tc>
        <w:tc>
          <w:tcPr>
            <w:tcW w:w="691" w:type="dxa"/>
            <w:vAlign w:val="center"/>
          </w:tcPr>
          <w:p w:rsidR="00FC0B91" w:rsidRPr="007916F2" w:rsidRDefault="00FC0B91" w:rsidP="001B6844">
            <w:pPr>
              <w:pStyle w:val="12"/>
              <w:rPr>
                <w:szCs w:val="24"/>
              </w:rPr>
            </w:pPr>
            <w:r w:rsidRPr="007916F2">
              <w:rPr>
                <w:szCs w:val="24"/>
              </w:rPr>
              <w:t>13,59%</w:t>
            </w:r>
          </w:p>
        </w:tc>
        <w:tc>
          <w:tcPr>
            <w:tcW w:w="691" w:type="dxa"/>
            <w:vAlign w:val="center"/>
          </w:tcPr>
          <w:p w:rsidR="00FC0B91" w:rsidRPr="007916F2" w:rsidRDefault="00FC0B91" w:rsidP="001B6844">
            <w:pPr>
              <w:pStyle w:val="12"/>
              <w:rPr>
                <w:szCs w:val="24"/>
              </w:rPr>
            </w:pPr>
            <w:r w:rsidRPr="007916F2">
              <w:rPr>
                <w:szCs w:val="24"/>
              </w:rPr>
              <w:t>13,04%</w:t>
            </w:r>
          </w:p>
        </w:tc>
        <w:tc>
          <w:tcPr>
            <w:tcW w:w="691" w:type="dxa"/>
            <w:vAlign w:val="center"/>
          </w:tcPr>
          <w:p w:rsidR="00FC0B91" w:rsidRPr="007916F2" w:rsidRDefault="00FC0B91" w:rsidP="001B6844">
            <w:pPr>
              <w:pStyle w:val="12"/>
              <w:rPr>
                <w:szCs w:val="24"/>
              </w:rPr>
            </w:pPr>
            <w:r w:rsidRPr="007916F2">
              <w:rPr>
                <w:szCs w:val="24"/>
              </w:rPr>
              <w:t>6,52%</w:t>
            </w:r>
          </w:p>
        </w:tc>
        <w:tc>
          <w:tcPr>
            <w:tcW w:w="691" w:type="dxa"/>
            <w:vAlign w:val="center"/>
          </w:tcPr>
          <w:p w:rsidR="00FC0B91" w:rsidRPr="007916F2" w:rsidRDefault="00FC0B91" w:rsidP="001B6844">
            <w:pPr>
              <w:pStyle w:val="12"/>
              <w:rPr>
                <w:szCs w:val="24"/>
              </w:rPr>
            </w:pPr>
            <w:r w:rsidRPr="007916F2">
              <w:rPr>
                <w:szCs w:val="24"/>
              </w:rPr>
              <w:t>19,02%</w:t>
            </w:r>
          </w:p>
        </w:tc>
        <w:tc>
          <w:tcPr>
            <w:tcW w:w="691" w:type="dxa"/>
            <w:vAlign w:val="center"/>
          </w:tcPr>
          <w:p w:rsidR="00FC0B91" w:rsidRPr="007916F2" w:rsidRDefault="00FC0B91" w:rsidP="001B6844">
            <w:pPr>
              <w:pStyle w:val="12"/>
              <w:rPr>
                <w:szCs w:val="24"/>
              </w:rPr>
            </w:pPr>
            <w:r w:rsidRPr="007916F2">
              <w:rPr>
                <w:szCs w:val="24"/>
              </w:rPr>
              <w:t>2,72%</w:t>
            </w:r>
          </w:p>
        </w:tc>
        <w:tc>
          <w:tcPr>
            <w:tcW w:w="691" w:type="dxa"/>
            <w:vAlign w:val="center"/>
          </w:tcPr>
          <w:p w:rsidR="00FC0B91" w:rsidRPr="007916F2" w:rsidRDefault="00FC0B91" w:rsidP="001B6844">
            <w:pPr>
              <w:pStyle w:val="12"/>
              <w:rPr>
                <w:color w:val="FF0000"/>
                <w:szCs w:val="24"/>
              </w:rPr>
            </w:pPr>
            <w:r w:rsidRPr="007916F2">
              <w:rPr>
                <w:color w:val="FF0000"/>
                <w:szCs w:val="24"/>
              </w:rPr>
              <w:t>47,28%</w:t>
            </w:r>
          </w:p>
        </w:tc>
        <w:tc>
          <w:tcPr>
            <w:tcW w:w="691" w:type="dxa"/>
            <w:vAlign w:val="center"/>
          </w:tcPr>
          <w:p w:rsidR="00FC0B91" w:rsidRPr="007916F2" w:rsidRDefault="00FC0B91" w:rsidP="001B6844">
            <w:pPr>
              <w:pStyle w:val="12"/>
              <w:rPr>
                <w:szCs w:val="24"/>
              </w:rPr>
            </w:pPr>
            <w:r w:rsidRPr="007916F2">
              <w:rPr>
                <w:szCs w:val="24"/>
              </w:rPr>
              <w:t>3,26%</w:t>
            </w:r>
          </w:p>
        </w:tc>
        <w:tc>
          <w:tcPr>
            <w:tcW w:w="691" w:type="dxa"/>
            <w:vAlign w:val="center"/>
          </w:tcPr>
          <w:p w:rsidR="00FC0B91" w:rsidRPr="007916F2" w:rsidRDefault="00FC0B91" w:rsidP="001B6844">
            <w:pPr>
              <w:pStyle w:val="12"/>
              <w:rPr>
                <w:color w:val="FF0000"/>
                <w:szCs w:val="24"/>
              </w:rPr>
            </w:pPr>
            <w:r w:rsidRPr="007916F2">
              <w:rPr>
                <w:color w:val="FF0000"/>
                <w:szCs w:val="24"/>
              </w:rPr>
              <w:t>51,63%</w:t>
            </w:r>
          </w:p>
        </w:tc>
        <w:tc>
          <w:tcPr>
            <w:tcW w:w="691" w:type="dxa"/>
            <w:vAlign w:val="center"/>
          </w:tcPr>
          <w:p w:rsidR="00FC0B91" w:rsidRPr="007916F2" w:rsidRDefault="00FC0B91" w:rsidP="001B6844">
            <w:pPr>
              <w:pStyle w:val="12"/>
              <w:rPr>
                <w:szCs w:val="24"/>
              </w:rPr>
            </w:pPr>
            <w:r w:rsidRPr="007916F2">
              <w:rPr>
                <w:szCs w:val="24"/>
              </w:rPr>
              <w:t>4,35%</w:t>
            </w:r>
          </w:p>
        </w:tc>
        <w:tc>
          <w:tcPr>
            <w:tcW w:w="691" w:type="dxa"/>
            <w:vAlign w:val="center"/>
          </w:tcPr>
          <w:p w:rsidR="00FC0B91" w:rsidRPr="007916F2" w:rsidRDefault="00FC0B91" w:rsidP="001B6844">
            <w:pPr>
              <w:pStyle w:val="12"/>
              <w:rPr>
                <w:color w:val="FF0000"/>
                <w:szCs w:val="24"/>
              </w:rPr>
            </w:pPr>
            <w:r w:rsidRPr="007916F2">
              <w:rPr>
                <w:color w:val="FF0000"/>
                <w:szCs w:val="24"/>
              </w:rPr>
              <w:t>55,98%</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Пензенская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56</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57</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65</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4,64%</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29,80%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5,96%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37,75%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9,27%</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22,52%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7,95%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17,22%</w:t>
            </w:r>
          </w:p>
        </w:tc>
        <w:tc>
          <w:tcPr>
            <w:tcW w:w="691" w:type="dxa"/>
            <w:vAlign w:val="center"/>
          </w:tcPr>
          <w:p w:rsidR="00FC0B91" w:rsidRPr="007916F2" w:rsidRDefault="00FC0B91" w:rsidP="001B6844">
            <w:pPr>
              <w:pStyle w:val="12"/>
              <w:rPr>
                <w:szCs w:val="24"/>
              </w:rPr>
            </w:pPr>
            <w:r w:rsidRPr="007916F2">
              <w:rPr>
                <w:szCs w:val="24"/>
              </w:rPr>
              <w:t>17,22%</w:t>
            </w:r>
          </w:p>
        </w:tc>
        <w:tc>
          <w:tcPr>
            <w:tcW w:w="691" w:type="dxa"/>
            <w:vAlign w:val="center"/>
          </w:tcPr>
          <w:p w:rsidR="00FC0B91" w:rsidRPr="007916F2" w:rsidRDefault="00FC0B91" w:rsidP="001B6844">
            <w:pPr>
              <w:pStyle w:val="12"/>
              <w:rPr>
                <w:szCs w:val="24"/>
              </w:rPr>
            </w:pPr>
            <w:r w:rsidRPr="007916F2">
              <w:rPr>
                <w:szCs w:val="24"/>
              </w:rPr>
              <w:t>11,26%</w:t>
            </w:r>
          </w:p>
        </w:tc>
        <w:tc>
          <w:tcPr>
            <w:tcW w:w="691" w:type="dxa"/>
            <w:vAlign w:val="center"/>
          </w:tcPr>
          <w:p w:rsidR="00FC0B91" w:rsidRPr="007916F2" w:rsidRDefault="00FC0B91" w:rsidP="001B6844">
            <w:pPr>
              <w:pStyle w:val="12"/>
              <w:rPr>
                <w:szCs w:val="24"/>
              </w:rPr>
            </w:pPr>
            <w:r w:rsidRPr="007916F2">
              <w:rPr>
                <w:szCs w:val="24"/>
              </w:rPr>
              <w:t>13,25%</w:t>
            </w:r>
          </w:p>
        </w:tc>
        <w:tc>
          <w:tcPr>
            <w:tcW w:w="691" w:type="dxa"/>
            <w:vAlign w:val="center"/>
          </w:tcPr>
          <w:p w:rsidR="00FC0B91" w:rsidRPr="007916F2" w:rsidRDefault="00FC0B91" w:rsidP="001B6844">
            <w:pPr>
              <w:pStyle w:val="12"/>
              <w:rPr>
                <w:szCs w:val="24"/>
              </w:rPr>
            </w:pPr>
            <w:r w:rsidRPr="007916F2">
              <w:rPr>
                <w:szCs w:val="24"/>
              </w:rPr>
              <w:t>16,56%</w:t>
            </w:r>
          </w:p>
        </w:tc>
        <w:tc>
          <w:tcPr>
            <w:tcW w:w="691" w:type="dxa"/>
            <w:vAlign w:val="center"/>
          </w:tcPr>
          <w:p w:rsidR="00FC0B91" w:rsidRPr="007916F2" w:rsidRDefault="00FC0B91" w:rsidP="001B6844">
            <w:pPr>
              <w:pStyle w:val="12"/>
              <w:rPr>
                <w:szCs w:val="24"/>
              </w:rPr>
            </w:pPr>
            <w:r w:rsidRPr="007916F2">
              <w:rPr>
                <w:szCs w:val="24"/>
              </w:rPr>
              <w:t>3,31%</w:t>
            </w:r>
          </w:p>
        </w:tc>
        <w:tc>
          <w:tcPr>
            <w:tcW w:w="691" w:type="dxa"/>
            <w:vAlign w:val="center"/>
          </w:tcPr>
          <w:p w:rsidR="00FC0B91" w:rsidRPr="007916F2" w:rsidRDefault="00FC0B91" w:rsidP="001B6844">
            <w:pPr>
              <w:pStyle w:val="12"/>
              <w:rPr>
                <w:szCs w:val="24"/>
              </w:rPr>
            </w:pPr>
            <w:r w:rsidRPr="007916F2">
              <w:rPr>
                <w:szCs w:val="24"/>
              </w:rPr>
              <w:t>37,09%</w:t>
            </w:r>
          </w:p>
        </w:tc>
        <w:tc>
          <w:tcPr>
            <w:tcW w:w="691" w:type="dxa"/>
            <w:vAlign w:val="center"/>
          </w:tcPr>
          <w:p w:rsidR="00FC0B91" w:rsidRPr="007916F2" w:rsidRDefault="00FC0B91" w:rsidP="001B6844">
            <w:pPr>
              <w:pStyle w:val="12"/>
              <w:rPr>
                <w:szCs w:val="24"/>
              </w:rPr>
            </w:pPr>
            <w:r w:rsidRPr="007916F2">
              <w:rPr>
                <w:szCs w:val="24"/>
              </w:rPr>
              <w:t>1,32%</w:t>
            </w:r>
          </w:p>
        </w:tc>
        <w:tc>
          <w:tcPr>
            <w:tcW w:w="691" w:type="dxa"/>
            <w:vAlign w:val="center"/>
          </w:tcPr>
          <w:p w:rsidR="00FC0B91" w:rsidRPr="007916F2" w:rsidRDefault="00FC0B91" w:rsidP="001B6844">
            <w:pPr>
              <w:pStyle w:val="12"/>
              <w:rPr>
                <w:szCs w:val="24"/>
              </w:rPr>
            </w:pPr>
            <w:r w:rsidRPr="007916F2">
              <w:rPr>
                <w:szCs w:val="24"/>
              </w:rPr>
              <w:t>37,75%</w:t>
            </w:r>
          </w:p>
        </w:tc>
        <w:tc>
          <w:tcPr>
            <w:tcW w:w="691" w:type="dxa"/>
            <w:vAlign w:val="center"/>
          </w:tcPr>
          <w:p w:rsidR="00FC0B91" w:rsidRPr="007916F2" w:rsidRDefault="00FC0B91" w:rsidP="001B6844">
            <w:pPr>
              <w:pStyle w:val="12"/>
              <w:rPr>
                <w:szCs w:val="24"/>
              </w:rPr>
            </w:pPr>
            <w:r w:rsidRPr="007916F2">
              <w:rPr>
                <w:szCs w:val="24"/>
              </w:rPr>
              <w:t>3,97%</w:t>
            </w:r>
          </w:p>
        </w:tc>
        <w:tc>
          <w:tcPr>
            <w:tcW w:w="691" w:type="dxa"/>
            <w:vAlign w:val="center"/>
          </w:tcPr>
          <w:p w:rsidR="00FC0B91" w:rsidRPr="007916F2" w:rsidRDefault="00FC0B91" w:rsidP="001B6844">
            <w:pPr>
              <w:pStyle w:val="12"/>
              <w:rPr>
                <w:szCs w:val="24"/>
              </w:rPr>
            </w:pPr>
            <w:r w:rsidRPr="007916F2">
              <w:rPr>
                <w:szCs w:val="24"/>
              </w:rPr>
              <w:t>43,05%</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lastRenderedPageBreak/>
              <w:t>Пермский край</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w:t>
            </w:r>
          </w:p>
        </w:tc>
        <w:tc>
          <w:tcPr>
            <w:tcW w:w="691" w:type="dxa"/>
            <w:vAlign w:val="center"/>
          </w:tcPr>
          <w:p w:rsidR="00FC0B91" w:rsidRPr="007916F2" w:rsidRDefault="00FC0B91" w:rsidP="001B6844">
            <w:pPr>
              <w:pStyle w:val="12"/>
              <w:rPr>
                <w:szCs w:val="24"/>
              </w:rPr>
            </w:pPr>
            <w:r w:rsidRPr="007916F2">
              <w:rPr>
                <w:szCs w:val="24"/>
              </w:rPr>
              <w:t>33</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70</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73</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82</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3,83%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36,07%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6,01%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34,43%</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14,75%</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20,77%</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10,38%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19,13%</w:t>
            </w:r>
          </w:p>
        </w:tc>
        <w:tc>
          <w:tcPr>
            <w:tcW w:w="691" w:type="dxa"/>
            <w:vAlign w:val="center"/>
          </w:tcPr>
          <w:p w:rsidR="00FC0B91" w:rsidRPr="007916F2" w:rsidRDefault="00FC0B91" w:rsidP="001B6844">
            <w:pPr>
              <w:pStyle w:val="12"/>
              <w:rPr>
                <w:szCs w:val="24"/>
              </w:rPr>
            </w:pPr>
            <w:r w:rsidRPr="007916F2">
              <w:rPr>
                <w:szCs w:val="24"/>
              </w:rPr>
              <w:t>18,03%</w:t>
            </w:r>
          </w:p>
        </w:tc>
        <w:tc>
          <w:tcPr>
            <w:tcW w:w="691" w:type="dxa"/>
            <w:vAlign w:val="center"/>
          </w:tcPr>
          <w:p w:rsidR="00FC0B91" w:rsidRPr="007916F2" w:rsidRDefault="00FC0B91" w:rsidP="001B6844">
            <w:pPr>
              <w:pStyle w:val="12"/>
              <w:rPr>
                <w:szCs w:val="24"/>
              </w:rPr>
            </w:pPr>
            <w:r w:rsidRPr="007916F2">
              <w:rPr>
                <w:szCs w:val="24"/>
              </w:rPr>
              <w:t>7,65%</w:t>
            </w:r>
          </w:p>
        </w:tc>
        <w:tc>
          <w:tcPr>
            <w:tcW w:w="691" w:type="dxa"/>
            <w:vAlign w:val="center"/>
          </w:tcPr>
          <w:p w:rsidR="00FC0B91" w:rsidRPr="007916F2" w:rsidRDefault="00FC0B91" w:rsidP="001B6844">
            <w:pPr>
              <w:pStyle w:val="12"/>
              <w:rPr>
                <w:szCs w:val="24"/>
              </w:rPr>
            </w:pPr>
            <w:r w:rsidRPr="007916F2">
              <w:rPr>
                <w:szCs w:val="24"/>
              </w:rPr>
              <w:t>12,02%</w:t>
            </w:r>
          </w:p>
        </w:tc>
        <w:tc>
          <w:tcPr>
            <w:tcW w:w="691" w:type="dxa"/>
            <w:vAlign w:val="center"/>
          </w:tcPr>
          <w:p w:rsidR="00FC0B91" w:rsidRPr="007916F2" w:rsidRDefault="00FC0B91" w:rsidP="001B6844">
            <w:pPr>
              <w:pStyle w:val="12"/>
              <w:rPr>
                <w:color w:val="00B0F0"/>
                <w:szCs w:val="24"/>
              </w:rPr>
            </w:pPr>
            <w:r w:rsidRPr="007916F2">
              <w:rPr>
                <w:color w:val="00B0F0"/>
                <w:szCs w:val="24"/>
              </w:rPr>
              <w:t>10,93%</w:t>
            </w:r>
          </w:p>
        </w:tc>
        <w:tc>
          <w:tcPr>
            <w:tcW w:w="691" w:type="dxa"/>
            <w:vAlign w:val="center"/>
          </w:tcPr>
          <w:p w:rsidR="00FC0B91" w:rsidRPr="007916F2" w:rsidRDefault="00FC0B91" w:rsidP="001B6844">
            <w:pPr>
              <w:pStyle w:val="12"/>
              <w:rPr>
                <w:color w:val="00B0F0"/>
                <w:szCs w:val="24"/>
              </w:rPr>
            </w:pPr>
            <w:r w:rsidRPr="007916F2">
              <w:rPr>
                <w:color w:val="00B0F0"/>
                <w:szCs w:val="24"/>
              </w:rPr>
              <w:t>7,65%</w:t>
            </w:r>
          </w:p>
        </w:tc>
        <w:tc>
          <w:tcPr>
            <w:tcW w:w="691" w:type="dxa"/>
            <w:vAlign w:val="center"/>
          </w:tcPr>
          <w:p w:rsidR="00FC0B91" w:rsidRPr="007916F2" w:rsidRDefault="00FC0B91" w:rsidP="001B6844">
            <w:pPr>
              <w:pStyle w:val="12"/>
              <w:rPr>
                <w:szCs w:val="24"/>
              </w:rPr>
            </w:pPr>
            <w:r w:rsidRPr="007916F2">
              <w:rPr>
                <w:szCs w:val="24"/>
              </w:rPr>
              <w:t>38,25%</w:t>
            </w:r>
          </w:p>
        </w:tc>
        <w:tc>
          <w:tcPr>
            <w:tcW w:w="691" w:type="dxa"/>
            <w:vAlign w:val="center"/>
          </w:tcPr>
          <w:p w:rsidR="00FC0B91" w:rsidRPr="007916F2" w:rsidRDefault="00FC0B91" w:rsidP="001B6844">
            <w:pPr>
              <w:pStyle w:val="12"/>
              <w:rPr>
                <w:color w:val="00B0F0"/>
                <w:szCs w:val="24"/>
              </w:rPr>
            </w:pPr>
            <w:r w:rsidRPr="007916F2">
              <w:rPr>
                <w:color w:val="00B0F0"/>
                <w:szCs w:val="24"/>
              </w:rPr>
              <w:t>8,20%</w:t>
            </w:r>
          </w:p>
        </w:tc>
        <w:tc>
          <w:tcPr>
            <w:tcW w:w="691" w:type="dxa"/>
            <w:vAlign w:val="center"/>
          </w:tcPr>
          <w:p w:rsidR="00FC0B91" w:rsidRPr="007916F2" w:rsidRDefault="00FC0B91" w:rsidP="001B6844">
            <w:pPr>
              <w:pStyle w:val="12"/>
              <w:rPr>
                <w:szCs w:val="24"/>
              </w:rPr>
            </w:pPr>
            <w:r w:rsidRPr="007916F2">
              <w:rPr>
                <w:szCs w:val="24"/>
              </w:rPr>
              <w:t>39,89%</w:t>
            </w:r>
          </w:p>
        </w:tc>
        <w:tc>
          <w:tcPr>
            <w:tcW w:w="691" w:type="dxa"/>
            <w:vAlign w:val="center"/>
          </w:tcPr>
          <w:p w:rsidR="00FC0B91" w:rsidRPr="007916F2" w:rsidRDefault="00FC0B91" w:rsidP="001B6844">
            <w:pPr>
              <w:pStyle w:val="12"/>
              <w:rPr>
                <w:szCs w:val="24"/>
              </w:rPr>
            </w:pPr>
            <w:r w:rsidRPr="007916F2">
              <w:rPr>
                <w:szCs w:val="24"/>
              </w:rPr>
              <w:t>5,46%</w:t>
            </w:r>
          </w:p>
        </w:tc>
        <w:tc>
          <w:tcPr>
            <w:tcW w:w="691" w:type="dxa"/>
            <w:vAlign w:val="center"/>
          </w:tcPr>
          <w:p w:rsidR="00FC0B91" w:rsidRPr="007916F2" w:rsidRDefault="00FC0B91" w:rsidP="001B6844">
            <w:pPr>
              <w:pStyle w:val="12"/>
              <w:rPr>
                <w:szCs w:val="24"/>
              </w:rPr>
            </w:pPr>
            <w:r w:rsidRPr="007916F2">
              <w:rPr>
                <w:szCs w:val="24"/>
              </w:rPr>
              <w:t>44,81%</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Приморский край</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29</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48</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41</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47</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2,46%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36,89%</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8,20%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36,07%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8,20%</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13,93%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9,84%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15,57%</w:t>
            </w:r>
          </w:p>
        </w:tc>
        <w:tc>
          <w:tcPr>
            <w:tcW w:w="691" w:type="dxa"/>
            <w:vAlign w:val="center"/>
          </w:tcPr>
          <w:p w:rsidR="00FC0B91" w:rsidRPr="007916F2" w:rsidRDefault="00FC0B91" w:rsidP="001B6844">
            <w:pPr>
              <w:pStyle w:val="12"/>
              <w:rPr>
                <w:color w:val="00B0F0"/>
                <w:szCs w:val="24"/>
              </w:rPr>
            </w:pPr>
            <w:r w:rsidRPr="007916F2">
              <w:rPr>
                <w:color w:val="00B0F0"/>
                <w:szCs w:val="24"/>
              </w:rPr>
              <w:t>23,77%</w:t>
            </w:r>
          </w:p>
        </w:tc>
        <w:tc>
          <w:tcPr>
            <w:tcW w:w="691" w:type="dxa"/>
            <w:vAlign w:val="center"/>
          </w:tcPr>
          <w:p w:rsidR="00FC0B91" w:rsidRPr="007916F2" w:rsidRDefault="00FC0B91" w:rsidP="001B6844">
            <w:pPr>
              <w:pStyle w:val="12"/>
              <w:rPr>
                <w:color w:val="00B0F0"/>
                <w:szCs w:val="24"/>
              </w:rPr>
            </w:pPr>
            <w:r w:rsidRPr="007916F2">
              <w:rPr>
                <w:color w:val="00B0F0"/>
                <w:szCs w:val="24"/>
              </w:rPr>
              <w:t>5,74%</w:t>
            </w:r>
          </w:p>
        </w:tc>
        <w:tc>
          <w:tcPr>
            <w:tcW w:w="691" w:type="dxa"/>
            <w:vAlign w:val="center"/>
          </w:tcPr>
          <w:p w:rsidR="00FC0B91" w:rsidRPr="007916F2" w:rsidRDefault="00FC0B91" w:rsidP="001B6844">
            <w:pPr>
              <w:pStyle w:val="12"/>
              <w:rPr>
                <w:szCs w:val="24"/>
              </w:rPr>
            </w:pPr>
            <w:r w:rsidRPr="007916F2">
              <w:rPr>
                <w:szCs w:val="24"/>
              </w:rPr>
              <w:t>9,02%</w:t>
            </w:r>
          </w:p>
        </w:tc>
        <w:tc>
          <w:tcPr>
            <w:tcW w:w="691" w:type="dxa"/>
            <w:vAlign w:val="center"/>
          </w:tcPr>
          <w:p w:rsidR="00FC0B91" w:rsidRPr="007916F2" w:rsidRDefault="00FC0B91" w:rsidP="001B6844">
            <w:pPr>
              <w:pStyle w:val="12"/>
              <w:rPr>
                <w:szCs w:val="24"/>
              </w:rPr>
            </w:pPr>
            <w:r w:rsidRPr="007916F2">
              <w:rPr>
                <w:szCs w:val="24"/>
              </w:rPr>
              <w:t>13,93%</w:t>
            </w:r>
          </w:p>
        </w:tc>
        <w:tc>
          <w:tcPr>
            <w:tcW w:w="691" w:type="dxa"/>
            <w:vAlign w:val="center"/>
          </w:tcPr>
          <w:p w:rsidR="00FC0B91" w:rsidRPr="007916F2" w:rsidRDefault="00FC0B91" w:rsidP="001B6844">
            <w:pPr>
              <w:pStyle w:val="12"/>
              <w:rPr>
                <w:szCs w:val="24"/>
              </w:rPr>
            </w:pPr>
            <w:r w:rsidRPr="007916F2">
              <w:rPr>
                <w:szCs w:val="24"/>
              </w:rPr>
              <w:t>1,64%</w:t>
            </w:r>
          </w:p>
        </w:tc>
        <w:tc>
          <w:tcPr>
            <w:tcW w:w="691" w:type="dxa"/>
            <w:vAlign w:val="center"/>
          </w:tcPr>
          <w:p w:rsidR="00FC0B91" w:rsidRPr="007916F2" w:rsidRDefault="00FC0B91" w:rsidP="001B6844">
            <w:pPr>
              <w:pStyle w:val="12"/>
              <w:rPr>
                <w:szCs w:val="24"/>
              </w:rPr>
            </w:pPr>
            <w:r w:rsidRPr="007916F2">
              <w:rPr>
                <w:szCs w:val="24"/>
              </w:rPr>
              <w:t>39,34%</w:t>
            </w:r>
          </w:p>
        </w:tc>
        <w:tc>
          <w:tcPr>
            <w:tcW w:w="691" w:type="dxa"/>
            <w:vAlign w:val="center"/>
          </w:tcPr>
          <w:p w:rsidR="00FC0B91" w:rsidRPr="007916F2" w:rsidRDefault="00FC0B91" w:rsidP="001B6844">
            <w:pPr>
              <w:pStyle w:val="12"/>
              <w:rPr>
                <w:szCs w:val="24"/>
              </w:rPr>
            </w:pPr>
            <w:r w:rsidRPr="007916F2">
              <w:rPr>
                <w:szCs w:val="24"/>
              </w:rPr>
              <w:t>4,10%</w:t>
            </w:r>
          </w:p>
        </w:tc>
        <w:tc>
          <w:tcPr>
            <w:tcW w:w="691" w:type="dxa"/>
            <w:vAlign w:val="center"/>
          </w:tcPr>
          <w:p w:rsidR="00FC0B91" w:rsidRPr="007916F2" w:rsidRDefault="00FC0B91" w:rsidP="001B6844">
            <w:pPr>
              <w:pStyle w:val="12"/>
              <w:rPr>
                <w:szCs w:val="24"/>
              </w:rPr>
            </w:pPr>
            <w:r w:rsidRPr="007916F2">
              <w:rPr>
                <w:szCs w:val="24"/>
              </w:rPr>
              <w:t>33,61%</w:t>
            </w:r>
          </w:p>
        </w:tc>
        <w:tc>
          <w:tcPr>
            <w:tcW w:w="691" w:type="dxa"/>
            <w:vAlign w:val="center"/>
          </w:tcPr>
          <w:p w:rsidR="00FC0B91" w:rsidRPr="007916F2" w:rsidRDefault="00FC0B91" w:rsidP="001B6844">
            <w:pPr>
              <w:pStyle w:val="12"/>
              <w:rPr>
                <w:szCs w:val="24"/>
              </w:rPr>
            </w:pPr>
            <w:r w:rsidRPr="007916F2">
              <w:rPr>
                <w:szCs w:val="24"/>
              </w:rPr>
              <w:t>3,28%</w:t>
            </w:r>
          </w:p>
        </w:tc>
        <w:tc>
          <w:tcPr>
            <w:tcW w:w="691" w:type="dxa"/>
            <w:vAlign w:val="center"/>
          </w:tcPr>
          <w:p w:rsidR="00FC0B91" w:rsidRPr="007916F2" w:rsidRDefault="00FC0B91" w:rsidP="001B6844">
            <w:pPr>
              <w:pStyle w:val="12"/>
              <w:rPr>
                <w:szCs w:val="24"/>
              </w:rPr>
            </w:pPr>
            <w:r w:rsidRPr="007916F2">
              <w:rPr>
                <w:szCs w:val="24"/>
              </w:rPr>
              <w:t>38,52%</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Псковская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18</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31</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29</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2,53%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30,38%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2,53%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34,18%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7,59%</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11,39%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5,06%</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11,39%</w:t>
            </w:r>
          </w:p>
        </w:tc>
        <w:tc>
          <w:tcPr>
            <w:tcW w:w="691" w:type="dxa"/>
            <w:vAlign w:val="center"/>
          </w:tcPr>
          <w:p w:rsidR="00FC0B91" w:rsidRPr="007916F2" w:rsidRDefault="00FC0B91" w:rsidP="001B6844">
            <w:pPr>
              <w:pStyle w:val="12"/>
              <w:rPr>
                <w:color w:val="00B0F0"/>
                <w:szCs w:val="24"/>
              </w:rPr>
            </w:pPr>
            <w:r w:rsidRPr="007916F2">
              <w:rPr>
                <w:color w:val="00B0F0"/>
                <w:szCs w:val="24"/>
              </w:rPr>
              <w:t>22,78%</w:t>
            </w:r>
          </w:p>
        </w:tc>
        <w:tc>
          <w:tcPr>
            <w:tcW w:w="691" w:type="dxa"/>
            <w:vAlign w:val="center"/>
          </w:tcPr>
          <w:p w:rsidR="00FC0B91" w:rsidRPr="007916F2" w:rsidRDefault="00FC0B91" w:rsidP="001B6844">
            <w:pPr>
              <w:pStyle w:val="12"/>
              <w:rPr>
                <w:color w:val="00B0F0"/>
                <w:szCs w:val="24"/>
              </w:rPr>
            </w:pPr>
            <w:r w:rsidRPr="007916F2">
              <w:rPr>
                <w:color w:val="00B0F0"/>
                <w:szCs w:val="24"/>
              </w:rPr>
              <w:t>3,80%</w:t>
            </w:r>
          </w:p>
        </w:tc>
        <w:tc>
          <w:tcPr>
            <w:tcW w:w="691" w:type="dxa"/>
            <w:vAlign w:val="center"/>
          </w:tcPr>
          <w:p w:rsidR="00FC0B91" w:rsidRPr="007916F2" w:rsidRDefault="00FC0B91" w:rsidP="001B6844">
            <w:pPr>
              <w:pStyle w:val="12"/>
              <w:rPr>
                <w:szCs w:val="24"/>
              </w:rPr>
            </w:pPr>
            <w:r w:rsidRPr="007916F2">
              <w:rPr>
                <w:szCs w:val="24"/>
              </w:rPr>
              <w:t>13,92%</w:t>
            </w:r>
          </w:p>
        </w:tc>
        <w:tc>
          <w:tcPr>
            <w:tcW w:w="691" w:type="dxa"/>
            <w:vAlign w:val="center"/>
          </w:tcPr>
          <w:p w:rsidR="00FC0B91" w:rsidRPr="007916F2" w:rsidRDefault="00FC0B91" w:rsidP="001B6844">
            <w:pPr>
              <w:pStyle w:val="12"/>
              <w:rPr>
                <w:szCs w:val="24"/>
              </w:rPr>
            </w:pPr>
            <w:r w:rsidRPr="007916F2">
              <w:rPr>
                <w:szCs w:val="24"/>
              </w:rPr>
              <w:t>13,92%</w:t>
            </w:r>
          </w:p>
        </w:tc>
        <w:tc>
          <w:tcPr>
            <w:tcW w:w="691" w:type="dxa"/>
            <w:vAlign w:val="center"/>
          </w:tcPr>
          <w:p w:rsidR="00FC0B91" w:rsidRPr="007916F2" w:rsidRDefault="00FC0B91" w:rsidP="001B6844">
            <w:pPr>
              <w:pStyle w:val="12"/>
              <w:rPr>
                <w:szCs w:val="24"/>
              </w:rPr>
            </w:pPr>
            <w:r w:rsidRPr="007916F2">
              <w:rPr>
                <w:szCs w:val="24"/>
              </w:rPr>
              <w:t>2,53%</w:t>
            </w:r>
          </w:p>
        </w:tc>
        <w:tc>
          <w:tcPr>
            <w:tcW w:w="691" w:type="dxa"/>
            <w:vAlign w:val="center"/>
          </w:tcPr>
          <w:p w:rsidR="00FC0B91" w:rsidRPr="007916F2" w:rsidRDefault="00FC0B91" w:rsidP="001B6844">
            <w:pPr>
              <w:pStyle w:val="12"/>
              <w:rPr>
                <w:color w:val="00B0F0"/>
                <w:szCs w:val="24"/>
              </w:rPr>
            </w:pPr>
            <w:r w:rsidRPr="007916F2">
              <w:rPr>
                <w:color w:val="00B0F0"/>
                <w:szCs w:val="24"/>
              </w:rPr>
              <w:t>27,85%</w:t>
            </w:r>
          </w:p>
        </w:tc>
        <w:tc>
          <w:tcPr>
            <w:tcW w:w="691" w:type="dxa"/>
            <w:vAlign w:val="center"/>
          </w:tcPr>
          <w:p w:rsidR="00FC0B91" w:rsidRPr="007916F2" w:rsidRDefault="00FC0B91" w:rsidP="001B6844">
            <w:pPr>
              <w:pStyle w:val="12"/>
              <w:rPr>
                <w:szCs w:val="24"/>
              </w:rPr>
            </w:pPr>
            <w:r w:rsidRPr="007916F2">
              <w:rPr>
                <w:szCs w:val="24"/>
              </w:rPr>
              <w:t>2,53%</w:t>
            </w:r>
          </w:p>
        </w:tc>
        <w:tc>
          <w:tcPr>
            <w:tcW w:w="691" w:type="dxa"/>
            <w:vAlign w:val="center"/>
          </w:tcPr>
          <w:p w:rsidR="00FC0B91" w:rsidRPr="007916F2" w:rsidRDefault="00FC0B91" w:rsidP="001B6844">
            <w:pPr>
              <w:pStyle w:val="12"/>
              <w:rPr>
                <w:szCs w:val="24"/>
              </w:rPr>
            </w:pPr>
            <w:r w:rsidRPr="007916F2">
              <w:rPr>
                <w:szCs w:val="24"/>
              </w:rPr>
              <w:t>39,24%</w:t>
            </w:r>
          </w:p>
        </w:tc>
        <w:tc>
          <w:tcPr>
            <w:tcW w:w="691" w:type="dxa"/>
            <w:vAlign w:val="center"/>
          </w:tcPr>
          <w:p w:rsidR="00FC0B91" w:rsidRPr="007916F2" w:rsidRDefault="00FC0B91" w:rsidP="001B6844">
            <w:pPr>
              <w:pStyle w:val="12"/>
              <w:rPr>
                <w:szCs w:val="24"/>
              </w:rPr>
            </w:pPr>
            <w:r w:rsidRPr="007916F2">
              <w:rPr>
                <w:szCs w:val="24"/>
              </w:rPr>
              <w:t>2,53%</w:t>
            </w:r>
          </w:p>
        </w:tc>
        <w:tc>
          <w:tcPr>
            <w:tcW w:w="691" w:type="dxa"/>
            <w:vAlign w:val="center"/>
          </w:tcPr>
          <w:p w:rsidR="00FC0B91" w:rsidRPr="007916F2" w:rsidRDefault="00FC0B91" w:rsidP="001B6844">
            <w:pPr>
              <w:pStyle w:val="12"/>
              <w:rPr>
                <w:szCs w:val="24"/>
              </w:rPr>
            </w:pPr>
            <w:r w:rsidRPr="007916F2">
              <w:rPr>
                <w:szCs w:val="24"/>
              </w:rPr>
              <w:t>36,71%</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Адыгея</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29</w:t>
            </w:r>
          </w:p>
        </w:tc>
        <w:tc>
          <w:tcPr>
            <w:tcW w:w="691" w:type="dxa"/>
            <w:vAlign w:val="center"/>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23</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32</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73</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61</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67</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33,13%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4,91%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38,65%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6,75%</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23,31%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17,79%</w:t>
            </w:r>
          </w:p>
        </w:tc>
        <w:tc>
          <w:tcPr>
            <w:tcW w:w="691" w:type="dxa"/>
            <w:vAlign w:val="center"/>
          </w:tcPr>
          <w:p w:rsidR="00FC0B91" w:rsidRPr="007916F2" w:rsidRDefault="00FC0B91" w:rsidP="001B6844">
            <w:pPr>
              <w:pStyle w:val="12"/>
              <w:rPr>
                <w:szCs w:val="24"/>
              </w:rPr>
            </w:pPr>
            <w:r w:rsidRPr="007916F2">
              <w:rPr>
                <w:szCs w:val="24"/>
              </w:rPr>
              <w:t>12,27%</w:t>
            </w:r>
          </w:p>
        </w:tc>
        <w:tc>
          <w:tcPr>
            <w:tcW w:w="691" w:type="dxa"/>
            <w:vAlign w:val="center"/>
          </w:tcPr>
          <w:p w:rsidR="00FC0B91" w:rsidRPr="007916F2" w:rsidRDefault="00FC0B91" w:rsidP="001B6844">
            <w:pPr>
              <w:pStyle w:val="12"/>
              <w:rPr>
                <w:szCs w:val="24"/>
              </w:rPr>
            </w:pPr>
            <w:r w:rsidRPr="007916F2">
              <w:rPr>
                <w:szCs w:val="24"/>
              </w:rPr>
              <w:t>14,11%</w:t>
            </w:r>
          </w:p>
        </w:tc>
        <w:tc>
          <w:tcPr>
            <w:tcW w:w="691" w:type="dxa"/>
            <w:vAlign w:val="center"/>
          </w:tcPr>
          <w:p w:rsidR="00FC0B91" w:rsidRPr="007916F2" w:rsidRDefault="00FC0B91" w:rsidP="001B6844">
            <w:pPr>
              <w:pStyle w:val="12"/>
              <w:rPr>
                <w:szCs w:val="24"/>
              </w:rPr>
            </w:pPr>
            <w:r w:rsidRPr="007916F2">
              <w:rPr>
                <w:szCs w:val="24"/>
              </w:rPr>
              <w:t>6,75%</w:t>
            </w:r>
          </w:p>
        </w:tc>
        <w:tc>
          <w:tcPr>
            <w:tcW w:w="691" w:type="dxa"/>
            <w:vAlign w:val="center"/>
          </w:tcPr>
          <w:p w:rsidR="00FC0B91" w:rsidRPr="007916F2" w:rsidRDefault="00FC0B91" w:rsidP="001B6844">
            <w:pPr>
              <w:pStyle w:val="12"/>
              <w:rPr>
                <w:szCs w:val="24"/>
              </w:rPr>
            </w:pPr>
            <w:r w:rsidRPr="007916F2">
              <w:rPr>
                <w:szCs w:val="24"/>
              </w:rPr>
              <w:t>19,63%</w:t>
            </w:r>
          </w:p>
        </w:tc>
        <w:tc>
          <w:tcPr>
            <w:tcW w:w="691" w:type="dxa"/>
            <w:vAlign w:val="center"/>
          </w:tcPr>
          <w:p w:rsidR="00FC0B91" w:rsidRPr="007916F2" w:rsidRDefault="00FC0B91" w:rsidP="001B6844">
            <w:pPr>
              <w:pStyle w:val="12"/>
              <w:rPr>
                <w:szCs w:val="24"/>
              </w:rPr>
            </w:pPr>
            <w:r w:rsidRPr="007916F2">
              <w:rPr>
                <w:szCs w:val="24"/>
              </w:rPr>
              <w:t>4,91%</w:t>
            </w:r>
          </w:p>
        </w:tc>
        <w:tc>
          <w:tcPr>
            <w:tcW w:w="691" w:type="dxa"/>
            <w:vAlign w:val="center"/>
          </w:tcPr>
          <w:p w:rsidR="00FC0B91" w:rsidRPr="007916F2" w:rsidRDefault="00FC0B91" w:rsidP="001B6844">
            <w:pPr>
              <w:pStyle w:val="12"/>
              <w:rPr>
                <w:szCs w:val="24"/>
              </w:rPr>
            </w:pPr>
            <w:r w:rsidRPr="007916F2">
              <w:rPr>
                <w:szCs w:val="24"/>
              </w:rPr>
              <w:t>44,79%</w:t>
            </w:r>
          </w:p>
        </w:tc>
        <w:tc>
          <w:tcPr>
            <w:tcW w:w="691" w:type="dxa"/>
            <w:vAlign w:val="center"/>
          </w:tcPr>
          <w:p w:rsidR="00FC0B91" w:rsidRPr="007916F2" w:rsidRDefault="00FC0B91" w:rsidP="001B6844">
            <w:pPr>
              <w:pStyle w:val="12"/>
              <w:rPr>
                <w:szCs w:val="24"/>
              </w:rPr>
            </w:pPr>
            <w:r w:rsidRPr="007916F2">
              <w:rPr>
                <w:szCs w:val="24"/>
              </w:rPr>
              <w:t>3,68%</w:t>
            </w:r>
          </w:p>
        </w:tc>
        <w:tc>
          <w:tcPr>
            <w:tcW w:w="691" w:type="dxa"/>
            <w:vAlign w:val="center"/>
          </w:tcPr>
          <w:p w:rsidR="00FC0B91" w:rsidRPr="007916F2" w:rsidRDefault="00FC0B91" w:rsidP="001B6844">
            <w:pPr>
              <w:pStyle w:val="12"/>
              <w:rPr>
                <w:szCs w:val="24"/>
              </w:rPr>
            </w:pPr>
            <w:r w:rsidRPr="007916F2">
              <w:rPr>
                <w:szCs w:val="24"/>
              </w:rPr>
              <w:t>37,42%</w:t>
            </w:r>
          </w:p>
        </w:tc>
        <w:tc>
          <w:tcPr>
            <w:tcW w:w="691" w:type="dxa"/>
            <w:vAlign w:val="center"/>
          </w:tcPr>
          <w:p w:rsidR="00FC0B91" w:rsidRPr="007916F2" w:rsidRDefault="00FC0B91" w:rsidP="001B6844">
            <w:pPr>
              <w:pStyle w:val="12"/>
              <w:rPr>
                <w:szCs w:val="24"/>
              </w:rPr>
            </w:pPr>
            <w:r w:rsidRPr="007916F2">
              <w:rPr>
                <w:szCs w:val="24"/>
              </w:rPr>
              <w:t>4,29%</w:t>
            </w:r>
          </w:p>
        </w:tc>
        <w:tc>
          <w:tcPr>
            <w:tcW w:w="691" w:type="dxa"/>
            <w:vAlign w:val="center"/>
          </w:tcPr>
          <w:p w:rsidR="00FC0B91" w:rsidRPr="007916F2" w:rsidRDefault="00FC0B91" w:rsidP="001B6844">
            <w:pPr>
              <w:pStyle w:val="12"/>
              <w:rPr>
                <w:szCs w:val="24"/>
              </w:rPr>
            </w:pPr>
            <w:r w:rsidRPr="007916F2">
              <w:rPr>
                <w:szCs w:val="24"/>
              </w:rPr>
              <w:t>41,10%</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Алтай</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52</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47</w:t>
            </w:r>
          </w:p>
        </w:tc>
        <w:tc>
          <w:tcPr>
            <w:tcW w:w="691" w:type="dxa"/>
            <w:vAlign w:val="center"/>
          </w:tcPr>
          <w:p w:rsidR="00FC0B91" w:rsidRPr="007916F2" w:rsidRDefault="00FC0B91" w:rsidP="001B6844">
            <w:pPr>
              <w:pStyle w:val="12"/>
              <w:rPr>
                <w:szCs w:val="24"/>
              </w:rPr>
            </w:pPr>
            <w:r w:rsidRPr="007916F2">
              <w:rPr>
                <w:szCs w:val="24"/>
              </w:rPr>
              <w:t>13</w:t>
            </w:r>
          </w:p>
        </w:tc>
        <w:tc>
          <w:tcPr>
            <w:tcW w:w="691" w:type="dxa"/>
            <w:vAlign w:val="center"/>
          </w:tcPr>
          <w:p w:rsidR="00FC0B91" w:rsidRPr="007916F2" w:rsidRDefault="00FC0B91" w:rsidP="001B6844">
            <w:pPr>
              <w:pStyle w:val="12"/>
              <w:rPr>
                <w:szCs w:val="24"/>
              </w:rPr>
            </w:pPr>
            <w:r w:rsidRPr="007916F2">
              <w:rPr>
                <w:szCs w:val="24"/>
              </w:rPr>
              <w:t>51</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10,13%</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29,11%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5,70%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36,71%</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12,66%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16,46%</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11,39%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16,46%</w:t>
            </w:r>
          </w:p>
        </w:tc>
        <w:tc>
          <w:tcPr>
            <w:tcW w:w="691" w:type="dxa"/>
            <w:vAlign w:val="center"/>
          </w:tcPr>
          <w:p w:rsidR="00FC0B91" w:rsidRPr="007916F2" w:rsidRDefault="00FC0B91" w:rsidP="001B6844">
            <w:pPr>
              <w:pStyle w:val="12"/>
              <w:rPr>
                <w:szCs w:val="24"/>
              </w:rPr>
            </w:pPr>
            <w:r w:rsidRPr="007916F2">
              <w:rPr>
                <w:szCs w:val="24"/>
              </w:rPr>
              <w:t>13,92%</w:t>
            </w:r>
          </w:p>
        </w:tc>
        <w:tc>
          <w:tcPr>
            <w:tcW w:w="691" w:type="dxa"/>
            <w:vAlign w:val="center"/>
          </w:tcPr>
          <w:p w:rsidR="00FC0B91" w:rsidRPr="007916F2" w:rsidRDefault="00FC0B91" w:rsidP="001B6844">
            <w:pPr>
              <w:pStyle w:val="12"/>
              <w:rPr>
                <w:szCs w:val="24"/>
              </w:rPr>
            </w:pPr>
            <w:r w:rsidRPr="007916F2">
              <w:rPr>
                <w:szCs w:val="24"/>
              </w:rPr>
              <w:t>9,49%</w:t>
            </w:r>
          </w:p>
        </w:tc>
        <w:tc>
          <w:tcPr>
            <w:tcW w:w="691" w:type="dxa"/>
            <w:vAlign w:val="center"/>
          </w:tcPr>
          <w:p w:rsidR="00FC0B91" w:rsidRPr="007916F2" w:rsidRDefault="00FC0B91" w:rsidP="001B6844">
            <w:pPr>
              <w:pStyle w:val="12"/>
              <w:rPr>
                <w:szCs w:val="24"/>
              </w:rPr>
            </w:pPr>
            <w:r w:rsidRPr="007916F2">
              <w:rPr>
                <w:szCs w:val="24"/>
              </w:rPr>
              <w:t>10,13%</w:t>
            </w:r>
          </w:p>
        </w:tc>
        <w:tc>
          <w:tcPr>
            <w:tcW w:w="691" w:type="dxa"/>
            <w:vAlign w:val="center"/>
          </w:tcPr>
          <w:p w:rsidR="00FC0B91" w:rsidRPr="007916F2" w:rsidRDefault="00FC0B91" w:rsidP="001B6844">
            <w:pPr>
              <w:pStyle w:val="12"/>
              <w:rPr>
                <w:szCs w:val="24"/>
              </w:rPr>
            </w:pPr>
            <w:r w:rsidRPr="007916F2">
              <w:rPr>
                <w:szCs w:val="24"/>
              </w:rPr>
              <w:t>12,66%</w:t>
            </w:r>
          </w:p>
        </w:tc>
        <w:tc>
          <w:tcPr>
            <w:tcW w:w="691" w:type="dxa"/>
            <w:vAlign w:val="center"/>
          </w:tcPr>
          <w:p w:rsidR="00FC0B91" w:rsidRPr="007916F2" w:rsidRDefault="00FC0B91" w:rsidP="001B6844">
            <w:pPr>
              <w:pStyle w:val="12"/>
              <w:rPr>
                <w:color w:val="00B0F0"/>
                <w:szCs w:val="24"/>
              </w:rPr>
            </w:pPr>
            <w:r w:rsidRPr="007916F2">
              <w:rPr>
                <w:color w:val="00B0F0"/>
                <w:szCs w:val="24"/>
              </w:rPr>
              <w:t>7,59%</w:t>
            </w:r>
          </w:p>
        </w:tc>
        <w:tc>
          <w:tcPr>
            <w:tcW w:w="691" w:type="dxa"/>
            <w:vAlign w:val="center"/>
          </w:tcPr>
          <w:p w:rsidR="00FC0B91" w:rsidRPr="007916F2" w:rsidRDefault="00FC0B91" w:rsidP="001B6844">
            <w:pPr>
              <w:pStyle w:val="12"/>
              <w:rPr>
                <w:szCs w:val="24"/>
              </w:rPr>
            </w:pPr>
            <w:r w:rsidRPr="007916F2">
              <w:rPr>
                <w:szCs w:val="24"/>
              </w:rPr>
              <w:t>32,91%</w:t>
            </w:r>
          </w:p>
        </w:tc>
        <w:tc>
          <w:tcPr>
            <w:tcW w:w="691" w:type="dxa"/>
            <w:vAlign w:val="center"/>
          </w:tcPr>
          <w:p w:rsidR="00FC0B91" w:rsidRPr="007916F2" w:rsidRDefault="00FC0B91" w:rsidP="001B6844">
            <w:pPr>
              <w:pStyle w:val="12"/>
              <w:rPr>
                <w:szCs w:val="24"/>
              </w:rPr>
            </w:pPr>
            <w:r w:rsidRPr="007916F2">
              <w:rPr>
                <w:szCs w:val="24"/>
              </w:rPr>
              <w:t>6,96%</w:t>
            </w:r>
          </w:p>
        </w:tc>
        <w:tc>
          <w:tcPr>
            <w:tcW w:w="691" w:type="dxa"/>
            <w:vAlign w:val="center"/>
          </w:tcPr>
          <w:p w:rsidR="00FC0B91" w:rsidRPr="007916F2" w:rsidRDefault="00FC0B91" w:rsidP="001B6844">
            <w:pPr>
              <w:pStyle w:val="12"/>
              <w:rPr>
                <w:color w:val="00B0F0"/>
                <w:szCs w:val="24"/>
              </w:rPr>
            </w:pPr>
            <w:r w:rsidRPr="007916F2">
              <w:rPr>
                <w:color w:val="00B0F0"/>
                <w:szCs w:val="24"/>
              </w:rPr>
              <w:t>29,75%</w:t>
            </w:r>
          </w:p>
        </w:tc>
        <w:tc>
          <w:tcPr>
            <w:tcW w:w="691" w:type="dxa"/>
            <w:vAlign w:val="center"/>
          </w:tcPr>
          <w:p w:rsidR="00FC0B91" w:rsidRPr="007916F2" w:rsidRDefault="00FC0B91" w:rsidP="001B6844">
            <w:pPr>
              <w:pStyle w:val="12"/>
              <w:rPr>
                <w:color w:val="00B0F0"/>
                <w:szCs w:val="24"/>
              </w:rPr>
            </w:pPr>
            <w:r w:rsidRPr="007916F2">
              <w:rPr>
                <w:color w:val="00B0F0"/>
                <w:szCs w:val="24"/>
              </w:rPr>
              <w:t>8,23%</w:t>
            </w:r>
          </w:p>
        </w:tc>
        <w:tc>
          <w:tcPr>
            <w:tcW w:w="691" w:type="dxa"/>
            <w:vAlign w:val="center"/>
          </w:tcPr>
          <w:p w:rsidR="00FC0B91" w:rsidRPr="007916F2" w:rsidRDefault="00FC0B91" w:rsidP="001B6844">
            <w:pPr>
              <w:pStyle w:val="12"/>
              <w:rPr>
                <w:color w:val="00B0F0"/>
                <w:szCs w:val="24"/>
              </w:rPr>
            </w:pPr>
            <w:r w:rsidRPr="007916F2">
              <w:rPr>
                <w:color w:val="00B0F0"/>
                <w:szCs w:val="24"/>
              </w:rPr>
              <w:t>32,28%</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Башкортостан</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w:t>
            </w:r>
          </w:p>
        </w:tc>
        <w:tc>
          <w:tcPr>
            <w:tcW w:w="691" w:type="dxa"/>
            <w:vAlign w:val="center"/>
          </w:tcPr>
          <w:p w:rsidR="00FC0B91" w:rsidRPr="007916F2" w:rsidRDefault="00FC0B91" w:rsidP="001B6844">
            <w:pPr>
              <w:pStyle w:val="12"/>
              <w:rPr>
                <w:szCs w:val="24"/>
              </w:rPr>
            </w:pPr>
            <w:r w:rsidRPr="007916F2">
              <w:rPr>
                <w:szCs w:val="24"/>
              </w:rPr>
              <w:t>30</w:t>
            </w:r>
          </w:p>
        </w:tc>
        <w:tc>
          <w:tcPr>
            <w:tcW w:w="691" w:type="dxa"/>
            <w:vAlign w:val="center"/>
          </w:tcPr>
          <w:p w:rsidR="00FC0B91" w:rsidRPr="007916F2" w:rsidRDefault="00FC0B91" w:rsidP="001B6844">
            <w:pPr>
              <w:pStyle w:val="12"/>
              <w:rPr>
                <w:szCs w:val="24"/>
              </w:rPr>
            </w:pPr>
            <w:r w:rsidRPr="007916F2">
              <w:rPr>
                <w:szCs w:val="24"/>
              </w:rPr>
              <w:t>23</w:t>
            </w:r>
          </w:p>
        </w:tc>
        <w:tc>
          <w:tcPr>
            <w:tcW w:w="691" w:type="dxa"/>
            <w:vAlign w:val="center"/>
          </w:tcPr>
          <w:p w:rsidR="00FC0B91" w:rsidRPr="007916F2" w:rsidRDefault="00FC0B91" w:rsidP="001B6844">
            <w:pPr>
              <w:pStyle w:val="12"/>
              <w:rPr>
                <w:szCs w:val="24"/>
              </w:rPr>
            </w:pPr>
            <w:r w:rsidRPr="007916F2">
              <w:rPr>
                <w:szCs w:val="24"/>
              </w:rPr>
              <w:t>18</w:t>
            </w:r>
          </w:p>
        </w:tc>
        <w:tc>
          <w:tcPr>
            <w:tcW w:w="691" w:type="dxa"/>
            <w:vAlign w:val="center"/>
          </w:tcPr>
          <w:p w:rsidR="00FC0B91" w:rsidRPr="007916F2" w:rsidRDefault="00FC0B91" w:rsidP="001B6844">
            <w:pPr>
              <w:pStyle w:val="12"/>
              <w:rPr>
                <w:szCs w:val="24"/>
              </w:rPr>
            </w:pPr>
            <w:r w:rsidRPr="007916F2">
              <w:rPr>
                <w:szCs w:val="24"/>
              </w:rPr>
              <w:t>35</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75</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64</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74</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4,79%</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39,89%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39,89%</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10,11%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17,02%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4,79%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17,02%</w:t>
            </w:r>
          </w:p>
        </w:tc>
        <w:tc>
          <w:tcPr>
            <w:tcW w:w="691" w:type="dxa"/>
            <w:vAlign w:val="center"/>
          </w:tcPr>
          <w:p w:rsidR="00FC0B91" w:rsidRPr="007916F2" w:rsidRDefault="00FC0B91" w:rsidP="001B6844">
            <w:pPr>
              <w:pStyle w:val="12"/>
              <w:rPr>
                <w:szCs w:val="24"/>
              </w:rPr>
            </w:pPr>
            <w:r w:rsidRPr="007916F2">
              <w:rPr>
                <w:szCs w:val="24"/>
              </w:rPr>
              <w:t>15,96%</w:t>
            </w:r>
          </w:p>
        </w:tc>
        <w:tc>
          <w:tcPr>
            <w:tcW w:w="691" w:type="dxa"/>
            <w:vAlign w:val="center"/>
          </w:tcPr>
          <w:p w:rsidR="00FC0B91" w:rsidRPr="007916F2" w:rsidRDefault="00FC0B91" w:rsidP="001B6844">
            <w:pPr>
              <w:pStyle w:val="12"/>
              <w:rPr>
                <w:szCs w:val="24"/>
              </w:rPr>
            </w:pPr>
            <w:r w:rsidRPr="007916F2">
              <w:rPr>
                <w:szCs w:val="24"/>
              </w:rPr>
              <w:t>12,23%</w:t>
            </w:r>
          </w:p>
        </w:tc>
        <w:tc>
          <w:tcPr>
            <w:tcW w:w="691" w:type="dxa"/>
            <w:vAlign w:val="center"/>
          </w:tcPr>
          <w:p w:rsidR="00FC0B91" w:rsidRPr="007916F2" w:rsidRDefault="00FC0B91" w:rsidP="001B6844">
            <w:pPr>
              <w:pStyle w:val="12"/>
              <w:rPr>
                <w:szCs w:val="24"/>
              </w:rPr>
            </w:pPr>
            <w:r w:rsidRPr="007916F2">
              <w:rPr>
                <w:szCs w:val="24"/>
              </w:rPr>
              <w:t>9,57%</w:t>
            </w:r>
          </w:p>
        </w:tc>
        <w:tc>
          <w:tcPr>
            <w:tcW w:w="691" w:type="dxa"/>
            <w:vAlign w:val="center"/>
          </w:tcPr>
          <w:p w:rsidR="00FC0B91" w:rsidRPr="007916F2" w:rsidRDefault="00FC0B91" w:rsidP="001B6844">
            <w:pPr>
              <w:pStyle w:val="12"/>
              <w:rPr>
                <w:szCs w:val="24"/>
              </w:rPr>
            </w:pPr>
            <w:r w:rsidRPr="007916F2">
              <w:rPr>
                <w:szCs w:val="24"/>
              </w:rPr>
              <w:t>18,62%</w:t>
            </w:r>
          </w:p>
        </w:tc>
        <w:tc>
          <w:tcPr>
            <w:tcW w:w="691" w:type="dxa"/>
            <w:vAlign w:val="center"/>
          </w:tcPr>
          <w:p w:rsidR="00FC0B91" w:rsidRPr="007916F2" w:rsidRDefault="00FC0B91" w:rsidP="001B6844">
            <w:pPr>
              <w:pStyle w:val="12"/>
              <w:rPr>
                <w:szCs w:val="24"/>
              </w:rPr>
            </w:pPr>
            <w:r w:rsidRPr="007916F2">
              <w:rPr>
                <w:szCs w:val="24"/>
              </w:rPr>
              <w:t>4,26%</w:t>
            </w:r>
          </w:p>
        </w:tc>
        <w:tc>
          <w:tcPr>
            <w:tcW w:w="691" w:type="dxa"/>
            <w:vAlign w:val="center"/>
          </w:tcPr>
          <w:p w:rsidR="00FC0B91" w:rsidRPr="007916F2" w:rsidRDefault="00FC0B91" w:rsidP="001B6844">
            <w:pPr>
              <w:pStyle w:val="12"/>
              <w:rPr>
                <w:szCs w:val="24"/>
              </w:rPr>
            </w:pPr>
            <w:r w:rsidRPr="007916F2">
              <w:rPr>
                <w:szCs w:val="24"/>
              </w:rPr>
              <w:t>39,89%</w:t>
            </w:r>
          </w:p>
        </w:tc>
        <w:tc>
          <w:tcPr>
            <w:tcW w:w="691" w:type="dxa"/>
            <w:vAlign w:val="center"/>
          </w:tcPr>
          <w:p w:rsidR="00FC0B91" w:rsidRPr="007916F2" w:rsidRDefault="00FC0B91" w:rsidP="001B6844">
            <w:pPr>
              <w:pStyle w:val="12"/>
              <w:rPr>
                <w:szCs w:val="24"/>
              </w:rPr>
            </w:pPr>
            <w:r w:rsidRPr="007916F2">
              <w:rPr>
                <w:szCs w:val="24"/>
              </w:rPr>
              <w:t>6,38%</w:t>
            </w:r>
          </w:p>
        </w:tc>
        <w:tc>
          <w:tcPr>
            <w:tcW w:w="691" w:type="dxa"/>
            <w:vAlign w:val="center"/>
          </w:tcPr>
          <w:p w:rsidR="00FC0B91" w:rsidRPr="007916F2" w:rsidRDefault="00FC0B91" w:rsidP="001B6844">
            <w:pPr>
              <w:pStyle w:val="12"/>
              <w:rPr>
                <w:szCs w:val="24"/>
              </w:rPr>
            </w:pPr>
            <w:r w:rsidRPr="007916F2">
              <w:rPr>
                <w:szCs w:val="24"/>
              </w:rPr>
              <w:t>34,04%</w:t>
            </w:r>
          </w:p>
        </w:tc>
        <w:tc>
          <w:tcPr>
            <w:tcW w:w="691" w:type="dxa"/>
            <w:vAlign w:val="center"/>
          </w:tcPr>
          <w:p w:rsidR="00FC0B91" w:rsidRPr="007916F2" w:rsidRDefault="00FC0B91" w:rsidP="001B6844">
            <w:pPr>
              <w:pStyle w:val="12"/>
              <w:rPr>
                <w:szCs w:val="24"/>
              </w:rPr>
            </w:pPr>
            <w:r w:rsidRPr="007916F2">
              <w:rPr>
                <w:szCs w:val="24"/>
              </w:rPr>
              <w:t>3,19%</w:t>
            </w:r>
          </w:p>
        </w:tc>
        <w:tc>
          <w:tcPr>
            <w:tcW w:w="691" w:type="dxa"/>
            <w:vAlign w:val="center"/>
          </w:tcPr>
          <w:p w:rsidR="00FC0B91" w:rsidRPr="007916F2" w:rsidRDefault="00FC0B91" w:rsidP="001B6844">
            <w:pPr>
              <w:pStyle w:val="12"/>
              <w:rPr>
                <w:szCs w:val="24"/>
              </w:rPr>
            </w:pPr>
            <w:r w:rsidRPr="007916F2">
              <w:rPr>
                <w:szCs w:val="24"/>
              </w:rPr>
              <w:t>39,36%</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Бурятия</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w:t>
            </w:r>
          </w:p>
        </w:tc>
        <w:tc>
          <w:tcPr>
            <w:tcW w:w="691" w:type="dxa"/>
            <w:vAlign w:val="center"/>
          </w:tcPr>
          <w:p w:rsidR="00FC0B91" w:rsidRPr="007916F2" w:rsidRDefault="00FC0B91" w:rsidP="001B6844">
            <w:pPr>
              <w:pStyle w:val="12"/>
              <w:rPr>
                <w:szCs w:val="24"/>
              </w:rPr>
            </w:pPr>
            <w:r w:rsidRPr="007916F2">
              <w:rPr>
                <w:szCs w:val="24"/>
              </w:rPr>
              <w:t>77</w:t>
            </w:r>
          </w:p>
        </w:tc>
        <w:tc>
          <w:tcPr>
            <w:tcW w:w="691" w:type="dxa"/>
            <w:vAlign w:val="center"/>
          </w:tcPr>
          <w:p w:rsidR="00FC0B91" w:rsidRPr="007916F2" w:rsidRDefault="00FC0B91" w:rsidP="001B6844">
            <w:pPr>
              <w:pStyle w:val="12"/>
              <w:rPr>
                <w:szCs w:val="24"/>
              </w:rPr>
            </w:pPr>
            <w:r w:rsidRPr="007916F2">
              <w:rPr>
                <w:szCs w:val="24"/>
              </w:rPr>
              <w:t>29</w:t>
            </w:r>
          </w:p>
        </w:tc>
        <w:tc>
          <w:tcPr>
            <w:tcW w:w="691" w:type="dxa"/>
            <w:vAlign w:val="center"/>
          </w:tcPr>
          <w:p w:rsidR="00FC0B91" w:rsidRPr="007916F2" w:rsidRDefault="00FC0B91" w:rsidP="001B6844">
            <w:pPr>
              <w:pStyle w:val="12"/>
              <w:rPr>
                <w:szCs w:val="24"/>
              </w:rPr>
            </w:pPr>
            <w:r w:rsidRPr="007916F2">
              <w:rPr>
                <w:szCs w:val="24"/>
              </w:rPr>
              <w:t>47</w:t>
            </w:r>
          </w:p>
        </w:tc>
        <w:tc>
          <w:tcPr>
            <w:tcW w:w="691" w:type="dxa"/>
            <w:vAlign w:val="center"/>
          </w:tcPr>
          <w:p w:rsidR="00FC0B91" w:rsidRPr="007916F2" w:rsidRDefault="00FC0B91" w:rsidP="001B6844">
            <w:pPr>
              <w:pStyle w:val="12"/>
              <w:rPr>
                <w:szCs w:val="24"/>
              </w:rPr>
            </w:pPr>
            <w:r w:rsidRPr="007916F2">
              <w:rPr>
                <w:szCs w:val="24"/>
              </w:rPr>
              <w:t>37</w:t>
            </w:r>
          </w:p>
        </w:tc>
        <w:tc>
          <w:tcPr>
            <w:tcW w:w="691" w:type="dxa"/>
            <w:vAlign w:val="center"/>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88</w:t>
            </w:r>
          </w:p>
        </w:tc>
        <w:tc>
          <w:tcPr>
            <w:tcW w:w="691" w:type="dxa"/>
            <w:vAlign w:val="center"/>
          </w:tcPr>
          <w:p w:rsidR="00FC0B91" w:rsidRPr="007916F2" w:rsidRDefault="00FC0B91" w:rsidP="001B6844">
            <w:pPr>
              <w:pStyle w:val="12"/>
              <w:rPr>
                <w:szCs w:val="24"/>
              </w:rPr>
            </w:pPr>
            <w:r w:rsidRPr="007916F2">
              <w:rPr>
                <w:szCs w:val="24"/>
              </w:rPr>
              <w:t>21</w:t>
            </w:r>
          </w:p>
        </w:tc>
        <w:tc>
          <w:tcPr>
            <w:tcW w:w="691" w:type="dxa"/>
            <w:vAlign w:val="center"/>
          </w:tcPr>
          <w:p w:rsidR="00FC0B91" w:rsidRPr="007916F2" w:rsidRDefault="00FC0B91" w:rsidP="001B6844">
            <w:pPr>
              <w:pStyle w:val="12"/>
              <w:rPr>
                <w:szCs w:val="24"/>
              </w:rPr>
            </w:pPr>
            <w:r w:rsidRPr="007916F2">
              <w:rPr>
                <w:szCs w:val="24"/>
              </w:rPr>
              <w:t>73</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83</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6,19%</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26,93%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7,43%</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27,24%</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12,07%</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10,84%</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11,15%</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9,29%</w:t>
            </w:r>
          </w:p>
        </w:tc>
        <w:tc>
          <w:tcPr>
            <w:tcW w:w="691" w:type="dxa"/>
            <w:vAlign w:val="center"/>
          </w:tcPr>
          <w:p w:rsidR="00FC0B91" w:rsidRPr="007916F2" w:rsidRDefault="00FC0B91" w:rsidP="001B6844">
            <w:pPr>
              <w:pStyle w:val="12"/>
              <w:rPr>
                <w:color w:val="00B0F0"/>
                <w:szCs w:val="24"/>
              </w:rPr>
            </w:pPr>
            <w:r w:rsidRPr="007916F2">
              <w:rPr>
                <w:color w:val="00B0F0"/>
                <w:szCs w:val="24"/>
              </w:rPr>
              <w:t>23,84%</w:t>
            </w:r>
          </w:p>
        </w:tc>
        <w:tc>
          <w:tcPr>
            <w:tcW w:w="691" w:type="dxa"/>
            <w:vAlign w:val="center"/>
          </w:tcPr>
          <w:p w:rsidR="00FC0B91" w:rsidRPr="007916F2" w:rsidRDefault="00FC0B91" w:rsidP="001B6844">
            <w:pPr>
              <w:pStyle w:val="12"/>
              <w:rPr>
                <w:szCs w:val="24"/>
              </w:rPr>
            </w:pPr>
            <w:r w:rsidRPr="007916F2">
              <w:rPr>
                <w:szCs w:val="24"/>
              </w:rPr>
              <w:t>8,98%</w:t>
            </w:r>
          </w:p>
        </w:tc>
        <w:tc>
          <w:tcPr>
            <w:tcW w:w="691" w:type="dxa"/>
            <w:vAlign w:val="center"/>
          </w:tcPr>
          <w:p w:rsidR="00FC0B91" w:rsidRPr="007916F2" w:rsidRDefault="00FC0B91" w:rsidP="001B6844">
            <w:pPr>
              <w:pStyle w:val="12"/>
              <w:rPr>
                <w:szCs w:val="24"/>
              </w:rPr>
            </w:pPr>
            <w:r w:rsidRPr="007916F2">
              <w:rPr>
                <w:szCs w:val="24"/>
              </w:rPr>
              <w:t>14,55%</w:t>
            </w:r>
          </w:p>
        </w:tc>
        <w:tc>
          <w:tcPr>
            <w:tcW w:w="691" w:type="dxa"/>
            <w:vAlign w:val="center"/>
          </w:tcPr>
          <w:p w:rsidR="00FC0B91" w:rsidRPr="007916F2" w:rsidRDefault="00FC0B91" w:rsidP="001B6844">
            <w:pPr>
              <w:pStyle w:val="12"/>
              <w:rPr>
                <w:color w:val="00B0F0"/>
                <w:szCs w:val="24"/>
              </w:rPr>
            </w:pPr>
            <w:r w:rsidRPr="007916F2">
              <w:rPr>
                <w:color w:val="00B0F0"/>
                <w:szCs w:val="24"/>
              </w:rPr>
              <w:t>11,46%</w:t>
            </w:r>
          </w:p>
        </w:tc>
        <w:tc>
          <w:tcPr>
            <w:tcW w:w="691" w:type="dxa"/>
            <w:vAlign w:val="center"/>
          </w:tcPr>
          <w:p w:rsidR="00FC0B91" w:rsidRPr="007916F2" w:rsidRDefault="00FC0B91" w:rsidP="001B6844">
            <w:pPr>
              <w:pStyle w:val="12"/>
              <w:rPr>
                <w:szCs w:val="24"/>
              </w:rPr>
            </w:pPr>
            <w:r w:rsidRPr="007916F2">
              <w:rPr>
                <w:szCs w:val="24"/>
              </w:rPr>
              <w:t>6,19%</w:t>
            </w:r>
          </w:p>
        </w:tc>
        <w:tc>
          <w:tcPr>
            <w:tcW w:w="691" w:type="dxa"/>
            <w:vAlign w:val="center"/>
          </w:tcPr>
          <w:p w:rsidR="00FC0B91" w:rsidRPr="007916F2" w:rsidRDefault="00FC0B91" w:rsidP="001B6844">
            <w:pPr>
              <w:pStyle w:val="12"/>
              <w:rPr>
                <w:color w:val="00B0F0"/>
                <w:szCs w:val="24"/>
              </w:rPr>
            </w:pPr>
            <w:r w:rsidRPr="007916F2">
              <w:rPr>
                <w:color w:val="00B0F0"/>
                <w:szCs w:val="24"/>
              </w:rPr>
              <w:t>27,24%</w:t>
            </w:r>
          </w:p>
        </w:tc>
        <w:tc>
          <w:tcPr>
            <w:tcW w:w="691" w:type="dxa"/>
            <w:vAlign w:val="center"/>
          </w:tcPr>
          <w:p w:rsidR="00FC0B91" w:rsidRPr="007916F2" w:rsidRDefault="00FC0B91" w:rsidP="001B6844">
            <w:pPr>
              <w:pStyle w:val="12"/>
              <w:rPr>
                <w:szCs w:val="24"/>
              </w:rPr>
            </w:pPr>
            <w:r w:rsidRPr="007916F2">
              <w:rPr>
                <w:szCs w:val="24"/>
              </w:rPr>
              <w:t>6,50%</w:t>
            </w:r>
          </w:p>
        </w:tc>
        <w:tc>
          <w:tcPr>
            <w:tcW w:w="691" w:type="dxa"/>
            <w:vAlign w:val="center"/>
          </w:tcPr>
          <w:p w:rsidR="00FC0B91" w:rsidRPr="007916F2" w:rsidRDefault="00FC0B91" w:rsidP="001B6844">
            <w:pPr>
              <w:pStyle w:val="12"/>
              <w:rPr>
                <w:color w:val="00B0F0"/>
                <w:szCs w:val="24"/>
              </w:rPr>
            </w:pPr>
            <w:r w:rsidRPr="007916F2">
              <w:rPr>
                <w:color w:val="00B0F0"/>
                <w:szCs w:val="24"/>
              </w:rPr>
              <w:t>22,60%</w:t>
            </w:r>
          </w:p>
        </w:tc>
        <w:tc>
          <w:tcPr>
            <w:tcW w:w="691" w:type="dxa"/>
            <w:vAlign w:val="center"/>
          </w:tcPr>
          <w:p w:rsidR="00FC0B91" w:rsidRPr="007916F2" w:rsidRDefault="00FC0B91" w:rsidP="001B6844">
            <w:pPr>
              <w:pStyle w:val="12"/>
              <w:rPr>
                <w:szCs w:val="24"/>
              </w:rPr>
            </w:pPr>
            <w:r w:rsidRPr="007916F2">
              <w:rPr>
                <w:szCs w:val="24"/>
              </w:rPr>
              <w:t>6,81%</w:t>
            </w:r>
          </w:p>
        </w:tc>
        <w:tc>
          <w:tcPr>
            <w:tcW w:w="691" w:type="dxa"/>
            <w:vAlign w:val="center"/>
          </w:tcPr>
          <w:p w:rsidR="00FC0B91" w:rsidRPr="007916F2" w:rsidRDefault="00FC0B91" w:rsidP="001B6844">
            <w:pPr>
              <w:pStyle w:val="12"/>
              <w:rPr>
                <w:color w:val="00B0F0"/>
                <w:szCs w:val="24"/>
              </w:rPr>
            </w:pPr>
            <w:r w:rsidRPr="007916F2">
              <w:rPr>
                <w:color w:val="00B0F0"/>
                <w:szCs w:val="24"/>
              </w:rPr>
              <w:t>25,70%</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Дагестан</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50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49</w:t>
            </w:r>
          </w:p>
        </w:tc>
        <w:tc>
          <w:tcPr>
            <w:tcW w:w="691" w:type="dxa"/>
            <w:vAlign w:val="center"/>
          </w:tcPr>
          <w:p w:rsidR="00FC0B91" w:rsidRPr="007916F2" w:rsidRDefault="00FC0B91" w:rsidP="001B6844">
            <w:pPr>
              <w:pStyle w:val="12"/>
              <w:rPr>
                <w:szCs w:val="24"/>
              </w:rPr>
            </w:pPr>
            <w:r w:rsidRPr="007916F2">
              <w:rPr>
                <w:szCs w:val="24"/>
              </w:rPr>
              <w:t>41</w:t>
            </w:r>
          </w:p>
        </w:tc>
        <w:tc>
          <w:tcPr>
            <w:tcW w:w="691" w:type="dxa"/>
            <w:vAlign w:val="center"/>
          </w:tcPr>
          <w:p w:rsidR="00FC0B91" w:rsidRPr="007916F2" w:rsidRDefault="00FC0B91" w:rsidP="001B6844">
            <w:pPr>
              <w:pStyle w:val="12"/>
              <w:rPr>
                <w:szCs w:val="24"/>
              </w:rPr>
            </w:pPr>
            <w:r w:rsidRPr="007916F2">
              <w:rPr>
                <w:szCs w:val="24"/>
              </w:rPr>
              <w:t>38</w:t>
            </w:r>
          </w:p>
        </w:tc>
        <w:tc>
          <w:tcPr>
            <w:tcW w:w="691" w:type="dxa"/>
            <w:vAlign w:val="center"/>
          </w:tcPr>
          <w:p w:rsidR="00FC0B91" w:rsidRPr="007916F2" w:rsidRDefault="00FC0B91" w:rsidP="001B6844">
            <w:pPr>
              <w:pStyle w:val="12"/>
              <w:rPr>
                <w:szCs w:val="24"/>
              </w:rPr>
            </w:pPr>
            <w:r w:rsidRPr="007916F2">
              <w:rPr>
                <w:szCs w:val="24"/>
              </w:rPr>
              <w:t>23</w:t>
            </w:r>
          </w:p>
        </w:tc>
        <w:tc>
          <w:tcPr>
            <w:tcW w:w="691" w:type="dxa"/>
            <w:vAlign w:val="center"/>
          </w:tcPr>
          <w:p w:rsidR="00FC0B91" w:rsidRPr="007916F2" w:rsidRDefault="00FC0B91" w:rsidP="001B6844">
            <w:pPr>
              <w:pStyle w:val="12"/>
              <w:rPr>
                <w:szCs w:val="24"/>
              </w:rPr>
            </w:pPr>
            <w:r w:rsidRPr="007916F2">
              <w:rPr>
                <w:szCs w:val="24"/>
              </w:rPr>
              <w:t>71</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104</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87</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107</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4,23%</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51,64%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5,16%</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49,77%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6,57%</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23,47%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9,86%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23,00%</w:t>
            </w:r>
          </w:p>
        </w:tc>
        <w:tc>
          <w:tcPr>
            <w:tcW w:w="691" w:type="dxa"/>
            <w:vAlign w:val="center"/>
          </w:tcPr>
          <w:p w:rsidR="00FC0B91" w:rsidRPr="007916F2" w:rsidRDefault="00FC0B91" w:rsidP="001B6844">
            <w:pPr>
              <w:pStyle w:val="12"/>
              <w:rPr>
                <w:szCs w:val="24"/>
              </w:rPr>
            </w:pPr>
            <w:r w:rsidRPr="007916F2">
              <w:rPr>
                <w:szCs w:val="24"/>
              </w:rPr>
              <w:t>19,25%</w:t>
            </w:r>
          </w:p>
        </w:tc>
        <w:tc>
          <w:tcPr>
            <w:tcW w:w="691" w:type="dxa"/>
            <w:vAlign w:val="center"/>
          </w:tcPr>
          <w:p w:rsidR="00FC0B91" w:rsidRPr="007916F2" w:rsidRDefault="00FC0B91" w:rsidP="001B6844">
            <w:pPr>
              <w:pStyle w:val="12"/>
              <w:rPr>
                <w:color w:val="FF0000"/>
                <w:szCs w:val="24"/>
              </w:rPr>
            </w:pPr>
            <w:r w:rsidRPr="007916F2">
              <w:rPr>
                <w:color w:val="FF0000"/>
                <w:szCs w:val="24"/>
              </w:rPr>
              <w:t>17,84%</w:t>
            </w:r>
          </w:p>
        </w:tc>
        <w:tc>
          <w:tcPr>
            <w:tcW w:w="691" w:type="dxa"/>
            <w:vAlign w:val="center"/>
          </w:tcPr>
          <w:p w:rsidR="00FC0B91" w:rsidRPr="007916F2" w:rsidRDefault="00FC0B91" w:rsidP="001B6844">
            <w:pPr>
              <w:pStyle w:val="12"/>
              <w:rPr>
                <w:szCs w:val="24"/>
              </w:rPr>
            </w:pPr>
            <w:r w:rsidRPr="007916F2">
              <w:rPr>
                <w:szCs w:val="24"/>
              </w:rPr>
              <w:t>10,80%</w:t>
            </w:r>
          </w:p>
        </w:tc>
        <w:tc>
          <w:tcPr>
            <w:tcW w:w="691" w:type="dxa"/>
            <w:vAlign w:val="center"/>
          </w:tcPr>
          <w:p w:rsidR="00FC0B91" w:rsidRPr="007916F2" w:rsidRDefault="00FC0B91" w:rsidP="001B6844">
            <w:pPr>
              <w:pStyle w:val="12"/>
              <w:rPr>
                <w:color w:val="FF0000"/>
                <w:szCs w:val="24"/>
              </w:rPr>
            </w:pPr>
            <w:r w:rsidRPr="007916F2">
              <w:rPr>
                <w:color w:val="FF0000"/>
                <w:szCs w:val="24"/>
              </w:rPr>
              <w:t>33,33%</w:t>
            </w:r>
          </w:p>
        </w:tc>
        <w:tc>
          <w:tcPr>
            <w:tcW w:w="691" w:type="dxa"/>
            <w:vAlign w:val="center"/>
          </w:tcPr>
          <w:p w:rsidR="00FC0B91" w:rsidRPr="007916F2" w:rsidRDefault="00FC0B91" w:rsidP="001B6844">
            <w:pPr>
              <w:pStyle w:val="12"/>
              <w:rPr>
                <w:szCs w:val="24"/>
              </w:rPr>
            </w:pPr>
            <w:r w:rsidRPr="007916F2">
              <w:rPr>
                <w:szCs w:val="24"/>
              </w:rPr>
              <w:t>4,69%</w:t>
            </w:r>
          </w:p>
        </w:tc>
        <w:tc>
          <w:tcPr>
            <w:tcW w:w="691" w:type="dxa"/>
            <w:vAlign w:val="center"/>
          </w:tcPr>
          <w:p w:rsidR="00FC0B91" w:rsidRPr="007916F2" w:rsidRDefault="00FC0B91" w:rsidP="001B6844">
            <w:pPr>
              <w:pStyle w:val="12"/>
              <w:rPr>
                <w:color w:val="FF0000"/>
                <w:szCs w:val="24"/>
              </w:rPr>
            </w:pPr>
            <w:r w:rsidRPr="007916F2">
              <w:rPr>
                <w:color w:val="FF0000"/>
                <w:szCs w:val="24"/>
              </w:rPr>
              <w:t>48,83%</w:t>
            </w:r>
          </w:p>
        </w:tc>
        <w:tc>
          <w:tcPr>
            <w:tcW w:w="691" w:type="dxa"/>
            <w:vAlign w:val="center"/>
          </w:tcPr>
          <w:p w:rsidR="00FC0B91" w:rsidRPr="007916F2" w:rsidRDefault="00FC0B91" w:rsidP="001B6844">
            <w:pPr>
              <w:pStyle w:val="12"/>
              <w:rPr>
                <w:szCs w:val="24"/>
              </w:rPr>
            </w:pPr>
            <w:r w:rsidRPr="007916F2">
              <w:rPr>
                <w:szCs w:val="24"/>
              </w:rPr>
              <w:t>5,16%</w:t>
            </w:r>
          </w:p>
        </w:tc>
        <w:tc>
          <w:tcPr>
            <w:tcW w:w="691" w:type="dxa"/>
            <w:vAlign w:val="center"/>
          </w:tcPr>
          <w:p w:rsidR="00FC0B91" w:rsidRPr="007916F2" w:rsidRDefault="00FC0B91" w:rsidP="001B6844">
            <w:pPr>
              <w:pStyle w:val="12"/>
              <w:rPr>
                <w:szCs w:val="24"/>
              </w:rPr>
            </w:pPr>
            <w:r w:rsidRPr="007916F2">
              <w:rPr>
                <w:szCs w:val="24"/>
              </w:rPr>
              <w:t>40,85%</w:t>
            </w:r>
          </w:p>
        </w:tc>
        <w:tc>
          <w:tcPr>
            <w:tcW w:w="691" w:type="dxa"/>
            <w:vAlign w:val="center"/>
          </w:tcPr>
          <w:p w:rsidR="00FC0B91" w:rsidRPr="007916F2" w:rsidRDefault="00FC0B91" w:rsidP="001B6844">
            <w:pPr>
              <w:pStyle w:val="12"/>
              <w:rPr>
                <w:szCs w:val="24"/>
              </w:rPr>
            </w:pPr>
            <w:r w:rsidRPr="007916F2">
              <w:rPr>
                <w:szCs w:val="24"/>
              </w:rPr>
              <w:t>6,57%</w:t>
            </w:r>
          </w:p>
        </w:tc>
        <w:tc>
          <w:tcPr>
            <w:tcW w:w="691" w:type="dxa"/>
            <w:vAlign w:val="center"/>
          </w:tcPr>
          <w:p w:rsidR="00FC0B91" w:rsidRPr="007916F2" w:rsidRDefault="00FC0B91" w:rsidP="001B6844">
            <w:pPr>
              <w:pStyle w:val="12"/>
              <w:rPr>
                <w:color w:val="FF0000"/>
                <w:szCs w:val="24"/>
              </w:rPr>
            </w:pPr>
            <w:r w:rsidRPr="007916F2">
              <w:rPr>
                <w:color w:val="FF0000"/>
                <w:szCs w:val="24"/>
              </w:rPr>
              <w:t>50,23%</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Ингушетия</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27</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21</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27</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60</w:t>
            </w:r>
          </w:p>
        </w:tc>
        <w:tc>
          <w:tcPr>
            <w:tcW w:w="691" w:type="dxa"/>
            <w:vAlign w:val="center"/>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54</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44</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4,55%</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39,39%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6,82%</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41,67%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8,33%</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21,21%</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11,36%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20,45%</w:t>
            </w:r>
          </w:p>
        </w:tc>
        <w:tc>
          <w:tcPr>
            <w:tcW w:w="691" w:type="dxa"/>
            <w:vAlign w:val="center"/>
          </w:tcPr>
          <w:p w:rsidR="00FC0B91" w:rsidRPr="007916F2" w:rsidRDefault="00FC0B91" w:rsidP="001B6844">
            <w:pPr>
              <w:pStyle w:val="12"/>
              <w:rPr>
                <w:szCs w:val="24"/>
              </w:rPr>
            </w:pPr>
            <w:r w:rsidRPr="007916F2">
              <w:rPr>
                <w:szCs w:val="24"/>
              </w:rPr>
              <w:t>10,61%</w:t>
            </w:r>
          </w:p>
        </w:tc>
        <w:tc>
          <w:tcPr>
            <w:tcW w:w="691" w:type="dxa"/>
            <w:vAlign w:val="center"/>
          </w:tcPr>
          <w:p w:rsidR="00FC0B91" w:rsidRPr="007916F2" w:rsidRDefault="00FC0B91" w:rsidP="001B6844">
            <w:pPr>
              <w:pStyle w:val="12"/>
              <w:rPr>
                <w:color w:val="FF0000"/>
                <w:szCs w:val="24"/>
              </w:rPr>
            </w:pPr>
            <w:r w:rsidRPr="007916F2">
              <w:rPr>
                <w:color w:val="FF0000"/>
                <w:szCs w:val="24"/>
              </w:rPr>
              <w:t>15,91%</w:t>
            </w:r>
          </w:p>
        </w:tc>
        <w:tc>
          <w:tcPr>
            <w:tcW w:w="691" w:type="dxa"/>
            <w:vAlign w:val="center"/>
          </w:tcPr>
          <w:p w:rsidR="00FC0B91" w:rsidRPr="007916F2" w:rsidRDefault="00FC0B91" w:rsidP="001B6844">
            <w:pPr>
              <w:pStyle w:val="12"/>
              <w:rPr>
                <w:szCs w:val="24"/>
              </w:rPr>
            </w:pPr>
            <w:r w:rsidRPr="007916F2">
              <w:rPr>
                <w:szCs w:val="24"/>
              </w:rPr>
              <w:t>12,12%</w:t>
            </w:r>
          </w:p>
        </w:tc>
        <w:tc>
          <w:tcPr>
            <w:tcW w:w="691" w:type="dxa"/>
            <w:vAlign w:val="center"/>
          </w:tcPr>
          <w:p w:rsidR="00FC0B91" w:rsidRPr="007916F2" w:rsidRDefault="00FC0B91" w:rsidP="001B6844">
            <w:pPr>
              <w:pStyle w:val="12"/>
              <w:rPr>
                <w:szCs w:val="24"/>
              </w:rPr>
            </w:pPr>
            <w:r w:rsidRPr="007916F2">
              <w:rPr>
                <w:szCs w:val="24"/>
              </w:rPr>
              <w:t>20,45%</w:t>
            </w:r>
          </w:p>
        </w:tc>
        <w:tc>
          <w:tcPr>
            <w:tcW w:w="691" w:type="dxa"/>
            <w:vAlign w:val="center"/>
          </w:tcPr>
          <w:p w:rsidR="00FC0B91" w:rsidRPr="007916F2" w:rsidRDefault="00FC0B91" w:rsidP="001B6844">
            <w:pPr>
              <w:pStyle w:val="12"/>
              <w:rPr>
                <w:szCs w:val="24"/>
              </w:rPr>
            </w:pPr>
            <w:r w:rsidRPr="007916F2">
              <w:rPr>
                <w:szCs w:val="24"/>
              </w:rPr>
              <w:t>4,55%</w:t>
            </w:r>
          </w:p>
        </w:tc>
        <w:tc>
          <w:tcPr>
            <w:tcW w:w="691" w:type="dxa"/>
            <w:vAlign w:val="center"/>
          </w:tcPr>
          <w:p w:rsidR="00FC0B91" w:rsidRPr="007916F2" w:rsidRDefault="00FC0B91" w:rsidP="001B6844">
            <w:pPr>
              <w:pStyle w:val="12"/>
              <w:rPr>
                <w:color w:val="FF0000"/>
                <w:szCs w:val="24"/>
              </w:rPr>
            </w:pPr>
            <w:r w:rsidRPr="007916F2">
              <w:rPr>
                <w:color w:val="FF0000"/>
                <w:szCs w:val="24"/>
              </w:rPr>
              <w:t>45,45%</w:t>
            </w:r>
          </w:p>
        </w:tc>
        <w:tc>
          <w:tcPr>
            <w:tcW w:w="691" w:type="dxa"/>
            <w:vAlign w:val="center"/>
          </w:tcPr>
          <w:p w:rsidR="00FC0B91" w:rsidRPr="007916F2" w:rsidRDefault="00FC0B91" w:rsidP="001B6844">
            <w:pPr>
              <w:pStyle w:val="12"/>
              <w:rPr>
                <w:szCs w:val="24"/>
              </w:rPr>
            </w:pPr>
            <w:r w:rsidRPr="007916F2">
              <w:rPr>
                <w:szCs w:val="24"/>
              </w:rPr>
              <w:t>6,82%</w:t>
            </w:r>
          </w:p>
        </w:tc>
        <w:tc>
          <w:tcPr>
            <w:tcW w:w="691" w:type="dxa"/>
            <w:vAlign w:val="center"/>
          </w:tcPr>
          <w:p w:rsidR="00FC0B91" w:rsidRPr="007916F2" w:rsidRDefault="00FC0B91" w:rsidP="001B6844">
            <w:pPr>
              <w:pStyle w:val="12"/>
              <w:rPr>
                <w:szCs w:val="24"/>
              </w:rPr>
            </w:pPr>
            <w:r w:rsidRPr="007916F2">
              <w:rPr>
                <w:szCs w:val="24"/>
              </w:rPr>
              <w:t>40,91%</w:t>
            </w:r>
          </w:p>
        </w:tc>
        <w:tc>
          <w:tcPr>
            <w:tcW w:w="691" w:type="dxa"/>
            <w:vAlign w:val="center"/>
          </w:tcPr>
          <w:p w:rsidR="00FC0B91" w:rsidRPr="007916F2" w:rsidRDefault="00FC0B91" w:rsidP="001B6844">
            <w:pPr>
              <w:pStyle w:val="12"/>
              <w:rPr>
                <w:color w:val="00B0F0"/>
                <w:szCs w:val="24"/>
              </w:rPr>
            </w:pPr>
            <w:r w:rsidRPr="007916F2">
              <w:rPr>
                <w:color w:val="00B0F0"/>
                <w:szCs w:val="24"/>
              </w:rPr>
              <w:t>9,09%</w:t>
            </w:r>
          </w:p>
        </w:tc>
        <w:tc>
          <w:tcPr>
            <w:tcW w:w="691" w:type="dxa"/>
            <w:vAlign w:val="center"/>
          </w:tcPr>
          <w:p w:rsidR="00FC0B91" w:rsidRPr="007916F2" w:rsidRDefault="00FC0B91" w:rsidP="001B6844">
            <w:pPr>
              <w:pStyle w:val="12"/>
              <w:rPr>
                <w:color w:val="00B0F0"/>
                <w:szCs w:val="24"/>
              </w:rPr>
            </w:pPr>
            <w:r w:rsidRPr="007916F2">
              <w:rPr>
                <w:color w:val="00B0F0"/>
                <w:szCs w:val="24"/>
              </w:rPr>
              <w:t>33,33%</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Калмыкия</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691" w:type="dxa"/>
            <w:vAlign w:val="center"/>
          </w:tcPr>
          <w:p w:rsidR="00FC0B91" w:rsidRPr="007916F2" w:rsidRDefault="00FC0B91" w:rsidP="001B6844">
            <w:pPr>
              <w:pStyle w:val="12"/>
              <w:rPr>
                <w:szCs w:val="24"/>
              </w:rPr>
            </w:pPr>
            <w:r w:rsidRPr="007916F2">
              <w:rPr>
                <w:szCs w:val="24"/>
              </w:rPr>
              <w:t>24</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27</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60</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54</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55</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2,56%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33,97%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32,05%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5,77%</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12,18%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7,69%</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13,46%</w:t>
            </w:r>
          </w:p>
        </w:tc>
        <w:tc>
          <w:tcPr>
            <w:tcW w:w="691" w:type="dxa"/>
            <w:vAlign w:val="center"/>
          </w:tcPr>
          <w:p w:rsidR="00FC0B91" w:rsidRPr="007916F2" w:rsidRDefault="00FC0B91" w:rsidP="001B6844">
            <w:pPr>
              <w:pStyle w:val="12"/>
              <w:rPr>
                <w:szCs w:val="24"/>
              </w:rPr>
            </w:pPr>
            <w:r w:rsidRPr="007916F2">
              <w:rPr>
                <w:szCs w:val="24"/>
              </w:rPr>
              <w:t>15,38%</w:t>
            </w:r>
          </w:p>
        </w:tc>
        <w:tc>
          <w:tcPr>
            <w:tcW w:w="691" w:type="dxa"/>
            <w:vAlign w:val="center"/>
          </w:tcPr>
          <w:p w:rsidR="00FC0B91" w:rsidRPr="007916F2" w:rsidRDefault="00FC0B91" w:rsidP="001B6844">
            <w:pPr>
              <w:pStyle w:val="12"/>
              <w:rPr>
                <w:szCs w:val="24"/>
              </w:rPr>
            </w:pPr>
            <w:r w:rsidRPr="007916F2">
              <w:rPr>
                <w:szCs w:val="24"/>
              </w:rPr>
              <w:t>10,90%</w:t>
            </w:r>
          </w:p>
        </w:tc>
        <w:tc>
          <w:tcPr>
            <w:tcW w:w="691" w:type="dxa"/>
            <w:vAlign w:val="center"/>
          </w:tcPr>
          <w:p w:rsidR="00FC0B91" w:rsidRPr="007916F2" w:rsidRDefault="00FC0B91" w:rsidP="001B6844">
            <w:pPr>
              <w:pStyle w:val="12"/>
              <w:rPr>
                <w:szCs w:val="24"/>
              </w:rPr>
            </w:pPr>
            <w:r w:rsidRPr="007916F2">
              <w:rPr>
                <w:szCs w:val="24"/>
              </w:rPr>
              <w:t>7,05%</w:t>
            </w:r>
          </w:p>
        </w:tc>
        <w:tc>
          <w:tcPr>
            <w:tcW w:w="691" w:type="dxa"/>
            <w:vAlign w:val="center"/>
          </w:tcPr>
          <w:p w:rsidR="00FC0B91" w:rsidRPr="007916F2" w:rsidRDefault="00FC0B91" w:rsidP="001B6844">
            <w:pPr>
              <w:pStyle w:val="12"/>
              <w:rPr>
                <w:szCs w:val="24"/>
              </w:rPr>
            </w:pPr>
            <w:r w:rsidRPr="007916F2">
              <w:rPr>
                <w:szCs w:val="24"/>
              </w:rPr>
              <w:t>17,31%</w:t>
            </w:r>
          </w:p>
        </w:tc>
        <w:tc>
          <w:tcPr>
            <w:tcW w:w="691" w:type="dxa"/>
            <w:vAlign w:val="center"/>
          </w:tcPr>
          <w:p w:rsidR="00FC0B91" w:rsidRPr="007916F2" w:rsidRDefault="00FC0B91" w:rsidP="001B6844">
            <w:pPr>
              <w:pStyle w:val="12"/>
              <w:rPr>
                <w:szCs w:val="24"/>
              </w:rPr>
            </w:pPr>
            <w:r w:rsidRPr="007916F2">
              <w:rPr>
                <w:szCs w:val="24"/>
              </w:rPr>
              <w:t>3,85%</w:t>
            </w:r>
          </w:p>
        </w:tc>
        <w:tc>
          <w:tcPr>
            <w:tcW w:w="691" w:type="dxa"/>
            <w:vAlign w:val="center"/>
          </w:tcPr>
          <w:p w:rsidR="00FC0B91" w:rsidRPr="007916F2" w:rsidRDefault="00FC0B91" w:rsidP="001B6844">
            <w:pPr>
              <w:pStyle w:val="12"/>
              <w:rPr>
                <w:szCs w:val="24"/>
              </w:rPr>
            </w:pPr>
            <w:r w:rsidRPr="007916F2">
              <w:rPr>
                <w:szCs w:val="24"/>
              </w:rPr>
              <w:t>38,46%</w:t>
            </w:r>
          </w:p>
        </w:tc>
        <w:tc>
          <w:tcPr>
            <w:tcW w:w="691" w:type="dxa"/>
            <w:vAlign w:val="center"/>
          </w:tcPr>
          <w:p w:rsidR="00FC0B91" w:rsidRPr="007916F2" w:rsidRDefault="00FC0B91" w:rsidP="001B6844">
            <w:pPr>
              <w:pStyle w:val="12"/>
              <w:rPr>
                <w:szCs w:val="24"/>
              </w:rPr>
            </w:pPr>
            <w:r w:rsidRPr="007916F2">
              <w:rPr>
                <w:szCs w:val="24"/>
              </w:rPr>
              <w:t>5,13%</w:t>
            </w:r>
          </w:p>
        </w:tc>
        <w:tc>
          <w:tcPr>
            <w:tcW w:w="691" w:type="dxa"/>
            <w:vAlign w:val="center"/>
          </w:tcPr>
          <w:p w:rsidR="00FC0B91" w:rsidRPr="007916F2" w:rsidRDefault="00FC0B91" w:rsidP="001B6844">
            <w:pPr>
              <w:pStyle w:val="12"/>
              <w:rPr>
                <w:szCs w:val="24"/>
              </w:rPr>
            </w:pPr>
            <w:r w:rsidRPr="007916F2">
              <w:rPr>
                <w:szCs w:val="24"/>
              </w:rPr>
              <w:t>34,62%</w:t>
            </w:r>
          </w:p>
        </w:tc>
        <w:tc>
          <w:tcPr>
            <w:tcW w:w="691" w:type="dxa"/>
            <w:vAlign w:val="center"/>
          </w:tcPr>
          <w:p w:rsidR="00FC0B91" w:rsidRPr="007916F2" w:rsidRDefault="00FC0B91" w:rsidP="001B6844">
            <w:pPr>
              <w:pStyle w:val="12"/>
              <w:rPr>
                <w:szCs w:val="24"/>
              </w:rPr>
            </w:pPr>
            <w:r w:rsidRPr="007916F2">
              <w:rPr>
                <w:szCs w:val="24"/>
              </w:rPr>
              <w:t>3,85%</w:t>
            </w:r>
          </w:p>
        </w:tc>
        <w:tc>
          <w:tcPr>
            <w:tcW w:w="691" w:type="dxa"/>
            <w:vAlign w:val="center"/>
          </w:tcPr>
          <w:p w:rsidR="00FC0B91" w:rsidRPr="007916F2" w:rsidRDefault="00FC0B91" w:rsidP="001B6844">
            <w:pPr>
              <w:pStyle w:val="12"/>
              <w:rPr>
                <w:szCs w:val="24"/>
              </w:rPr>
            </w:pPr>
            <w:r w:rsidRPr="007916F2">
              <w:rPr>
                <w:szCs w:val="24"/>
              </w:rPr>
              <w:t>35,26%</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Коми</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45</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47</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52</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6,90%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31,90%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7,76%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37,93%</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11,21%</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25,00%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9,48%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21,55%</w:t>
            </w:r>
          </w:p>
        </w:tc>
        <w:tc>
          <w:tcPr>
            <w:tcW w:w="691" w:type="dxa"/>
            <w:vAlign w:val="center"/>
          </w:tcPr>
          <w:p w:rsidR="00FC0B91" w:rsidRPr="007916F2" w:rsidRDefault="00FC0B91" w:rsidP="001B6844">
            <w:pPr>
              <w:pStyle w:val="12"/>
              <w:rPr>
                <w:szCs w:val="24"/>
              </w:rPr>
            </w:pPr>
            <w:r w:rsidRPr="007916F2">
              <w:rPr>
                <w:szCs w:val="24"/>
              </w:rPr>
              <w:t>21,55%</w:t>
            </w:r>
          </w:p>
        </w:tc>
        <w:tc>
          <w:tcPr>
            <w:tcW w:w="691" w:type="dxa"/>
            <w:vAlign w:val="center"/>
          </w:tcPr>
          <w:p w:rsidR="00FC0B91" w:rsidRPr="007916F2" w:rsidRDefault="00FC0B91" w:rsidP="001B6844">
            <w:pPr>
              <w:pStyle w:val="12"/>
              <w:rPr>
                <w:szCs w:val="24"/>
              </w:rPr>
            </w:pPr>
            <w:r w:rsidRPr="007916F2">
              <w:rPr>
                <w:szCs w:val="24"/>
              </w:rPr>
              <w:t>13,79%</w:t>
            </w:r>
          </w:p>
        </w:tc>
        <w:tc>
          <w:tcPr>
            <w:tcW w:w="691" w:type="dxa"/>
            <w:vAlign w:val="center"/>
          </w:tcPr>
          <w:p w:rsidR="00FC0B91" w:rsidRPr="007916F2" w:rsidRDefault="00FC0B91" w:rsidP="001B6844">
            <w:pPr>
              <w:pStyle w:val="12"/>
              <w:rPr>
                <w:szCs w:val="24"/>
              </w:rPr>
            </w:pPr>
            <w:r w:rsidRPr="007916F2">
              <w:rPr>
                <w:szCs w:val="24"/>
              </w:rPr>
              <w:t>12,93%</w:t>
            </w:r>
          </w:p>
        </w:tc>
        <w:tc>
          <w:tcPr>
            <w:tcW w:w="691" w:type="dxa"/>
            <w:vAlign w:val="center"/>
          </w:tcPr>
          <w:p w:rsidR="00FC0B91" w:rsidRPr="007916F2" w:rsidRDefault="00FC0B91" w:rsidP="001B6844">
            <w:pPr>
              <w:pStyle w:val="12"/>
              <w:rPr>
                <w:szCs w:val="24"/>
              </w:rPr>
            </w:pPr>
            <w:r w:rsidRPr="007916F2">
              <w:rPr>
                <w:szCs w:val="24"/>
              </w:rPr>
              <w:t>18,97%</w:t>
            </w:r>
          </w:p>
        </w:tc>
        <w:tc>
          <w:tcPr>
            <w:tcW w:w="691" w:type="dxa"/>
            <w:vAlign w:val="center"/>
          </w:tcPr>
          <w:p w:rsidR="00FC0B91" w:rsidRPr="007916F2" w:rsidRDefault="00FC0B91" w:rsidP="001B6844">
            <w:pPr>
              <w:pStyle w:val="12"/>
              <w:rPr>
                <w:szCs w:val="24"/>
              </w:rPr>
            </w:pPr>
            <w:r w:rsidRPr="007916F2">
              <w:rPr>
                <w:szCs w:val="24"/>
              </w:rPr>
              <w:t>2,59%</w:t>
            </w:r>
          </w:p>
        </w:tc>
        <w:tc>
          <w:tcPr>
            <w:tcW w:w="691" w:type="dxa"/>
            <w:vAlign w:val="center"/>
          </w:tcPr>
          <w:p w:rsidR="00FC0B91" w:rsidRPr="007916F2" w:rsidRDefault="00FC0B91" w:rsidP="001B6844">
            <w:pPr>
              <w:pStyle w:val="12"/>
              <w:rPr>
                <w:szCs w:val="24"/>
              </w:rPr>
            </w:pPr>
            <w:r w:rsidRPr="007916F2">
              <w:rPr>
                <w:szCs w:val="24"/>
              </w:rPr>
              <w:t>38,79%</w:t>
            </w:r>
          </w:p>
        </w:tc>
        <w:tc>
          <w:tcPr>
            <w:tcW w:w="691" w:type="dxa"/>
            <w:vAlign w:val="center"/>
          </w:tcPr>
          <w:p w:rsidR="00FC0B91" w:rsidRPr="007916F2" w:rsidRDefault="00FC0B91" w:rsidP="001B6844">
            <w:pPr>
              <w:pStyle w:val="12"/>
              <w:rPr>
                <w:szCs w:val="24"/>
              </w:rPr>
            </w:pPr>
            <w:r w:rsidRPr="007916F2">
              <w:rPr>
                <w:szCs w:val="24"/>
              </w:rPr>
              <w:t>1,72%</w:t>
            </w:r>
          </w:p>
        </w:tc>
        <w:tc>
          <w:tcPr>
            <w:tcW w:w="691" w:type="dxa"/>
            <w:vAlign w:val="center"/>
          </w:tcPr>
          <w:p w:rsidR="00FC0B91" w:rsidRPr="007916F2" w:rsidRDefault="00FC0B91" w:rsidP="001B6844">
            <w:pPr>
              <w:pStyle w:val="12"/>
              <w:rPr>
                <w:szCs w:val="24"/>
              </w:rPr>
            </w:pPr>
            <w:r w:rsidRPr="007916F2">
              <w:rPr>
                <w:szCs w:val="24"/>
              </w:rPr>
              <w:t>40,52%</w:t>
            </w:r>
          </w:p>
        </w:tc>
        <w:tc>
          <w:tcPr>
            <w:tcW w:w="691" w:type="dxa"/>
            <w:vAlign w:val="center"/>
          </w:tcPr>
          <w:p w:rsidR="00FC0B91" w:rsidRPr="007916F2" w:rsidRDefault="00FC0B91" w:rsidP="001B6844">
            <w:pPr>
              <w:pStyle w:val="12"/>
              <w:rPr>
                <w:szCs w:val="24"/>
              </w:rPr>
            </w:pPr>
            <w:r w:rsidRPr="007916F2">
              <w:rPr>
                <w:szCs w:val="24"/>
              </w:rPr>
              <w:t>1,72%</w:t>
            </w:r>
          </w:p>
        </w:tc>
        <w:tc>
          <w:tcPr>
            <w:tcW w:w="691" w:type="dxa"/>
            <w:vAlign w:val="center"/>
          </w:tcPr>
          <w:p w:rsidR="00FC0B91" w:rsidRPr="007916F2" w:rsidRDefault="00FC0B91" w:rsidP="001B6844">
            <w:pPr>
              <w:pStyle w:val="12"/>
              <w:rPr>
                <w:szCs w:val="24"/>
              </w:rPr>
            </w:pPr>
            <w:r w:rsidRPr="007916F2">
              <w:rPr>
                <w:szCs w:val="24"/>
              </w:rPr>
              <w:t>44,83%</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Крым</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18</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21</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22</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35,85%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39,62%</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11,32%</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20,75%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5,66%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16,98%</w:t>
            </w:r>
          </w:p>
        </w:tc>
        <w:tc>
          <w:tcPr>
            <w:tcW w:w="691" w:type="dxa"/>
            <w:vAlign w:val="center"/>
          </w:tcPr>
          <w:p w:rsidR="00FC0B91" w:rsidRPr="007916F2" w:rsidRDefault="00FC0B91" w:rsidP="001B6844">
            <w:pPr>
              <w:pStyle w:val="12"/>
              <w:rPr>
                <w:szCs w:val="24"/>
              </w:rPr>
            </w:pPr>
            <w:r w:rsidRPr="007916F2">
              <w:rPr>
                <w:szCs w:val="24"/>
              </w:rPr>
              <w:t>18,87%</w:t>
            </w:r>
          </w:p>
        </w:tc>
        <w:tc>
          <w:tcPr>
            <w:tcW w:w="691" w:type="dxa"/>
            <w:vAlign w:val="center"/>
          </w:tcPr>
          <w:p w:rsidR="00FC0B91" w:rsidRPr="007916F2" w:rsidRDefault="00FC0B91" w:rsidP="001B6844">
            <w:pPr>
              <w:pStyle w:val="12"/>
              <w:rPr>
                <w:szCs w:val="24"/>
              </w:rPr>
            </w:pPr>
            <w:r w:rsidRPr="007916F2">
              <w:rPr>
                <w:szCs w:val="24"/>
              </w:rPr>
              <w:t>9,43%</w:t>
            </w:r>
          </w:p>
        </w:tc>
        <w:tc>
          <w:tcPr>
            <w:tcW w:w="691" w:type="dxa"/>
            <w:vAlign w:val="center"/>
          </w:tcPr>
          <w:p w:rsidR="00FC0B91" w:rsidRPr="007916F2" w:rsidRDefault="00FC0B91" w:rsidP="001B6844">
            <w:pPr>
              <w:pStyle w:val="12"/>
              <w:rPr>
                <w:szCs w:val="24"/>
              </w:rPr>
            </w:pPr>
            <w:r w:rsidRPr="007916F2">
              <w:rPr>
                <w:szCs w:val="24"/>
              </w:rPr>
              <w:t>15,09%</w:t>
            </w:r>
          </w:p>
        </w:tc>
        <w:tc>
          <w:tcPr>
            <w:tcW w:w="691" w:type="dxa"/>
            <w:vAlign w:val="center"/>
          </w:tcPr>
          <w:p w:rsidR="00FC0B91" w:rsidRPr="007916F2" w:rsidRDefault="00FC0B91" w:rsidP="001B6844">
            <w:pPr>
              <w:pStyle w:val="12"/>
              <w:rPr>
                <w:szCs w:val="24"/>
              </w:rPr>
            </w:pPr>
            <w:r w:rsidRPr="007916F2">
              <w:rPr>
                <w:szCs w:val="24"/>
              </w:rPr>
              <w:t>22,64%</w:t>
            </w:r>
          </w:p>
        </w:tc>
        <w:tc>
          <w:tcPr>
            <w:tcW w:w="691" w:type="dxa"/>
            <w:vAlign w:val="center"/>
          </w:tcPr>
          <w:p w:rsidR="00FC0B91" w:rsidRPr="007916F2" w:rsidRDefault="00FC0B91" w:rsidP="001B6844">
            <w:pPr>
              <w:pStyle w:val="12"/>
              <w:rPr>
                <w:szCs w:val="24"/>
              </w:rPr>
            </w:pPr>
            <w:r w:rsidRPr="007916F2">
              <w:rPr>
                <w:szCs w:val="24"/>
              </w:rPr>
              <w:t>1,89%</w:t>
            </w:r>
          </w:p>
        </w:tc>
        <w:tc>
          <w:tcPr>
            <w:tcW w:w="691" w:type="dxa"/>
            <w:vAlign w:val="center"/>
          </w:tcPr>
          <w:p w:rsidR="00FC0B91" w:rsidRPr="007916F2" w:rsidRDefault="00FC0B91" w:rsidP="001B6844">
            <w:pPr>
              <w:pStyle w:val="12"/>
              <w:rPr>
                <w:szCs w:val="24"/>
              </w:rPr>
            </w:pPr>
            <w:r w:rsidRPr="007916F2">
              <w:rPr>
                <w:szCs w:val="24"/>
              </w:rPr>
              <w:t>33,96%</w:t>
            </w:r>
          </w:p>
        </w:tc>
        <w:tc>
          <w:tcPr>
            <w:tcW w:w="691" w:type="dxa"/>
            <w:vAlign w:val="center"/>
          </w:tcPr>
          <w:p w:rsidR="00FC0B91" w:rsidRPr="007916F2" w:rsidRDefault="00FC0B91" w:rsidP="001B6844">
            <w:pPr>
              <w:pStyle w:val="12"/>
              <w:rPr>
                <w:szCs w:val="24"/>
              </w:rPr>
            </w:pPr>
            <w:r w:rsidRPr="007916F2">
              <w:rPr>
                <w:szCs w:val="24"/>
              </w:rPr>
              <w:t>1,89%</w:t>
            </w:r>
          </w:p>
        </w:tc>
        <w:tc>
          <w:tcPr>
            <w:tcW w:w="691" w:type="dxa"/>
            <w:vAlign w:val="center"/>
          </w:tcPr>
          <w:p w:rsidR="00FC0B91" w:rsidRPr="007916F2" w:rsidRDefault="00FC0B91" w:rsidP="001B6844">
            <w:pPr>
              <w:pStyle w:val="12"/>
              <w:rPr>
                <w:szCs w:val="24"/>
              </w:rPr>
            </w:pPr>
            <w:r w:rsidRPr="007916F2">
              <w:rPr>
                <w:szCs w:val="24"/>
              </w:rPr>
              <w:t>39,62%</w:t>
            </w:r>
          </w:p>
        </w:tc>
        <w:tc>
          <w:tcPr>
            <w:tcW w:w="691" w:type="dxa"/>
            <w:vAlign w:val="center"/>
          </w:tcPr>
          <w:p w:rsidR="00FC0B91" w:rsidRPr="007916F2" w:rsidRDefault="00FC0B91" w:rsidP="001B6844">
            <w:pPr>
              <w:pStyle w:val="12"/>
              <w:rPr>
                <w:szCs w:val="24"/>
              </w:rPr>
            </w:pPr>
            <w:r w:rsidRPr="007916F2">
              <w:rPr>
                <w:szCs w:val="24"/>
              </w:rPr>
              <w:t>5,66%</w:t>
            </w:r>
          </w:p>
        </w:tc>
        <w:tc>
          <w:tcPr>
            <w:tcW w:w="691" w:type="dxa"/>
            <w:vAlign w:val="center"/>
          </w:tcPr>
          <w:p w:rsidR="00FC0B91" w:rsidRPr="007916F2" w:rsidRDefault="00FC0B91" w:rsidP="001B6844">
            <w:pPr>
              <w:pStyle w:val="12"/>
              <w:rPr>
                <w:szCs w:val="24"/>
              </w:rPr>
            </w:pPr>
            <w:r w:rsidRPr="007916F2">
              <w:rPr>
                <w:szCs w:val="24"/>
              </w:rPr>
              <w:t>41,51%</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Марий Эл</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32</w:t>
            </w:r>
          </w:p>
        </w:tc>
        <w:tc>
          <w:tcPr>
            <w:tcW w:w="691" w:type="dxa"/>
            <w:vAlign w:val="center"/>
          </w:tcPr>
          <w:p w:rsidR="00FC0B91" w:rsidRPr="007916F2" w:rsidRDefault="00FC0B91" w:rsidP="001B6844">
            <w:pPr>
              <w:pStyle w:val="12"/>
              <w:rPr>
                <w:szCs w:val="24"/>
              </w:rPr>
            </w:pPr>
            <w:r w:rsidRPr="007916F2">
              <w:rPr>
                <w:szCs w:val="24"/>
              </w:rPr>
              <w:t>13</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54</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53</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60</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4,14%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32,41%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4,83%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35,17%</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13,79%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15,17%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8,28%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15,17%</w:t>
            </w:r>
          </w:p>
        </w:tc>
        <w:tc>
          <w:tcPr>
            <w:tcW w:w="691" w:type="dxa"/>
            <w:vAlign w:val="center"/>
          </w:tcPr>
          <w:p w:rsidR="00FC0B91" w:rsidRPr="007916F2" w:rsidRDefault="00FC0B91" w:rsidP="001B6844">
            <w:pPr>
              <w:pStyle w:val="12"/>
              <w:rPr>
                <w:color w:val="00B0F0"/>
                <w:szCs w:val="24"/>
              </w:rPr>
            </w:pPr>
            <w:r w:rsidRPr="007916F2">
              <w:rPr>
                <w:color w:val="00B0F0"/>
                <w:szCs w:val="24"/>
              </w:rPr>
              <w:t>22,07%</w:t>
            </w:r>
          </w:p>
        </w:tc>
        <w:tc>
          <w:tcPr>
            <w:tcW w:w="691" w:type="dxa"/>
            <w:vAlign w:val="center"/>
          </w:tcPr>
          <w:p w:rsidR="00FC0B91" w:rsidRPr="007916F2" w:rsidRDefault="00FC0B91" w:rsidP="001B6844">
            <w:pPr>
              <w:pStyle w:val="12"/>
              <w:rPr>
                <w:szCs w:val="24"/>
              </w:rPr>
            </w:pPr>
            <w:r w:rsidRPr="007916F2">
              <w:rPr>
                <w:szCs w:val="24"/>
              </w:rPr>
              <w:t>8,97%</w:t>
            </w:r>
          </w:p>
        </w:tc>
        <w:tc>
          <w:tcPr>
            <w:tcW w:w="691" w:type="dxa"/>
            <w:vAlign w:val="center"/>
          </w:tcPr>
          <w:p w:rsidR="00FC0B91" w:rsidRPr="007916F2" w:rsidRDefault="00FC0B91" w:rsidP="001B6844">
            <w:pPr>
              <w:pStyle w:val="12"/>
              <w:rPr>
                <w:szCs w:val="24"/>
              </w:rPr>
            </w:pPr>
            <w:r w:rsidRPr="007916F2">
              <w:rPr>
                <w:szCs w:val="24"/>
              </w:rPr>
              <w:t>9,66%</w:t>
            </w:r>
          </w:p>
        </w:tc>
        <w:tc>
          <w:tcPr>
            <w:tcW w:w="691" w:type="dxa"/>
            <w:vAlign w:val="center"/>
          </w:tcPr>
          <w:p w:rsidR="00FC0B91" w:rsidRPr="007916F2" w:rsidRDefault="00FC0B91" w:rsidP="001B6844">
            <w:pPr>
              <w:pStyle w:val="12"/>
              <w:rPr>
                <w:szCs w:val="24"/>
              </w:rPr>
            </w:pPr>
            <w:r w:rsidRPr="007916F2">
              <w:rPr>
                <w:szCs w:val="24"/>
              </w:rPr>
              <w:t>13,79%</w:t>
            </w:r>
          </w:p>
        </w:tc>
        <w:tc>
          <w:tcPr>
            <w:tcW w:w="691" w:type="dxa"/>
            <w:vAlign w:val="center"/>
          </w:tcPr>
          <w:p w:rsidR="00FC0B91" w:rsidRPr="007916F2" w:rsidRDefault="00FC0B91" w:rsidP="001B6844">
            <w:pPr>
              <w:pStyle w:val="12"/>
              <w:rPr>
                <w:szCs w:val="24"/>
              </w:rPr>
            </w:pPr>
            <w:r w:rsidRPr="007916F2">
              <w:rPr>
                <w:szCs w:val="24"/>
              </w:rPr>
              <w:t>4,14%</w:t>
            </w:r>
          </w:p>
        </w:tc>
        <w:tc>
          <w:tcPr>
            <w:tcW w:w="691" w:type="dxa"/>
            <w:vAlign w:val="center"/>
          </w:tcPr>
          <w:p w:rsidR="00FC0B91" w:rsidRPr="007916F2" w:rsidRDefault="00FC0B91" w:rsidP="001B6844">
            <w:pPr>
              <w:pStyle w:val="12"/>
              <w:rPr>
                <w:szCs w:val="24"/>
              </w:rPr>
            </w:pPr>
            <w:r w:rsidRPr="007916F2">
              <w:rPr>
                <w:szCs w:val="24"/>
              </w:rPr>
              <w:t>37,24%</w:t>
            </w:r>
          </w:p>
        </w:tc>
        <w:tc>
          <w:tcPr>
            <w:tcW w:w="691" w:type="dxa"/>
            <w:vAlign w:val="center"/>
          </w:tcPr>
          <w:p w:rsidR="00FC0B91" w:rsidRPr="007916F2" w:rsidRDefault="00FC0B91" w:rsidP="001B6844">
            <w:pPr>
              <w:pStyle w:val="12"/>
              <w:rPr>
                <w:szCs w:val="24"/>
              </w:rPr>
            </w:pPr>
            <w:r w:rsidRPr="007916F2">
              <w:rPr>
                <w:szCs w:val="24"/>
              </w:rPr>
              <w:t>4,14%</w:t>
            </w:r>
          </w:p>
        </w:tc>
        <w:tc>
          <w:tcPr>
            <w:tcW w:w="691" w:type="dxa"/>
            <w:vAlign w:val="center"/>
          </w:tcPr>
          <w:p w:rsidR="00FC0B91" w:rsidRPr="007916F2" w:rsidRDefault="00FC0B91" w:rsidP="001B6844">
            <w:pPr>
              <w:pStyle w:val="12"/>
              <w:rPr>
                <w:szCs w:val="24"/>
              </w:rPr>
            </w:pPr>
            <w:r w:rsidRPr="007916F2">
              <w:rPr>
                <w:szCs w:val="24"/>
              </w:rPr>
              <w:t>36,55%</w:t>
            </w:r>
          </w:p>
        </w:tc>
        <w:tc>
          <w:tcPr>
            <w:tcW w:w="691" w:type="dxa"/>
            <w:vAlign w:val="center"/>
          </w:tcPr>
          <w:p w:rsidR="00FC0B91" w:rsidRPr="007916F2" w:rsidRDefault="00FC0B91" w:rsidP="001B6844">
            <w:pPr>
              <w:pStyle w:val="12"/>
              <w:rPr>
                <w:szCs w:val="24"/>
              </w:rPr>
            </w:pPr>
            <w:r w:rsidRPr="007916F2">
              <w:rPr>
                <w:szCs w:val="24"/>
              </w:rPr>
              <w:t>4,14%</w:t>
            </w:r>
          </w:p>
        </w:tc>
        <w:tc>
          <w:tcPr>
            <w:tcW w:w="691" w:type="dxa"/>
            <w:vAlign w:val="center"/>
          </w:tcPr>
          <w:p w:rsidR="00FC0B91" w:rsidRPr="007916F2" w:rsidRDefault="00FC0B91" w:rsidP="001B6844">
            <w:pPr>
              <w:pStyle w:val="12"/>
              <w:rPr>
                <w:szCs w:val="24"/>
              </w:rPr>
            </w:pPr>
            <w:r w:rsidRPr="007916F2">
              <w:rPr>
                <w:szCs w:val="24"/>
              </w:rPr>
              <w:t>41,38%</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Мордовия</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57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54</w:t>
            </w:r>
          </w:p>
        </w:tc>
        <w:tc>
          <w:tcPr>
            <w:tcW w:w="691" w:type="dxa"/>
            <w:vAlign w:val="center"/>
          </w:tcPr>
          <w:p w:rsidR="00FC0B91" w:rsidRPr="007916F2" w:rsidRDefault="00FC0B91" w:rsidP="001B6844">
            <w:pPr>
              <w:pStyle w:val="12"/>
              <w:rPr>
                <w:szCs w:val="24"/>
              </w:rPr>
            </w:pPr>
            <w:r w:rsidRPr="007916F2">
              <w:rPr>
                <w:szCs w:val="24"/>
              </w:rPr>
              <w:t>41</w:t>
            </w:r>
          </w:p>
        </w:tc>
        <w:tc>
          <w:tcPr>
            <w:tcW w:w="691" w:type="dxa"/>
            <w:vAlign w:val="center"/>
          </w:tcPr>
          <w:p w:rsidR="00FC0B91" w:rsidRPr="007916F2" w:rsidRDefault="00FC0B91" w:rsidP="001B6844">
            <w:pPr>
              <w:pStyle w:val="12"/>
              <w:rPr>
                <w:szCs w:val="24"/>
              </w:rPr>
            </w:pPr>
            <w:r w:rsidRPr="007916F2">
              <w:rPr>
                <w:szCs w:val="24"/>
              </w:rPr>
              <w:t>40</w:t>
            </w:r>
          </w:p>
        </w:tc>
        <w:tc>
          <w:tcPr>
            <w:tcW w:w="691" w:type="dxa"/>
            <w:vAlign w:val="center"/>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71</w:t>
            </w:r>
          </w:p>
        </w:tc>
        <w:tc>
          <w:tcPr>
            <w:tcW w:w="691" w:type="dxa"/>
            <w:vAlign w:val="center"/>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117</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119</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134</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1,82%</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45,82%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2,55%</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41,82%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6,18%</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20,73%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7,27%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19,64%</w:t>
            </w:r>
          </w:p>
        </w:tc>
        <w:tc>
          <w:tcPr>
            <w:tcW w:w="691" w:type="dxa"/>
            <w:vAlign w:val="center"/>
          </w:tcPr>
          <w:p w:rsidR="00FC0B91" w:rsidRPr="007916F2" w:rsidRDefault="00FC0B91" w:rsidP="001B6844">
            <w:pPr>
              <w:pStyle w:val="12"/>
              <w:rPr>
                <w:szCs w:val="24"/>
              </w:rPr>
            </w:pPr>
            <w:r w:rsidRPr="007916F2">
              <w:rPr>
                <w:szCs w:val="24"/>
              </w:rPr>
              <w:t>14,91%</w:t>
            </w:r>
          </w:p>
        </w:tc>
        <w:tc>
          <w:tcPr>
            <w:tcW w:w="691" w:type="dxa"/>
            <w:vAlign w:val="center"/>
          </w:tcPr>
          <w:p w:rsidR="00FC0B91" w:rsidRPr="007916F2" w:rsidRDefault="00FC0B91" w:rsidP="001B6844">
            <w:pPr>
              <w:pStyle w:val="12"/>
              <w:rPr>
                <w:szCs w:val="24"/>
              </w:rPr>
            </w:pPr>
            <w:r w:rsidRPr="007916F2">
              <w:rPr>
                <w:szCs w:val="24"/>
              </w:rPr>
              <w:t>14,55%</w:t>
            </w:r>
          </w:p>
        </w:tc>
        <w:tc>
          <w:tcPr>
            <w:tcW w:w="691" w:type="dxa"/>
            <w:vAlign w:val="center"/>
          </w:tcPr>
          <w:p w:rsidR="00FC0B91" w:rsidRPr="007916F2" w:rsidRDefault="00FC0B91" w:rsidP="001B6844">
            <w:pPr>
              <w:pStyle w:val="12"/>
              <w:rPr>
                <w:szCs w:val="24"/>
              </w:rPr>
            </w:pPr>
            <w:r w:rsidRPr="007916F2">
              <w:rPr>
                <w:szCs w:val="24"/>
              </w:rPr>
              <w:t>9,45%</w:t>
            </w:r>
          </w:p>
        </w:tc>
        <w:tc>
          <w:tcPr>
            <w:tcW w:w="691" w:type="dxa"/>
            <w:vAlign w:val="center"/>
          </w:tcPr>
          <w:p w:rsidR="00FC0B91" w:rsidRPr="007916F2" w:rsidRDefault="00FC0B91" w:rsidP="001B6844">
            <w:pPr>
              <w:pStyle w:val="12"/>
              <w:rPr>
                <w:color w:val="FF0000"/>
                <w:szCs w:val="24"/>
              </w:rPr>
            </w:pPr>
            <w:r w:rsidRPr="007916F2">
              <w:rPr>
                <w:color w:val="FF0000"/>
                <w:szCs w:val="24"/>
              </w:rPr>
              <w:t>25,82%</w:t>
            </w:r>
          </w:p>
        </w:tc>
        <w:tc>
          <w:tcPr>
            <w:tcW w:w="691" w:type="dxa"/>
            <w:vAlign w:val="center"/>
          </w:tcPr>
          <w:p w:rsidR="00FC0B91" w:rsidRPr="007916F2" w:rsidRDefault="00FC0B91" w:rsidP="001B6844">
            <w:pPr>
              <w:pStyle w:val="12"/>
              <w:rPr>
                <w:szCs w:val="24"/>
              </w:rPr>
            </w:pPr>
            <w:r w:rsidRPr="007916F2">
              <w:rPr>
                <w:szCs w:val="24"/>
              </w:rPr>
              <w:t>3,27%</w:t>
            </w:r>
          </w:p>
        </w:tc>
        <w:tc>
          <w:tcPr>
            <w:tcW w:w="691" w:type="dxa"/>
            <w:vAlign w:val="center"/>
          </w:tcPr>
          <w:p w:rsidR="00FC0B91" w:rsidRPr="007916F2" w:rsidRDefault="00FC0B91" w:rsidP="001B6844">
            <w:pPr>
              <w:pStyle w:val="12"/>
              <w:rPr>
                <w:szCs w:val="24"/>
              </w:rPr>
            </w:pPr>
            <w:r w:rsidRPr="007916F2">
              <w:rPr>
                <w:szCs w:val="24"/>
              </w:rPr>
              <w:t>42,55%</w:t>
            </w:r>
          </w:p>
        </w:tc>
        <w:tc>
          <w:tcPr>
            <w:tcW w:w="691" w:type="dxa"/>
            <w:vAlign w:val="center"/>
          </w:tcPr>
          <w:p w:rsidR="00FC0B91" w:rsidRPr="007916F2" w:rsidRDefault="00FC0B91" w:rsidP="001B6844">
            <w:pPr>
              <w:pStyle w:val="12"/>
              <w:rPr>
                <w:szCs w:val="24"/>
              </w:rPr>
            </w:pPr>
            <w:r w:rsidRPr="007916F2">
              <w:rPr>
                <w:szCs w:val="24"/>
              </w:rPr>
              <w:t>2,18%</w:t>
            </w:r>
          </w:p>
        </w:tc>
        <w:tc>
          <w:tcPr>
            <w:tcW w:w="691" w:type="dxa"/>
            <w:vAlign w:val="center"/>
          </w:tcPr>
          <w:p w:rsidR="00FC0B91" w:rsidRPr="007916F2" w:rsidRDefault="00FC0B91" w:rsidP="001B6844">
            <w:pPr>
              <w:pStyle w:val="12"/>
              <w:rPr>
                <w:szCs w:val="24"/>
              </w:rPr>
            </w:pPr>
            <w:r w:rsidRPr="007916F2">
              <w:rPr>
                <w:szCs w:val="24"/>
              </w:rPr>
              <w:t>43,27%</w:t>
            </w:r>
          </w:p>
        </w:tc>
        <w:tc>
          <w:tcPr>
            <w:tcW w:w="691" w:type="dxa"/>
            <w:vAlign w:val="center"/>
          </w:tcPr>
          <w:p w:rsidR="00FC0B91" w:rsidRPr="007916F2" w:rsidRDefault="00FC0B91" w:rsidP="001B6844">
            <w:pPr>
              <w:pStyle w:val="12"/>
              <w:rPr>
                <w:szCs w:val="24"/>
              </w:rPr>
            </w:pPr>
            <w:r w:rsidRPr="007916F2">
              <w:rPr>
                <w:szCs w:val="24"/>
              </w:rPr>
              <w:t>1,82%</w:t>
            </w:r>
          </w:p>
        </w:tc>
        <w:tc>
          <w:tcPr>
            <w:tcW w:w="691" w:type="dxa"/>
            <w:vAlign w:val="center"/>
          </w:tcPr>
          <w:p w:rsidR="00FC0B91" w:rsidRPr="007916F2" w:rsidRDefault="00FC0B91" w:rsidP="001B6844">
            <w:pPr>
              <w:pStyle w:val="12"/>
              <w:rPr>
                <w:szCs w:val="24"/>
              </w:rPr>
            </w:pPr>
            <w:r w:rsidRPr="007916F2">
              <w:rPr>
                <w:szCs w:val="24"/>
              </w:rPr>
              <w:t>48,73%</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Саха (Якутия)</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35</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27</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34</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40</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9,73%</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26,55%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4,42%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30,09%</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13,27%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16,81%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15,04%</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12,39%</w:t>
            </w:r>
          </w:p>
        </w:tc>
        <w:tc>
          <w:tcPr>
            <w:tcW w:w="691" w:type="dxa"/>
            <w:vAlign w:val="center"/>
          </w:tcPr>
          <w:p w:rsidR="00FC0B91" w:rsidRPr="007916F2" w:rsidRDefault="00FC0B91" w:rsidP="001B6844">
            <w:pPr>
              <w:pStyle w:val="12"/>
              <w:rPr>
                <w:color w:val="00B0F0"/>
                <w:szCs w:val="24"/>
              </w:rPr>
            </w:pPr>
            <w:r w:rsidRPr="007916F2">
              <w:rPr>
                <w:color w:val="00B0F0"/>
                <w:szCs w:val="24"/>
              </w:rPr>
              <w:t>30,97%</w:t>
            </w:r>
          </w:p>
        </w:tc>
        <w:tc>
          <w:tcPr>
            <w:tcW w:w="691" w:type="dxa"/>
            <w:vAlign w:val="center"/>
          </w:tcPr>
          <w:p w:rsidR="00FC0B91" w:rsidRPr="007916F2" w:rsidRDefault="00FC0B91" w:rsidP="001B6844">
            <w:pPr>
              <w:pStyle w:val="12"/>
              <w:rPr>
                <w:szCs w:val="24"/>
              </w:rPr>
            </w:pPr>
            <w:r w:rsidRPr="007916F2">
              <w:rPr>
                <w:szCs w:val="24"/>
              </w:rPr>
              <w:t>12,39%</w:t>
            </w:r>
          </w:p>
        </w:tc>
        <w:tc>
          <w:tcPr>
            <w:tcW w:w="691" w:type="dxa"/>
            <w:vAlign w:val="center"/>
          </w:tcPr>
          <w:p w:rsidR="00FC0B91" w:rsidRPr="007916F2" w:rsidRDefault="00FC0B91" w:rsidP="001B6844">
            <w:pPr>
              <w:pStyle w:val="12"/>
              <w:rPr>
                <w:color w:val="00B0F0"/>
                <w:szCs w:val="24"/>
              </w:rPr>
            </w:pPr>
            <w:r w:rsidRPr="007916F2">
              <w:rPr>
                <w:color w:val="00B0F0"/>
                <w:szCs w:val="24"/>
              </w:rPr>
              <w:t>22,12%</w:t>
            </w:r>
          </w:p>
        </w:tc>
        <w:tc>
          <w:tcPr>
            <w:tcW w:w="691" w:type="dxa"/>
            <w:vAlign w:val="center"/>
          </w:tcPr>
          <w:p w:rsidR="00FC0B91" w:rsidRPr="007916F2" w:rsidRDefault="00FC0B91" w:rsidP="001B6844">
            <w:pPr>
              <w:pStyle w:val="12"/>
              <w:rPr>
                <w:szCs w:val="24"/>
              </w:rPr>
            </w:pPr>
            <w:r w:rsidRPr="007916F2">
              <w:rPr>
                <w:szCs w:val="24"/>
              </w:rPr>
              <w:t>14,16%</w:t>
            </w:r>
          </w:p>
        </w:tc>
        <w:tc>
          <w:tcPr>
            <w:tcW w:w="691" w:type="dxa"/>
            <w:vAlign w:val="center"/>
          </w:tcPr>
          <w:p w:rsidR="00FC0B91" w:rsidRPr="007916F2" w:rsidRDefault="00FC0B91" w:rsidP="001B6844">
            <w:pPr>
              <w:pStyle w:val="12"/>
              <w:rPr>
                <w:color w:val="00B0F0"/>
                <w:szCs w:val="24"/>
              </w:rPr>
            </w:pPr>
            <w:r w:rsidRPr="007916F2">
              <w:rPr>
                <w:color w:val="00B0F0"/>
                <w:szCs w:val="24"/>
              </w:rPr>
              <w:t>13,27%</w:t>
            </w:r>
          </w:p>
        </w:tc>
        <w:tc>
          <w:tcPr>
            <w:tcW w:w="691" w:type="dxa"/>
            <w:vAlign w:val="center"/>
          </w:tcPr>
          <w:p w:rsidR="00FC0B91" w:rsidRPr="007916F2" w:rsidRDefault="00FC0B91" w:rsidP="001B6844">
            <w:pPr>
              <w:pStyle w:val="12"/>
              <w:rPr>
                <w:color w:val="00B0F0"/>
                <w:szCs w:val="24"/>
              </w:rPr>
            </w:pPr>
            <w:r w:rsidRPr="007916F2">
              <w:rPr>
                <w:color w:val="00B0F0"/>
                <w:szCs w:val="24"/>
              </w:rPr>
              <w:t>23,89%</w:t>
            </w:r>
          </w:p>
        </w:tc>
        <w:tc>
          <w:tcPr>
            <w:tcW w:w="691" w:type="dxa"/>
            <w:vAlign w:val="center"/>
          </w:tcPr>
          <w:p w:rsidR="00FC0B91" w:rsidRPr="007916F2" w:rsidRDefault="00FC0B91" w:rsidP="001B6844">
            <w:pPr>
              <w:pStyle w:val="12"/>
              <w:rPr>
                <w:color w:val="00B0F0"/>
                <w:szCs w:val="24"/>
              </w:rPr>
            </w:pPr>
            <w:r w:rsidRPr="007916F2">
              <w:rPr>
                <w:color w:val="00B0F0"/>
                <w:szCs w:val="24"/>
              </w:rPr>
              <w:t>12,39%</w:t>
            </w:r>
          </w:p>
        </w:tc>
        <w:tc>
          <w:tcPr>
            <w:tcW w:w="691" w:type="dxa"/>
            <w:vAlign w:val="center"/>
          </w:tcPr>
          <w:p w:rsidR="00FC0B91" w:rsidRPr="007916F2" w:rsidRDefault="00FC0B91" w:rsidP="001B6844">
            <w:pPr>
              <w:pStyle w:val="12"/>
              <w:rPr>
                <w:szCs w:val="24"/>
              </w:rPr>
            </w:pPr>
            <w:r w:rsidRPr="007916F2">
              <w:rPr>
                <w:szCs w:val="24"/>
              </w:rPr>
              <w:t>30,09%</w:t>
            </w:r>
          </w:p>
        </w:tc>
        <w:tc>
          <w:tcPr>
            <w:tcW w:w="691" w:type="dxa"/>
            <w:vAlign w:val="center"/>
          </w:tcPr>
          <w:p w:rsidR="00FC0B91" w:rsidRPr="007916F2" w:rsidRDefault="00FC0B91" w:rsidP="001B6844">
            <w:pPr>
              <w:pStyle w:val="12"/>
              <w:rPr>
                <w:szCs w:val="24"/>
              </w:rPr>
            </w:pPr>
            <w:r w:rsidRPr="007916F2">
              <w:rPr>
                <w:szCs w:val="24"/>
              </w:rPr>
              <w:t>14,16%</w:t>
            </w:r>
          </w:p>
        </w:tc>
        <w:tc>
          <w:tcPr>
            <w:tcW w:w="691" w:type="dxa"/>
            <w:vAlign w:val="center"/>
          </w:tcPr>
          <w:p w:rsidR="00FC0B91" w:rsidRPr="007916F2" w:rsidRDefault="00FC0B91" w:rsidP="001B6844">
            <w:pPr>
              <w:pStyle w:val="12"/>
              <w:rPr>
                <w:szCs w:val="24"/>
              </w:rPr>
            </w:pPr>
            <w:r w:rsidRPr="007916F2">
              <w:rPr>
                <w:szCs w:val="24"/>
              </w:rPr>
              <w:t>35,40%</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lastRenderedPageBreak/>
              <w:t>Республика Северная Осетия - Алания</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18</w:t>
            </w:r>
          </w:p>
        </w:tc>
        <w:tc>
          <w:tcPr>
            <w:tcW w:w="691" w:type="dxa"/>
            <w:vAlign w:val="center"/>
          </w:tcPr>
          <w:p w:rsidR="00FC0B91" w:rsidRPr="007916F2" w:rsidRDefault="00FC0B91" w:rsidP="001B6844">
            <w:pPr>
              <w:pStyle w:val="12"/>
              <w:rPr>
                <w:szCs w:val="24"/>
              </w:rPr>
            </w:pPr>
            <w:r w:rsidRPr="007916F2">
              <w:rPr>
                <w:szCs w:val="24"/>
              </w:rPr>
              <w:t>13</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37</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35</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39</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7,27%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36,36%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2,73%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30,91%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8,18%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15,45%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6,36%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22,73%</w:t>
            </w:r>
          </w:p>
        </w:tc>
        <w:tc>
          <w:tcPr>
            <w:tcW w:w="691" w:type="dxa"/>
            <w:vAlign w:val="center"/>
          </w:tcPr>
          <w:p w:rsidR="00FC0B91" w:rsidRPr="007916F2" w:rsidRDefault="00FC0B91" w:rsidP="001B6844">
            <w:pPr>
              <w:pStyle w:val="12"/>
              <w:rPr>
                <w:szCs w:val="24"/>
              </w:rPr>
            </w:pPr>
            <w:r w:rsidRPr="007916F2">
              <w:rPr>
                <w:szCs w:val="24"/>
              </w:rPr>
              <w:t>16,36%</w:t>
            </w:r>
          </w:p>
        </w:tc>
        <w:tc>
          <w:tcPr>
            <w:tcW w:w="691" w:type="dxa"/>
            <w:vAlign w:val="center"/>
          </w:tcPr>
          <w:p w:rsidR="00FC0B91" w:rsidRPr="007916F2" w:rsidRDefault="00FC0B91" w:rsidP="001B6844">
            <w:pPr>
              <w:pStyle w:val="12"/>
              <w:rPr>
                <w:szCs w:val="24"/>
              </w:rPr>
            </w:pPr>
            <w:r w:rsidRPr="007916F2">
              <w:rPr>
                <w:szCs w:val="24"/>
              </w:rPr>
              <w:t>11,82%</w:t>
            </w:r>
          </w:p>
        </w:tc>
        <w:tc>
          <w:tcPr>
            <w:tcW w:w="691" w:type="dxa"/>
            <w:vAlign w:val="center"/>
          </w:tcPr>
          <w:p w:rsidR="00FC0B91" w:rsidRPr="007916F2" w:rsidRDefault="00FC0B91" w:rsidP="001B6844">
            <w:pPr>
              <w:pStyle w:val="12"/>
              <w:rPr>
                <w:szCs w:val="24"/>
              </w:rPr>
            </w:pPr>
            <w:r w:rsidRPr="007916F2">
              <w:rPr>
                <w:szCs w:val="24"/>
              </w:rPr>
              <w:t>10,00%</w:t>
            </w:r>
          </w:p>
        </w:tc>
        <w:tc>
          <w:tcPr>
            <w:tcW w:w="691" w:type="dxa"/>
            <w:vAlign w:val="center"/>
          </w:tcPr>
          <w:p w:rsidR="00FC0B91" w:rsidRPr="007916F2" w:rsidRDefault="00FC0B91" w:rsidP="001B6844">
            <w:pPr>
              <w:pStyle w:val="12"/>
              <w:rPr>
                <w:szCs w:val="24"/>
              </w:rPr>
            </w:pPr>
            <w:r w:rsidRPr="007916F2">
              <w:rPr>
                <w:szCs w:val="24"/>
              </w:rPr>
              <w:t>20,00%</w:t>
            </w:r>
          </w:p>
        </w:tc>
        <w:tc>
          <w:tcPr>
            <w:tcW w:w="691" w:type="dxa"/>
            <w:vAlign w:val="center"/>
          </w:tcPr>
          <w:p w:rsidR="00FC0B91" w:rsidRPr="007916F2" w:rsidRDefault="00FC0B91" w:rsidP="001B6844">
            <w:pPr>
              <w:pStyle w:val="12"/>
              <w:rPr>
                <w:szCs w:val="24"/>
              </w:rPr>
            </w:pPr>
            <w:r w:rsidRPr="007916F2">
              <w:rPr>
                <w:szCs w:val="24"/>
              </w:rPr>
              <w:t>2,73%</w:t>
            </w:r>
          </w:p>
        </w:tc>
        <w:tc>
          <w:tcPr>
            <w:tcW w:w="691" w:type="dxa"/>
            <w:vAlign w:val="center"/>
          </w:tcPr>
          <w:p w:rsidR="00FC0B91" w:rsidRPr="007916F2" w:rsidRDefault="00FC0B91" w:rsidP="001B6844">
            <w:pPr>
              <w:pStyle w:val="12"/>
              <w:rPr>
                <w:szCs w:val="24"/>
              </w:rPr>
            </w:pPr>
            <w:r w:rsidRPr="007916F2">
              <w:rPr>
                <w:szCs w:val="24"/>
              </w:rPr>
              <w:t>33,64%</w:t>
            </w:r>
          </w:p>
        </w:tc>
        <w:tc>
          <w:tcPr>
            <w:tcW w:w="691" w:type="dxa"/>
            <w:vAlign w:val="center"/>
          </w:tcPr>
          <w:p w:rsidR="00FC0B91" w:rsidRPr="007916F2" w:rsidRDefault="00FC0B91" w:rsidP="001B6844">
            <w:pPr>
              <w:pStyle w:val="12"/>
              <w:rPr>
                <w:szCs w:val="24"/>
              </w:rPr>
            </w:pPr>
            <w:r w:rsidRPr="007916F2">
              <w:rPr>
                <w:szCs w:val="24"/>
              </w:rPr>
              <w:t>2,73%</w:t>
            </w:r>
          </w:p>
        </w:tc>
        <w:tc>
          <w:tcPr>
            <w:tcW w:w="691" w:type="dxa"/>
            <w:vAlign w:val="center"/>
          </w:tcPr>
          <w:p w:rsidR="00FC0B91" w:rsidRPr="007916F2" w:rsidRDefault="00FC0B91" w:rsidP="001B6844">
            <w:pPr>
              <w:pStyle w:val="12"/>
              <w:rPr>
                <w:szCs w:val="24"/>
              </w:rPr>
            </w:pPr>
            <w:r w:rsidRPr="007916F2">
              <w:rPr>
                <w:szCs w:val="24"/>
              </w:rPr>
              <w:t>31,82%</w:t>
            </w:r>
          </w:p>
        </w:tc>
        <w:tc>
          <w:tcPr>
            <w:tcW w:w="691" w:type="dxa"/>
            <w:vAlign w:val="center"/>
          </w:tcPr>
          <w:p w:rsidR="00FC0B91" w:rsidRPr="007916F2" w:rsidRDefault="00FC0B91" w:rsidP="001B6844">
            <w:pPr>
              <w:pStyle w:val="12"/>
              <w:rPr>
                <w:szCs w:val="24"/>
              </w:rPr>
            </w:pPr>
            <w:r w:rsidRPr="007916F2">
              <w:rPr>
                <w:szCs w:val="24"/>
              </w:rPr>
              <w:t>3,64%</w:t>
            </w:r>
          </w:p>
        </w:tc>
        <w:tc>
          <w:tcPr>
            <w:tcW w:w="691" w:type="dxa"/>
            <w:vAlign w:val="center"/>
          </w:tcPr>
          <w:p w:rsidR="00FC0B91" w:rsidRPr="007916F2" w:rsidRDefault="00FC0B91" w:rsidP="001B6844">
            <w:pPr>
              <w:pStyle w:val="12"/>
              <w:rPr>
                <w:szCs w:val="24"/>
              </w:rPr>
            </w:pPr>
            <w:r w:rsidRPr="007916F2">
              <w:rPr>
                <w:szCs w:val="24"/>
              </w:rPr>
              <w:t>35,45%</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Татарстан</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29</w:t>
            </w:r>
          </w:p>
        </w:tc>
        <w:tc>
          <w:tcPr>
            <w:tcW w:w="691" w:type="dxa"/>
            <w:vAlign w:val="center"/>
          </w:tcPr>
          <w:p w:rsidR="00FC0B91" w:rsidRPr="007916F2" w:rsidRDefault="00FC0B91" w:rsidP="001B6844">
            <w:pPr>
              <w:pStyle w:val="12"/>
              <w:rPr>
                <w:szCs w:val="24"/>
              </w:rPr>
            </w:pPr>
            <w:r w:rsidRPr="007916F2">
              <w:rPr>
                <w:szCs w:val="24"/>
              </w:rPr>
              <w:t>21</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32</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52</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53</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60</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4,17%</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40,28%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3,47%</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41,67%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6,94%</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23,61%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20,14%</w:t>
            </w:r>
          </w:p>
        </w:tc>
        <w:tc>
          <w:tcPr>
            <w:tcW w:w="691" w:type="dxa"/>
            <w:vAlign w:val="center"/>
          </w:tcPr>
          <w:p w:rsidR="00FC0B91" w:rsidRPr="007916F2" w:rsidRDefault="00FC0B91" w:rsidP="001B6844">
            <w:pPr>
              <w:pStyle w:val="12"/>
              <w:rPr>
                <w:szCs w:val="24"/>
              </w:rPr>
            </w:pPr>
            <w:r w:rsidRPr="007916F2">
              <w:rPr>
                <w:szCs w:val="24"/>
              </w:rPr>
              <w:t>14,58%</w:t>
            </w:r>
          </w:p>
        </w:tc>
        <w:tc>
          <w:tcPr>
            <w:tcW w:w="691" w:type="dxa"/>
            <w:vAlign w:val="center"/>
          </w:tcPr>
          <w:p w:rsidR="00FC0B91" w:rsidRPr="007916F2" w:rsidRDefault="00FC0B91" w:rsidP="001B6844">
            <w:pPr>
              <w:pStyle w:val="12"/>
              <w:rPr>
                <w:color w:val="FF0000"/>
                <w:szCs w:val="24"/>
              </w:rPr>
            </w:pPr>
            <w:r w:rsidRPr="007916F2">
              <w:rPr>
                <w:color w:val="FF0000"/>
                <w:szCs w:val="24"/>
              </w:rPr>
              <w:t>15,28%</w:t>
            </w:r>
          </w:p>
        </w:tc>
        <w:tc>
          <w:tcPr>
            <w:tcW w:w="691" w:type="dxa"/>
            <w:vAlign w:val="center"/>
          </w:tcPr>
          <w:p w:rsidR="00FC0B91" w:rsidRPr="007916F2" w:rsidRDefault="00FC0B91" w:rsidP="001B6844">
            <w:pPr>
              <w:pStyle w:val="12"/>
              <w:rPr>
                <w:szCs w:val="24"/>
              </w:rPr>
            </w:pPr>
            <w:r w:rsidRPr="007916F2">
              <w:rPr>
                <w:szCs w:val="24"/>
              </w:rPr>
              <w:t>7,64%</w:t>
            </w:r>
          </w:p>
        </w:tc>
        <w:tc>
          <w:tcPr>
            <w:tcW w:w="691" w:type="dxa"/>
            <w:vAlign w:val="center"/>
          </w:tcPr>
          <w:p w:rsidR="00FC0B91" w:rsidRPr="007916F2" w:rsidRDefault="00FC0B91" w:rsidP="001B6844">
            <w:pPr>
              <w:pStyle w:val="12"/>
              <w:rPr>
                <w:szCs w:val="24"/>
              </w:rPr>
            </w:pPr>
            <w:r w:rsidRPr="007916F2">
              <w:rPr>
                <w:szCs w:val="24"/>
              </w:rPr>
              <w:t>22,22%</w:t>
            </w:r>
          </w:p>
        </w:tc>
        <w:tc>
          <w:tcPr>
            <w:tcW w:w="691" w:type="dxa"/>
            <w:vAlign w:val="center"/>
          </w:tcPr>
          <w:p w:rsidR="00FC0B91" w:rsidRPr="007916F2" w:rsidRDefault="00FC0B91" w:rsidP="001B6844">
            <w:pPr>
              <w:pStyle w:val="12"/>
              <w:rPr>
                <w:szCs w:val="24"/>
              </w:rPr>
            </w:pPr>
            <w:r w:rsidRPr="007916F2">
              <w:rPr>
                <w:szCs w:val="24"/>
              </w:rPr>
              <w:t>4,86%</w:t>
            </w:r>
          </w:p>
        </w:tc>
        <w:tc>
          <w:tcPr>
            <w:tcW w:w="691" w:type="dxa"/>
            <w:vAlign w:val="center"/>
          </w:tcPr>
          <w:p w:rsidR="00FC0B91" w:rsidRPr="007916F2" w:rsidRDefault="00FC0B91" w:rsidP="001B6844">
            <w:pPr>
              <w:pStyle w:val="12"/>
              <w:rPr>
                <w:szCs w:val="24"/>
              </w:rPr>
            </w:pPr>
            <w:r w:rsidRPr="007916F2">
              <w:rPr>
                <w:szCs w:val="24"/>
              </w:rPr>
              <w:t>36,11%</w:t>
            </w:r>
          </w:p>
        </w:tc>
        <w:tc>
          <w:tcPr>
            <w:tcW w:w="691" w:type="dxa"/>
            <w:vAlign w:val="center"/>
          </w:tcPr>
          <w:p w:rsidR="00FC0B91" w:rsidRPr="007916F2" w:rsidRDefault="00FC0B91" w:rsidP="001B6844">
            <w:pPr>
              <w:pStyle w:val="12"/>
              <w:rPr>
                <w:szCs w:val="24"/>
              </w:rPr>
            </w:pPr>
            <w:r w:rsidRPr="007916F2">
              <w:rPr>
                <w:szCs w:val="24"/>
              </w:rPr>
              <w:t>3,50%</w:t>
            </w:r>
          </w:p>
        </w:tc>
        <w:tc>
          <w:tcPr>
            <w:tcW w:w="691" w:type="dxa"/>
            <w:vAlign w:val="center"/>
          </w:tcPr>
          <w:p w:rsidR="00FC0B91" w:rsidRPr="007916F2" w:rsidRDefault="00FC0B91" w:rsidP="001B6844">
            <w:pPr>
              <w:pStyle w:val="12"/>
              <w:rPr>
                <w:szCs w:val="24"/>
              </w:rPr>
            </w:pPr>
            <w:r w:rsidRPr="007916F2">
              <w:rPr>
                <w:szCs w:val="24"/>
              </w:rPr>
              <w:t>37,06%</w:t>
            </w:r>
          </w:p>
        </w:tc>
        <w:tc>
          <w:tcPr>
            <w:tcW w:w="691" w:type="dxa"/>
            <w:vAlign w:val="center"/>
          </w:tcPr>
          <w:p w:rsidR="00FC0B91" w:rsidRPr="007916F2" w:rsidRDefault="00FC0B91" w:rsidP="001B6844">
            <w:pPr>
              <w:pStyle w:val="12"/>
              <w:rPr>
                <w:szCs w:val="24"/>
              </w:rPr>
            </w:pPr>
            <w:r w:rsidRPr="007916F2">
              <w:rPr>
                <w:szCs w:val="24"/>
              </w:rPr>
              <w:t>3,47%</w:t>
            </w:r>
          </w:p>
        </w:tc>
        <w:tc>
          <w:tcPr>
            <w:tcW w:w="691" w:type="dxa"/>
            <w:vAlign w:val="center"/>
          </w:tcPr>
          <w:p w:rsidR="00FC0B91" w:rsidRPr="007916F2" w:rsidRDefault="00FC0B91" w:rsidP="001B6844">
            <w:pPr>
              <w:pStyle w:val="12"/>
              <w:rPr>
                <w:szCs w:val="24"/>
              </w:rPr>
            </w:pPr>
            <w:r w:rsidRPr="007916F2">
              <w:rPr>
                <w:szCs w:val="24"/>
              </w:rPr>
              <w:t>41,67%</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Республика Хакасия</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28</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37</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39</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44</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5,22%</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28,70%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9,57%</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29,57%</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16,52%</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13,04%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8,70%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19,13%</w:t>
            </w:r>
          </w:p>
        </w:tc>
        <w:tc>
          <w:tcPr>
            <w:tcW w:w="691" w:type="dxa"/>
            <w:vAlign w:val="center"/>
          </w:tcPr>
          <w:p w:rsidR="00FC0B91" w:rsidRPr="007916F2" w:rsidRDefault="00FC0B91" w:rsidP="001B6844">
            <w:pPr>
              <w:pStyle w:val="12"/>
              <w:rPr>
                <w:color w:val="00B0F0"/>
                <w:szCs w:val="24"/>
              </w:rPr>
            </w:pPr>
            <w:r w:rsidRPr="007916F2">
              <w:rPr>
                <w:color w:val="00B0F0"/>
                <w:szCs w:val="24"/>
              </w:rPr>
              <w:t>24,35%</w:t>
            </w:r>
          </w:p>
        </w:tc>
        <w:tc>
          <w:tcPr>
            <w:tcW w:w="691" w:type="dxa"/>
            <w:vAlign w:val="center"/>
          </w:tcPr>
          <w:p w:rsidR="00FC0B91" w:rsidRPr="007916F2" w:rsidRDefault="00FC0B91" w:rsidP="001B6844">
            <w:pPr>
              <w:pStyle w:val="12"/>
              <w:rPr>
                <w:szCs w:val="24"/>
              </w:rPr>
            </w:pPr>
            <w:r w:rsidRPr="007916F2">
              <w:rPr>
                <w:szCs w:val="24"/>
              </w:rPr>
              <w:t>8,70%</w:t>
            </w:r>
          </w:p>
        </w:tc>
        <w:tc>
          <w:tcPr>
            <w:tcW w:w="691" w:type="dxa"/>
            <w:vAlign w:val="center"/>
          </w:tcPr>
          <w:p w:rsidR="00FC0B91" w:rsidRPr="007916F2" w:rsidRDefault="00FC0B91" w:rsidP="001B6844">
            <w:pPr>
              <w:pStyle w:val="12"/>
              <w:rPr>
                <w:szCs w:val="24"/>
              </w:rPr>
            </w:pPr>
            <w:r w:rsidRPr="007916F2">
              <w:rPr>
                <w:szCs w:val="24"/>
              </w:rPr>
              <w:t>13,91%</w:t>
            </w:r>
          </w:p>
        </w:tc>
        <w:tc>
          <w:tcPr>
            <w:tcW w:w="691" w:type="dxa"/>
            <w:vAlign w:val="center"/>
          </w:tcPr>
          <w:p w:rsidR="00FC0B91" w:rsidRPr="007916F2" w:rsidRDefault="00FC0B91" w:rsidP="001B6844">
            <w:pPr>
              <w:pStyle w:val="12"/>
              <w:rPr>
                <w:szCs w:val="24"/>
              </w:rPr>
            </w:pPr>
            <w:r w:rsidRPr="007916F2">
              <w:rPr>
                <w:szCs w:val="24"/>
              </w:rPr>
              <w:t>16,52%</w:t>
            </w:r>
          </w:p>
        </w:tc>
        <w:tc>
          <w:tcPr>
            <w:tcW w:w="691" w:type="dxa"/>
            <w:vAlign w:val="center"/>
          </w:tcPr>
          <w:p w:rsidR="00FC0B91" w:rsidRPr="007916F2" w:rsidRDefault="00FC0B91" w:rsidP="001B6844">
            <w:pPr>
              <w:pStyle w:val="12"/>
              <w:rPr>
                <w:szCs w:val="24"/>
              </w:rPr>
            </w:pPr>
            <w:r w:rsidRPr="007916F2">
              <w:rPr>
                <w:szCs w:val="24"/>
              </w:rPr>
              <w:t>6,09%</w:t>
            </w:r>
          </w:p>
        </w:tc>
        <w:tc>
          <w:tcPr>
            <w:tcW w:w="691" w:type="dxa"/>
            <w:vAlign w:val="center"/>
          </w:tcPr>
          <w:p w:rsidR="00FC0B91" w:rsidRPr="007916F2" w:rsidRDefault="00FC0B91" w:rsidP="001B6844">
            <w:pPr>
              <w:pStyle w:val="12"/>
              <w:rPr>
                <w:szCs w:val="24"/>
              </w:rPr>
            </w:pPr>
            <w:r w:rsidRPr="007916F2">
              <w:rPr>
                <w:szCs w:val="24"/>
              </w:rPr>
              <w:t>32,17%</w:t>
            </w:r>
          </w:p>
        </w:tc>
        <w:tc>
          <w:tcPr>
            <w:tcW w:w="691" w:type="dxa"/>
            <w:vAlign w:val="center"/>
          </w:tcPr>
          <w:p w:rsidR="00FC0B91" w:rsidRPr="007916F2" w:rsidRDefault="00FC0B91" w:rsidP="001B6844">
            <w:pPr>
              <w:pStyle w:val="12"/>
              <w:rPr>
                <w:color w:val="00B0F0"/>
                <w:szCs w:val="24"/>
              </w:rPr>
            </w:pPr>
            <w:r w:rsidRPr="007916F2">
              <w:rPr>
                <w:color w:val="00B0F0"/>
                <w:szCs w:val="24"/>
              </w:rPr>
              <w:t>9,57%</w:t>
            </w:r>
          </w:p>
        </w:tc>
        <w:tc>
          <w:tcPr>
            <w:tcW w:w="691" w:type="dxa"/>
            <w:vAlign w:val="center"/>
          </w:tcPr>
          <w:p w:rsidR="00FC0B91" w:rsidRPr="007916F2" w:rsidRDefault="00FC0B91" w:rsidP="001B6844">
            <w:pPr>
              <w:pStyle w:val="12"/>
              <w:rPr>
                <w:szCs w:val="24"/>
              </w:rPr>
            </w:pPr>
            <w:r w:rsidRPr="007916F2">
              <w:rPr>
                <w:szCs w:val="24"/>
              </w:rPr>
              <w:t>33,91%</w:t>
            </w:r>
          </w:p>
        </w:tc>
        <w:tc>
          <w:tcPr>
            <w:tcW w:w="691" w:type="dxa"/>
            <w:vAlign w:val="center"/>
          </w:tcPr>
          <w:p w:rsidR="00FC0B91" w:rsidRPr="007916F2" w:rsidRDefault="00FC0B91" w:rsidP="001B6844">
            <w:pPr>
              <w:pStyle w:val="12"/>
              <w:rPr>
                <w:szCs w:val="24"/>
              </w:rPr>
            </w:pPr>
            <w:r w:rsidRPr="007916F2">
              <w:rPr>
                <w:szCs w:val="24"/>
              </w:rPr>
              <w:t>6,09%</w:t>
            </w:r>
          </w:p>
        </w:tc>
        <w:tc>
          <w:tcPr>
            <w:tcW w:w="691" w:type="dxa"/>
            <w:vAlign w:val="center"/>
          </w:tcPr>
          <w:p w:rsidR="00FC0B91" w:rsidRPr="007916F2" w:rsidRDefault="00FC0B91" w:rsidP="001B6844">
            <w:pPr>
              <w:pStyle w:val="12"/>
              <w:rPr>
                <w:szCs w:val="24"/>
              </w:rPr>
            </w:pPr>
            <w:r w:rsidRPr="007916F2">
              <w:rPr>
                <w:szCs w:val="24"/>
              </w:rPr>
              <w:t>38,26%</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Ростовская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45</w:t>
            </w:r>
          </w:p>
        </w:tc>
        <w:tc>
          <w:tcPr>
            <w:tcW w:w="691" w:type="dxa"/>
            <w:vAlign w:val="center"/>
          </w:tcPr>
          <w:p w:rsidR="00FC0B91" w:rsidRPr="007916F2" w:rsidRDefault="00FC0B91" w:rsidP="001B6844">
            <w:pPr>
              <w:pStyle w:val="12"/>
              <w:rPr>
                <w:szCs w:val="24"/>
              </w:rPr>
            </w:pPr>
            <w:r w:rsidRPr="007916F2">
              <w:rPr>
                <w:szCs w:val="24"/>
              </w:rPr>
              <w:t>36</w:t>
            </w:r>
          </w:p>
        </w:tc>
        <w:tc>
          <w:tcPr>
            <w:tcW w:w="691" w:type="dxa"/>
            <w:vAlign w:val="center"/>
          </w:tcPr>
          <w:p w:rsidR="00FC0B91" w:rsidRPr="007916F2" w:rsidRDefault="00FC0B91" w:rsidP="001B6844">
            <w:pPr>
              <w:pStyle w:val="12"/>
              <w:rPr>
                <w:szCs w:val="24"/>
              </w:rPr>
            </w:pPr>
            <w:r w:rsidRPr="007916F2">
              <w:rPr>
                <w:szCs w:val="24"/>
              </w:rPr>
              <w:t>27</w:t>
            </w:r>
          </w:p>
        </w:tc>
        <w:tc>
          <w:tcPr>
            <w:tcW w:w="691" w:type="dxa"/>
            <w:vAlign w:val="center"/>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36</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79</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82</w:t>
            </w:r>
          </w:p>
        </w:tc>
        <w:tc>
          <w:tcPr>
            <w:tcW w:w="691" w:type="dxa"/>
            <w:vAlign w:val="center"/>
          </w:tcPr>
          <w:p w:rsidR="00FC0B91" w:rsidRPr="007916F2" w:rsidRDefault="00FC0B91" w:rsidP="001B6844">
            <w:pPr>
              <w:pStyle w:val="12"/>
              <w:rPr>
                <w:szCs w:val="24"/>
              </w:rPr>
            </w:pPr>
            <w:r w:rsidRPr="007916F2">
              <w:rPr>
                <w:szCs w:val="24"/>
              </w:rPr>
              <w:t>0</w:t>
            </w:r>
          </w:p>
        </w:tc>
        <w:tc>
          <w:tcPr>
            <w:tcW w:w="691" w:type="dxa"/>
            <w:vAlign w:val="center"/>
          </w:tcPr>
          <w:p w:rsidR="00FC0B91" w:rsidRPr="007916F2" w:rsidRDefault="00FC0B91" w:rsidP="001B6844">
            <w:pPr>
              <w:pStyle w:val="12"/>
              <w:rPr>
                <w:szCs w:val="24"/>
              </w:rPr>
            </w:pPr>
            <w:r w:rsidRPr="007916F2">
              <w:rPr>
                <w:szCs w:val="24"/>
              </w:rPr>
              <w:t>95</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1,42%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37,91%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37,91%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7,11%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18,48%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2,37%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21,33%</w:t>
            </w:r>
          </w:p>
        </w:tc>
        <w:tc>
          <w:tcPr>
            <w:tcW w:w="691" w:type="dxa"/>
            <w:vAlign w:val="center"/>
          </w:tcPr>
          <w:p w:rsidR="00FC0B91" w:rsidRPr="007916F2" w:rsidRDefault="00FC0B91" w:rsidP="001B6844">
            <w:pPr>
              <w:pStyle w:val="12"/>
              <w:rPr>
                <w:szCs w:val="24"/>
              </w:rPr>
            </w:pPr>
            <w:r w:rsidRPr="007916F2">
              <w:rPr>
                <w:szCs w:val="24"/>
              </w:rPr>
              <w:t>17,06%</w:t>
            </w:r>
          </w:p>
        </w:tc>
        <w:tc>
          <w:tcPr>
            <w:tcW w:w="691" w:type="dxa"/>
            <w:vAlign w:val="center"/>
          </w:tcPr>
          <w:p w:rsidR="00FC0B91" w:rsidRPr="007916F2" w:rsidRDefault="00FC0B91" w:rsidP="001B6844">
            <w:pPr>
              <w:pStyle w:val="12"/>
              <w:rPr>
                <w:szCs w:val="24"/>
              </w:rPr>
            </w:pPr>
            <w:r w:rsidRPr="007916F2">
              <w:rPr>
                <w:szCs w:val="24"/>
              </w:rPr>
              <w:t>12,80%</w:t>
            </w:r>
          </w:p>
        </w:tc>
        <w:tc>
          <w:tcPr>
            <w:tcW w:w="691" w:type="dxa"/>
            <w:vAlign w:val="center"/>
          </w:tcPr>
          <w:p w:rsidR="00FC0B91" w:rsidRPr="007916F2" w:rsidRDefault="00FC0B91" w:rsidP="001B6844">
            <w:pPr>
              <w:pStyle w:val="12"/>
              <w:rPr>
                <w:szCs w:val="24"/>
              </w:rPr>
            </w:pPr>
            <w:r w:rsidRPr="007916F2">
              <w:rPr>
                <w:szCs w:val="24"/>
              </w:rPr>
              <w:t>9,00%</w:t>
            </w:r>
          </w:p>
        </w:tc>
        <w:tc>
          <w:tcPr>
            <w:tcW w:w="691" w:type="dxa"/>
            <w:vAlign w:val="center"/>
          </w:tcPr>
          <w:p w:rsidR="00FC0B91" w:rsidRPr="007916F2" w:rsidRDefault="00FC0B91" w:rsidP="001B6844">
            <w:pPr>
              <w:pStyle w:val="12"/>
              <w:rPr>
                <w:szCs w:val="24"/>
              </w:rPr>
            </w:pPr>
            <w:r w:rsidRPr="007916F2">
              <w:rPr>
                <w:szCs w:val="24"/>
              </w:rPr>
              <w:t>17,06%</w:t>
            </w:r>
          </w:p>
        </w:tc>
        <w:tc>
          <w:tcPr>
            <w:tcW w:w="691" w:type="dxa"/>
            <w:vAlign w:val="center"/>
          </w:tcPr>
          <w:p w:rsidR="00FC0B91" w:rsidRPr="007916F2" w:rsidRDefault="00FC0B91" w:rsidP="001B6844">
            <w:pPr>
              <w:pStyle w:val="12"/>
              <w:rPr>
                <w:szCs w:val="24"/>
              </w:rPr>
            </w:pPr>
            <w:r w:rsidRPr="007916F2">
              <w:rPr>
                <w:szCs w:val="24"/>
              </w:rPr>
              <w:t>4,74%</w:t>
            </w:r>
          </w:p>
        </w:tc>
        <w:tc>
          <w:tcPr>
            <w:tcW w:w="691" w:type="dxa"/>
            <w:vAlign w:val="center"/>
          </w:tcPr>
          <w:p w:rsidR="00FC0B91" w:rsidRPr="007916F2" w:rsidRDefault="00FC0B91" w:rsidP="001B6844">
            <w:pPr>
              <w:pStyle w:val="12"/>
              <w:rPr>
                <w:szCs w:val="24"/>
              </w:rPr>
            </w:pPr>
            <w:r w:rsidRPr="007916F2">
              <w:rPr>
                <w:szCs w:val="24"/>
              </w:rPr>
              <w:t>37,44%</w:t>
            </w:r>
          </w:p>
        </w:tc>
        <w:tc>
          <w:tcPr>
            <w:tcW w:w="691" w:type="dxa"/>
            <w:vAlign w:val="center"/>
          </w:tcPr>
          <w:p w:rsidR="00FC0B91" w:rsidRPr="007916F2" w:rsidRDefault="00FC0B91" w:rsidP="001B6844">
            <w:pPr>
              <w:pStyle w:val="12"/>
              <w:rPr>
                <w:szCs w:val="24"/>
              </w:rPr>
            </w:pPr>
            <w:r w:rsidRPr="007916F2">
              <w:rPr>
                <w:szCs w:val="24"/>
              </w:rPr>
              <w:t>3,79%</w:t>
            </w:r>
          </w:p>
        </w:tc>
        <w:tc>
          <w:tcPr>
            <w:tcW w:w="691" w:type="dxa"/>
            <w:vAlign w:val="center"/>
          </w:tcPr>
          <w:p w:rsidR="00FC0B91" w:rsidRPr="007916F2" w:rsidRDefault="00FC0B91" w:rsidP="001B6844">
            <w:pPr>
              <w:pStyle w:val="12"/>
              <w:rPr>
                <w:szCs w:val="24"/>
              </w:rPr>
            </w:pPr>
            <w:r w:rsidRPr="007916F2">
              <w:rPr>
                <w:szCs w:val="24"/>
              </w:rPr>
              <w:t>38,86%</w:t>
            </w:r>
          </w:p>
        </w:tc>
        <w:tc>
          <w:tcPr>
            <w:tcW w:w="691" w:type="dxa"/>
            <w:vAlign w:val="center"/>
          </w:tcPr>
          <w:p w:rsidR="00FC0B91" w:rsidRPr="007916F2" w:rsidRDefault="00FC0B91" w:rsidP="001B6844">
            <w:pPr>
              <w:pStyle w:val="12"/>
              <w:rPr>
                <w:szCs w:val="24"/>
              </w:rPr>
            </w:pPr>
            <w:r w:rsidRPr="007916F2">
              <w:rPr>
                <w:szCs w:val="24"/>
              </w:rPr>
              <w:t>0,00%</w:t>
            </w:r>
          </w:p>
        </w:tc>
        <w:tc>
          <w:tcPr>
            <w:tcW w:w="691" w:type="dxa"/>
            <w:vAlign w:val="center"/>
          </w:tcPr>
          <w:p w:rsidR="00FC0B91" w:rsidRPr="007916F2" w:rsidRDefault="00FC0B91" w:rsidP="001B6844">
            <w:pPr>
              <w:pStyle w:val="12"/>
              <w:rPr>
                <w:szCs w:val="24"/>
              </w:rPr>
            </w:pPr>
            <w:r w:rsidRPr="007916F2">
              <w:rPr>
                <w:szCs w:val="24"/>
              </w:rPr>
              <w:t>45,02%</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Рязанская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w:t>
            </w:r>
          </w:p>
        </w:tc>
        <w:tc>
          <w:tcPr>
            <w:tcW w:w="691" w:type="dxa"/>
            <w:vAlign w:val="center"/>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24</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51</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55</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65</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2,54%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37,29%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0,00%</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40,68%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3,39%</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20,34%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1,69%</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27,12%</w:t>
            </w:r>
          </w:p>
        </w:tc>
        <w:tc>
          <w:tcPr>
            <w:tcW w:w="691" w:type="dxa"/>
            <w:vAlign w:val="center"/>
          </w:tcPr>
          <w:p w:rsidR="00FC0B91" w:rsidRPr="007916F2" w:rsidRDefault="00FC0B91" w:rsidP="001B6844">
            <w:pPr>
              <w:pStyle w:val="12"/>
              <w:rPr>
                <w:szCs w:val="24"/>
              </w:rPr>
            </w:pPr>
            <w:r w:rsidRPr="007916F2">
              <w:rPr>
                <w:szCs w:val="24"/>
              </w:rPr>
              <w:t>16,10%</w:t>
            </w:r>
          </w:p>
        </w:tc>
        <w:tc>
          <w:tcPr>
            <w:tcW w:w="691" w:type="dxa"/>
            <w:vAlign w:val="center"/>
          </w:tcPr>
          <w:p w:rsidR="00FC0B91" w:rsidRPr="007916F2" w:rsidRDefault="00FC0B91" w:rsidP="001B6844">
            <w:pPr>
              <w:pStyle w:val="12"/>
              <w:rPr>
                <w:szCs w:val="24"/>
              </w:rPr>
            </w:pPr>
            <w:r w:rsidRPr="007916F2">
              <w:rPr>
                <w:szCs w:val="24"/>
              </w:rPr>
              <w:t>14,41%</w:t>
            </w:r>
          </w:p>
        </w:tc>
        <w:tc>
          <w:tcPr>
            <w:tcW w:w="691" w:type="dxa"/>
            <w:vAlign w:val="center"/>
          </w:tcPr>
          <w:p w:rsidR="00FC0B91" w:rsidRPr="007916F2" w:rsidRDefault="00FC0B91" w:rsidP="001B6844">
            <w:pPr>
              <w:pStyle w:val="12"/>
              <w:rPr>
                <w:szCs w:val="24"/>
              </w:rPr>
            </w:pPr>
            <w:r w:rsidRPr="007916F2">
              <w:rPr>
                <w:szCs w:val="24"/>
              </w:rPr>
              <w:t>5,93%</w:t>
            </w:r>
          </w:p>
        </w:tc>
        <w:tc>
          <w:tcPr>
            <w:tcW w:w="691" w:type="dxa"/>
            <w:vAlign w:val="center"/>
          </w:tcPr>
          <w:p w:rsidR="00FC0B91" w:rsidRPr="007916F2" w:rsidRDefault="00FC0B91" w:rsidP="001B6844">
            <w:pPr>
              <w:pStyle w:val="12"/>
              <w:rPr>
                <w:szCs w:val="24"/>
              </w:rPr>
            </w:pPr>
            <w:r w:rsidRPr="007916F2">
              <w:rPr>
                <w:szCs w:val="24"/>
              </w:rPr>
              <w:t>20,34%</w:t>
            </w:r>
          </w:p>
        </w:tc>
        <w:tc>
          <w:tcPr>
            <w:tcW w:w="691" w:type="dxa"/>
            <w:vAlign w:val="center"/>
          </w:tcPr>
          <w:p w:rsidR="00FC0B91" w:rsidRPr="007916F2" w:rsidRDefault="00FC0B91" w:rsidP="001B6844">
            <w:pPr>
              <w:pStyle w:val="12"/>
              <w:rPr>
                <w:szCs w:val="24"/>
              </w:rPr>
            </w:pPr>
            <w:r w:rsidRPr="007916F2">
              <w:rPr>
                <w:szCs w:val="24"/>
              </w:rPr>
              <w:t>4,24%</w:t>
            </w:r>
          </w:p>
        </w:tc>
        <w:tc>
          <w:tcPr>
            <w:tcW w:w="691" w:type="dxa"/>
            <w:vAlign w:val="center"/>
          </w:tcPr>
          <w:p w:rsidR="00FC0B91" w:rsidRPr="007916F2" w:rsidRDefault="00FC0B91" w:rsidP="001B6844">
            <w:pPr>
              <w:pStyle w:val="12"/>
              <w:rPr>
                <w:szCs w:val="24"/>
              </w:rPr>
            </w:pPr>
            <w:r w:rsidRPr="007916F2">
              <w:rPr>
                <w:szCs w:val="24"/>
              </w:rPr>
              <w:t>43,22%</w:t>
            </w:r>
          </w:p>
        </w:tc>
        <w:tc>
          <w:tcPr>
            <w:tcW w:w="691" w:type="dxa"/>
            <w:vAlign w:val="center"/>
          </w:tcPr>
          <w:p w:rsidR="00FC0B91" w:rsidRPr="007916F2" w:rsidRDefault="00FC0B91" w:rsidP="001B6844">
            <w:pPr>
              <w:pStyle w:val="12"/>
              <w:rPr>
                <w:szCs w:val="24"/>
              </w:rPr>
            </w:pPr>
            <w:r w:rsidRPr="007916F2">
              <w:rPr>
                <w:szCs w:val="24"/>
              </w:rPr>
              <w:t>2,54%</w:t>
            </w:r>
          </w:p>
        </w:tc>
        <w:tc>
          <w:tcPr>
            <w:tcW w:w="691" w:type="dxa"/>
            <w:vAlign w:val="center"/>
          </w:tcPr>
          <w:p w:rsidR="00FC0B91" w:rsidRPr="007916F2" w:rsidRDefault="00FC0B91" w:rsidP="001B6844">
            <w:pPr>
              <w:pStyle w:val="12"/>
              <w:rPr>
                <w:szCs w:val="24"/>
              </w:rPr>
            </w:pPr>
            <w:r w:rsidRPr="007916F2">
              <w:rPr>
                <w:szCs w:val="24"/>
              </w:rPr>
              <w:t>46,61%</w:t>
            </w:r>
          </w:p>
        </w:tc>
        <w:tc>
          <w:tcPr>
            <w:tcW w:w="691" w:type="dxa"/>
            <w:vAlign w:val="center"/>
          </w:tcPr>
          <w:p w:rsidR="00FC0B91" w:rsidRPr="007916F2" w:rsidRDefault="00FC0B91" w:rsidP="001B6844">
            <w:pPr>
              <w:pStyle w:val="12"/>
              <w:rPr>
                <w:szCs w:val="24"/>
              </w:rPr>
            </w:pPr>
            <w:r w:rsidRPr="007916F2">
              <w:rPr>
                <w:szCs w:val="24"/>
              </w:rPr>
              <w:t>1,69%</w:t>
            </w:r>
          </w:p>
        </w:tc>
        <w:tc>
          <w:tcPr>
            <w:tcW w:w="691" w:type="dxa"/>
            <w:vAlign w:val="center"/>
          </w:tcPr>
          <w:p w:rsidR="00FC0B91" w:rsidRPr="007916F2" w:rsidRDefault="00FC0B91" w:rsidP="001B6844">
            <w:pPr>
              <w:pStyle w:val="12"/>
              <w:rPr>
                <w:color w:val="FF0000"/>
                <w:szCs w:val="24"/>
              </w:rPr>
            </w:pPr>
            <w:r w:rsidRPr="007916F2">
              <w:rPr>
                <w:color w:val="FF0000"/>
                <w:szCs w:val="24"/>
              </w:rPr>
              <w:t>55,08%</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Самарская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63</w:t>
            </w:r>
          </w:p>
        </w:tc>
        <w:tc>
          <w:tcPr>
            <w:tcW w:w="691" w:type="dxa"/>
            <w:vAlign w:val="center"/>
          </w:tcPr>
          <w:p w:rsidR="00FC0B91" w:rsidRPr="007916F2" w:rsidRDefault="00FC0B91" w:rsidP="001B6844">
            <w:pPr>
              <w:pStyle w:val="12"/>
              <w:rPr>
                <w:szCs w:val="24"/>
              </w:rPr>
            </w:pPr>
            <w:r w:rsidRPr="007916F2">
              <w:rPr>
                <w:szCs w:val="24"/>
              </w:rPr>
              <w:t>34</w:t>
            </w:r>
          </w:p>
        </w:tc>
        <w:tc>
          <w:tcPr>
            <w:tcW w:w="691" w:type="dxa"/>
            <w:vAlign w:val="center"/>
          </w:tcPr>
          <w:p w:rsidR="00FC0B91" w:rsidRPr="007916F2" w:rsidRDefault="00FC0B91" w:rsidP="001B6844">
            <w:pPr>
              <w:pStyle w:val="12"/>
              <w:rPr>
                <w:szCs w:val="24"/>
              </w:rPr>
            </w:pPr>
            <w:r w:rsidRPr="007916F2">
              <w:rPr>
                <w:szCs w:val="24"/>
              </w:rPr>
              <w:t>24</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32</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80</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84</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99</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31,75%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3,17%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35,98%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7,41%</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20,63%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2,65%</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33,33%</w:t>
            </w:r>
          </w:p>
        </w:tc>
        <w:tc>
          <w:tcPr>
            <w:tcW w:w="691" w:type="dxa"/>
            <w:vAlign w:val="center"/>
          </w:tcPr>
          <w:p w:rsidR="00FC0B91" w:rsidRPr="007916F2" w:rsidRDefault="00FC0B91" w:rsidP="001B6844">
            <w:pPr>
              <w:pStyle w:val="12"/>
              <w:rPr>
                <w:szCs w:val="24"/>
              </w:rPr>
            </w:pPr>
            <w:r w:rsidRPr="007916F2">
              <w:rPr>
                <w:szCs w:val="24"/>
              </w:rPr>
              <w:t>17,99%</w:t>
            </w:r>
          </w:p>
        </w:tc>
        <w:tc>
          <w:tcPr>
            <w:tcW w:w="691" w:type="dxa"/>
            <w:vAlign w:val="center"/>
          </w:tcPr>
          <w:p w:rsidR="00FC0B91" w:rsidRPr="007916F2" w:rsidRDefault="00FC0B91" w:rsidP="001B6844">
            <w:pPr>
              <w:pStyle w:val="12"/>
              <w:rPr>
                <w:szCs w:val="24"/>
              </w:rPr>
            </w:pPr>
            <w:r w:rsidRPr="007916F2">
              <w:rPr>
                <w:szCs w:val="24"/>
              </w:rPr>
              <w:t>12,70%</w:t>
            </w:r>
          </w:p>
        </w:tc>
        <w:tc>
          <w:tcPr>
            <w:tcW w:w="691" w:type="dxa"/>
            <w:vAlign w:val="center"/>
          </w:tcPr>
          <w:p w:rsidR="00FC0B91" w:rsidRPr="007916F2" w:rsidRDefault="00FC0B91" w:rsidP="001B6844">
            <w:pPr>
              <w:pStyle w:val="12"/>
              <w:rPr>
                <w:szCs w:val="24"/>
              </w:rPr>
            </w:pPr>
            <w:r w:rsidRPr="007916F2">
              <w:rPr>
                <w:szCs w:val="24"/>
              </w:rPr>
              <w:t>8,99%</w:t>
            </w:r>
          </w:p>
        </w:tc>
        <w:tc>
          <w:tcPr>
            <w:tcW w:w="691" w:type="dxa"/>
            <w:vAlign w:val="center"/>
          </w:tcPr>
          <w:p w:rsidR="00FC0B91" w:rsidRPr="007916F2" w:rsidRDefault="00FC0B91" w:rsidP="001B6844">
            <w:pPr>
              <w:pStyle w:val="12"/>
              <w:rPr>
                <w:szCs w:val="24"/>
              </w:rPr>
            </w:pPr>
            <w:r w:rsidRPr="007916F2">
              <w:rPr>
                <w:szCs w:val="24"/>
              </w:rPr>
              <w:t>16,93%</w:t>
            </w:r>
          </w:p>
        </w:tc>
        <w:tc>
          <w:tcPr>
            <w:tcW w:w="691" w:type="dxa"/>
            <w:vAlign w:val="center"/>
          </w:tcPr>
          <w:p w:rsidR="00FC0B91" w:rsidRPr="007916F2" w:rsidRDefault="00FC0B91" w:rsidP="001B6844">
            <w:pPr>
              <w:pStyle w:val="12"/>
              <w:rPr>
                <w:szCs w:val="24"/>
              </w:rPr>
            </w:pPr>
            <w:r w:rsidRPr="007916F2">
              <w:rPr>
                <w:szCs w:val="24"/>
              </w:rPr>
              <w:t>3,17%</w:t>
            </w:r>
          </w:p>
        </w:tc>
        <w:tc>
          <w:tcPr>
            <w:tcW w:w="691" w:type="dxa"/>
            <w:vAlign w:val="center"/>
          </w:tcPr>
          <w:p w:rsidR="00FC0B91" w:rsidRPr="007916F2" w:rsidRDefault="00FC0B91" w:rsidP="001B6844">
            <w:pPr>
              <w:pStyle w:val="12"/>
              <w:rPr>
                <w:szCs w:val="24"/>
              </w:rPr>
            </w:pPr>
            <w:r w:rsidRPr="007916F2">
              <w:rPr>
                <w:szCs w:val="24"/>
              </w:rPr>
              <w:t>42,33%</w:t>
            </w:r>
          </w:p>
        </w:tc>
        <w:tc>
          <w:tcPr>
            <w:tcW w:w="691" w:type="dxa"/>
            <w:vAlign w:val="center"/>
          </w:tcPr>
          <w:p w:rsidR="00FC0B91" w:rsidRPr="007916F2" w:rsidRDefault="00FC0B91" w:rsidP="001B6844">
            <w:pPr>
              <w:pStyle w:val="12"/>
              <w:rPr>
                <w:szCs w:val="24"/>
              </w:rPr>
            </w:pPr>
            <w:r w:rsidRPr="007916F2">
              <w:rPr>
                <w:szCs w:val="24"/>
              </w:rPr>
              <w:t>2,65%</w:t>
            </w:r>
          </w:p>
        </w:tc>
        <w:tc>
          <w:tcPr>
            <w:tcW w:w="691" w:type="dxa"/>
            <w:vAlign w:val="center"/>
          </w:tcPr>
          <w:p w:rsidR="00FC0B91" w:rsidRPr="007916F2" w:rsidRDefault="00FC0B91" w:rsidP="001B6844">
            <w:pPr>
              <w:pStyle w:val="12"/>
              <w:rPr>
                <w:szCs w:val="24"/>
              </w:rPr>
            </w:pPr>
            <w:r w:rsidRPr="007916F2">
              <w:rPr>
                <w:szCs w:val="24"/>
              </w:rPr>
              <w:t>44,44%</w:t>
            </w:r>
          </w:p>
        </w:tc>
        <w:tc>
          <w:tcPr>
            <w:tcW w:w="691" w:type="dxa"/>
            <w:vAlign w:val="center"/>
          </w:tcPr>
          <w:p w:rsidR="00FC0B91" w:rsidRPr="007916F2" w:rsidRDefault="00FC0B91" w:rsidP="001B6844">
            <w:pPr>
              <w:pStyle w:val="12"/>
              <w:rPr>
                <w:szCs w:val="24"/>
              </w:rPr>
            </w:pPr>
            <w:r w:rsidRPr="007916F2">
              <w:rPr>
                <w:szCs w:val="24"/>
              </w:rPr>
              <w:t>1,06%</w:t>
            </w:r>
          </w:p>
        </w:tc>
        <w:tc>
          <w:tcPr>
            <w:tcW w:w="691" w:type="dxa"/>
            <w:vAlign w:val="center"/>
          </w:tcPr>
          <w:p w:rsidR="00FC0B91" w:rsidRPr="007916F2" w:rsidRDefault="00FC0B91" w:rsidP="001B6844">
            <w:pPr>
              <w:pStyle w:val="12"/>
              <w:rPr>
                <w:color w:val="FF0000"/>
                <w:szCs w:val="24"/>
              </w:rPr>
            </w:pPr>
            <w:r w:rsidRPr="007916F2">
              <w:rPr>
                <w:color w:val="FF0000"/>
                <w:szCs w:val="24"/>
              </w:rPr>
              <w:t>52,38%</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Саратовская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w:t>
            </w:r>
          </w:p>
        </w:tc>
        <w:tc>
          <w:tcPr>
            <w:tcW w:w="691" w:type="dxa"/>
            <w:vAlign w:val="center"/>
          </w:tcPr>
          <w:p w:rsidR="00FC0B91" w:rsidRPr="007916F2" w:rsidRDefault="00FC0B91" w:rsidP="001B6844">
            <w:pPr>
              <w:pStyle w:val="12"/>
              <w:rPr>
                <w:szCs w:val="24"/>
              </w:rPr>
            </w:pPr>
            <w:r w:rsidRPr="007916F2">
              <w:rPr>
                <w:szCs w:val="24"/>
              </w:rPr>
              <w:t>31</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66</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61</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82</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4,52%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32,26%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36,77%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4,52%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19,35%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23,23%</w:t>
            </w:r>
          </w:p>
        </w:tc>
        <w:tc>
          <w:tcPr>
            <w:tcW w:w="691" w:type="dxa"/>
            <w:vAlign w:val="center"/>
          </w:tcPr>
          <w:p w:rsidR="00FC0B91" w:rsidRPr="007916F2" w:rsidRDefault="00FC0B91" w:rsidP="001B6844">
            <w:pPr>
              <w:pStyle w:val="12"/>
              <w:rPr>
                <w:color w:val="00B0F0"/>
                <w:szCs w:val="24"/>
              </w:rPr>
            </w:pPr>
            <w:r w:rsidRPr="007916F2">
              <w:rPr>
                <w:color w:val="00B0F0"/>
                <w:szCs w:val="24"/>
              </w:rPr>
              <w:t>20,00%</w:t>
            </w:r>
          </w:p>
        </w:tc>
        <w:tc>
          <w:tcPr>
            <w:tcW w:w="691" w:type="dxa"/>
            <w:vAlign w:val="center"/>
          </w:tcPr>
          <w:p w:rsidR="00FC0B91" w:rsidRPr="007916F2" w:rsidRDefault="00FC0B91" w:rsidP="001B6844">
            <w:pPr>
              <w:pStyle w:val="12"/>
              <w:rPr>
                <w:szCs w:val="24"/>
              </w:rPr>
            </w:pPr>
            <w:r w:rsidRPr="007916F2">
              <w:rPr>
                <w:szCs w:val="24"/>
              </w:rPr>
              <w:t>9,68%</w:t>
            </w:r>
          </w:p>
        </w:tc>
        <w:tc>
          <w:tcPr>
            <w:tcW w:w="691" w:type="dxa"/>
            <w:vAlign w:val="center"/>
          </w:tcPr>
          <w:p w:rsidR="00FC0B91" w:rsidRPr="007916F2" w:rsidRDefault="00FC0B91" w:rsidP="001B6844">
            <w:pPr>
              <w:pStyle w:val="12"/>
              <w:rPr>
                <w:szCs w:val="24"/>
              </w:rPr>
            </w:pPr>
            <w:r w:rsidRPr="007916F2">
              <w:rPr>
                <w:szCs w:val="24"/>
              </w:rPr>
              <w:t>6,45%</w:t>
            </w:r>
          </w:p>
        </w:tc>
        <w:tc>
          <w:tcPr>
            <w:tcW w:w="691" w:type="dxa"/>
            <w:vAlign w:val="center"/>
          </w:tcPr>
          <w:p w:rsidR="00FC0B91" w:rsidRPr="007916F2" w:rsidRDefault="00FC0B91" w:rsidP="001B6844">
            <w:pPr>
              <w:pStyle w:val="12"/>
              <w:rPr>
                <w:szCs w:val="24"/>
              </w:rPr>
            </w:pPr>
            <w:r w:rsidRPr="007916F2">
              <w:rPr>
                <w:szCs w:val="24"/>
              </w:rPr>
              <w:t>16,77%</w:t>
            </w:r>
          </w:p>
        </w:tc>
        <w:tc>
          <w:tcPr>
            <w:tcW w:w="691" w:type="dxa"/>
            <w:vAlign w:val="center"/>
          </w:tcPr>
          <w:p w:rsidR="00FC0B91" w:rsidRPr="007916F2" w:rsidRDefault="00FC0B91" w:rsidP="001B6844">
            <w:pPr>
              <w:pStyle w:val="12"/>
              <w:rPr>
                <w:szCs w:val="24"/>
              </w:rPr>
            </w:pPr>
            <w:r w:rsidRPr="007916F2">
              <w:rPr>
                <w:szCs w:val="24"/>
              </w:rPr>
              <w:t>1,94%</w:t>
            </w:r>
          </w:p>
        </w:tc>
        <w:tc>
          <w:tcPr>
            <w:tcW w:w="691" w:type="dxa"/>
            <w:vAlign w:val="center"/>
          </w:tcPr>
          <w:p w:rsidR="00FC0B91" w:rsidRPr="007916F2" w:rsidRDefault="00FC0B91" w:rsidP="001B6844">
            <w:pPr>
              <w:pStyle w:val="12"/>
              <w:rPr>
                <w:szCs w:val="24"/>
              </w:rPr>
            </w:pPr>
            <w:r w:rsidRPr="007916F2">
              <w:rPr>
                <w:szCs w:val="24"/>
              </w:rPr>
              <w:t>42,58%</w:t>
            </w:r>
          </w:p>
        </w:tc>
        <w:tc>
          <w:tcPr>
            <w:tcW w:w="691" w:type="dxa"/>
            <w:vAlign w:val="center"/>
          </w:tcPr>
          <w:p w:rsidR="00FC0B91" w:rsidRPr="007916F2" w:rsidRDefault="00FC0B91" w:rsidP="001B6844">
            <w:pPr>
              <w:pStyle w:val="12"/>
              <w:rPr>
                <w:szCs w:val="24"/>
              </w:rPr>
            </w:pPr>
            <w:r w:rsidRPr="007916F2">
              <w:rPr>
                <w:szCs w:val="24"/>
              </w:rPr>
              <w:t>3,87%</w:t>
            </w:r>
          </w:p>
        </w:tc>
        <w:tc>
          <w:tcPr>
            <w:tcW w:w="691" w:type="dxa"/>
            <w:vAlign w:val="center"/>
          </w:tcPr>
          <w:p w:rsidR="00FC0B91" w:rsidRPr="007916F2" w:rsidRDefault="00FC0B91" w:rsidP="001B6844">
            <w:pPr>
              <w:pStyle w:val="12"/>
              <w:rPr>
                <w:szCs w:val="24"/>
              </w:rPr>
            </w:pPr>
            <w:r w:rsidRPr="007916F2">
              <w:rPr>
                <w:szCs w:val="24"/>
              </w:rPr>
              <w:t>39,35%</w:t>
            </w:r>
          </w:p>
        </w:tc>
        <w:tc>
          <w:tcPr>
            <w:tcW w:w="691" w:type="dxa"/>
            <w:vAlign w:val="center"/>
          </w:tcPr>
          <w:p w:rsidR="00FC0B91" w:rsidRPr="007916F2" w:rsidRDefault="00FC0B91" w:rsidP="001B6844">
            <w:pPr>
              <w:pStyle w:val="12"/>
              <w:rPr>
                <w:szCs w:val="24"/>
              </w:rPr>
            </w:pPr>
            <w:r w:rsidRPr="007916F2">
              <w:rPr>
                <w:szCs w:val="24"/>
              </w:rPr>
              <w:t>2,58%</w:t>
            </w:r>
          </w:p>
        </w:tc>
        <w:tc>
          <w:tcPr>
            <w:tcW w:w="691" w:type="dxa"/>
            <w:vAlign w:val="center"/>
          </w:tcPr>
          <w:p w:rsidR="00FC0B91" w:rsidRPr="007916F2" w:rsidRDefault="00FC0B91" w:rsidP="001B6844">
            <w:pPr>
              <w:pStyle w:val="12"/>
              <w:rPr>
                <w:color w:val="FF0000"/>
                <w:szCs w:val="24"/>
              </w:rPr>
            </w:pPr>
            <w:r w:rsidRPr="007916F2">
              <w:rPr>
                <w:color w:val="FF0000"/>
                <w:szCs w:val="24"/>
              </w:rPr>
              <w:t>52,90%</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Сахалинская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w:t>
            </w:r>
          </w:p>
        </w:tc>
        <w:tc>
          <w:tcPr>
            <w:tcW w:w="691" w:type="dxa"/>
            <w:vAlign w:val="center"/>
          </w:tcPr>
          <w:p w:rsidR="00FC0B91" w:rsidRPr="007916F2" w:rsidRDefault="00FC0B91" w:rsidP="001B6844">
            <w:pPr>
              <w:pStyle w:val="12"/>
              <w:rPr>
                <w:szCs w:val="24"/>
              </w:rPr>
            </w:pPr>
            <w:r w:rsidRPr="007916F2">
              <w:rPr>
                <w:szCs w:val="24"/>
              </w:rPr>
              <w:t>51</w:t>
            </w:r>
          </w:p>
        </w:tc>
        <w:tc>
          <w:tcPr>
            <w:tcW w:w="691" w:type="dxa"/>
            <w:vAlign w:val="center"/>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31</w:t>
            </w:r>
          </w:p>
        </w:tc>
        <w:tc>
          <w:tcPr>
            <w:tcW w:w="691" w:type="dxa"/>
            <w:vAlign w:val="center"/>
          </w:tcPr>
          <w:p w:rsidR="00FC0B91" w:rsidRPr="007916F2" w:rsidRDefault="00FC0B91" w:rsidP="001B6844">
            <w:pPr>
              <w:pStyle w:val="12"/>
              <w:rPr>
                <w:szCs w:val="24"/>
              </w:rPr>
            </w:pPr>
            <w:r w:rsidRPr="007916F2">
              <w:rPr>
                <w:szCs w:val="24"/>
              </w:rPr>
              <w:t>38</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82</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79</w:t>
            </w:r>
          </w:p>
        </w:tc>
        <w:tc>
          <w:tcPr>
            <w:tcW w:w="691" w:type="dxa"/>
            <w:vAlign w:val="center"/>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93</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5,20%</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27,20%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6,40%</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26,00%</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13,20%</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11,20%</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10,40%</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13,60%</w:t>
            </w:r>
          </w:p>
        </w:tc>
        <w:tc>
          <w:tcPr>
            <w:tcW w:w="691" w:type="dxa"/>
            <w:vAlign w:val="center"/>
          </w:tcPr>
          <w:p w:rsidR="00FC0B91" w:rsidRPr="007916F2" w:rsidRDefault="00FC0B91" w:rsidP="001B6844">
            <w:pPr>
              <w:pStyle w:val="12"/>
              <w:rPr>
                <w:color w:val="00B0F0"/>
                <w:szCs w:val="24"/>
              </w:rPr>
            </w:pPr>
            <w:r w:rsidRPr="007916F2">
              <w:rPr>
                <w:color w:val="00B0F0"/>
                <w:szCs w:val="24"/>
              </w:rPr>
              <w:t>20,40%</w:t>
            </w:r>
          </w:p>
        </w:tc>
        <w:tc>
          <w:tcPr>
            <w:tcW w:w="691" w:type="dxa"/>
            <w:vAlign w:val="center"/>
          </w:tcPr>
          <w:p w:rsidR="00FC0B91" w:rsidRPr="007916F2" w:rsidRDefault="00FC0B91" w:rsidP="001B6844">
            <w:pPr>
              <w:pStyle w:val="12"/>
              <w:rPr>
                <w:szCs w:val="24"/>
              </w:rPr>
            </w:pPr>
            <w:r w:rsidRPr="007916F2">
              <w:rPr>
                <w:szCs w:val="24"/>
              </w:rPr>
              <w:t>7,60%</w:t>
            </w:r>
          </w:p>
        </w:tc>
        <w:tc>
          <w:tcPr>
            <w:tcW w:w="691" w:type="dxa"/>
            <w:vAlign w:val="center"/>
          </w:tcPr>
          <w:p w:rsidR="00FC0B91" w:rsidRPr="007916F2" w:rsidRDefault="00FC0B91" w:rsidP="001B6844">
            <w:pPr>
              <w:pStyle w:val="12"/>
              <w:rPr>
                <w:szCs w:val="24"/>
              </w:rPr>
            </w:pPr>
            <w:r w:rsidRPr="007916F2">
              <w:rPr>
                <w:szCs w:val="24"/>
              </w:rPr>
              <w:t>12,40%</w:t>
            </w:r>
          </w:p>
        </w:tc>
        <w:tc>
          <w:tcPr>
            <w:tcW w:w="691" w:type="dxa"/>
            <w:vAlign w:val="center"/>
          </w:tcPr>
          <w:p w:rsidR="00FC0B91" w:rsidRPr="007916F2" w:rsidRDefault="00FC0B91" w:rsidP="001B6844">
            <w:pPr>
              <w:pStyle w:val="12"/>
              <w:rPr>
                <w:szCs w:val="24"/>
              </w:rPr>
            </w:pPr>
            <w:r w:rsidRPr="007916F2">
              <w:rPr>
                <w:szCs w:val="24"/>
              </w:rPr>
              <w:t>15,20%</w:t>
            </w:r>
          </w:p>
        </w:tc>
        <w:tc>
          <w:tcPr>
            <w:tcW w:w="691" w:type="dxa"/>
            <w:vAlign w:val="center"/>
          </w:tcPr>
          <w:p w:rsidR="00FC0B91" w:rsidRPr="007916F2" w:rsidRDefault="00FC0B91" w:rsidP="001B6844">
            <w:pPr>
              <w:pStyle w:val="12"/>
              <w:rPr>
                <w:szCs w:val="24"/>
              </w:rPr>
            </w:pPr>
            <w:r w:rsidRPr="007916F2">
              <w:rPr>
                <w:szCs w:val="24"/>
              </w:rPr>
              <w:t>4,00%</w:t>
            </w:r>
          </w:p>
        </w:tc>
        <w:tc>
          <w:tcPr>
            <w:tcW w:w="691" w:type="dxa"/>
            <w:vAlign w:val="center"/>
          </w:tcPr>
          <w:p w:rsidR="00FC0B91" w:rsidRPr="007916F2" w:rsidRDefault="00FC0B91" w:rsidP="001B6844">
            <w:pPr>
              <w:pStyle w:val="12"/>
              <w:rPr>
                <w:szCs w:val="24"/>
              </w:rPr>
            </w:pPr>
            <w:r w:rsidRPr="007916F2">
              <w:rPr>
                <w:szCs w:val="24"/>
              </w:rPr>
              <w:t>32,80%</w:t>
            </w:r>
          </w:p>
        </w:tc>
        <w:tc>
          <w:tcPr>
            <w:tcW w:w="691" w:type="dxa"/>
            <w:vAlign w:val="center"/>
          </w:tcPr>
          <w:p w:rsidR="00FC0B91" w:rsidRPr="007916F2" w:rsidRDefault="00FC0B91" w:rsidP="001B6844">
            <w:pPr>
              <w:pStyle w:val="12"/>
              <w:rPr>
                <w:szCs w:val="24"/>
              </w:rPr>
            </w:pPr>
            <w:r w:rsidRPr="007916F2">
              <w:rPr>
                <w:szCs w:val="24"/>
              </w:rPr>
              <w:t>4,00%</w:t>
            </w:r>
          </w:p>
        </w:tc>
        <w:tc>
          <w:tcPr>
            <w:tcW w:w="691" w:type="dxa"/>
            <w:vAlign w:val="center"/>
          </w:tcPr>
          <w:p w:rsidR="00FC0B91" w:rsidRPr="007916F2" w:rsidRDefault="00FC0B91" w:rsidP="001B6844">
            <w:pPr>
              <w:pStyle w:val="12"/>
              <w:rPr>
                <w:szCs w:val="24"/>
              </w:rPr>
            </w:pPr>
            <w:r w:rsidRPr="007916F2">
              <w:rPr>
                <w:szCs w:val="24"/>
              </w:rPr>
              <w:t>31,60%</w:t>
            </w:r>
          </w:p>
        </w:tc>
        <w:tc>
          <w:tcPr>
            <w:tcW w:w="691" w:type="dxa"/>
            <w:vAlign w:val="center"/>
          </w:tcPr>
          <w:p w:rsidR="00FC0B91" w:rsidRPr="007916F2" w:rsidRDefault="00FC0B91" w:rsidP="001B6844">
            <w:pPr>
              <w:pStyle w:val="12"/>
              <w:rPr>
                <w:szCs w:val="24"/>
              </w:rPr>
            </w:pPr>
            <w:r w:rsidRPr="007916F2">
              <w:rPr>
                <w:szCs w:val="24"/>
              </w:rPr>
              <w:t>3,60%</w:t>
            </w:r>
          </w:p>
        </w:tc>
        <w:tc>
          <w:tcPr>
            <w:tcW w:w="691" w:type="dxa"/>
            <w:vAlign w:val="center"/>
          </w:tcPr>
          <w:p w:rsidR="00FC0B91" w:rsidRPr="007916F2" w:rsidRDefault="00FC0B91" w:rsidP="001B6844">
            <w:pPr>
              <w:pStyle w:val="12"/>
              <w:rPr>
                <w:szCs w:val="24"/>
              </w:rPr>
            </w:pPr>
            <w:r w:rsidRPr="007916F2">
              <w:rPr>
                <w:szCs w:val="24"/>
              </w:rPr>
              <w:t>37,20%</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Смоленская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21</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19</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48</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48</w:t>
            </w:r>
          </w:p>
        </w:tc>
        <w:tc>
          <w:tcPr>
            <w:tcW w:w="691" w:type="dxa"/>
            <w:vAlign w:val="center"/>
          </w:tcPr>
          <w:p w:rsidR="00FC0B91" w:rsidRPr="007916F2" w:rsidRDefault="00FC0B91" w:rsidP="001B6844">
            <w:pPr>
              <w:pStyle w:val="12"/>
              <w:rPr>
                <w:szCs w:val="24"/>
              </w:rPr>
            </w:pPr>
            <w:r w:rsidRPr="007916F2">
              <w:rPr>
                <w:szCs w:val="24"/>
              </w:rPr>
              <w:t>1</w:t>
            </w:r>
          </w:p>
        </w:tc>
        <w:tc>
          <w:tcPr>
            <w:tcW w:w="691" w:type="dxa"/>
            <w:vAlign w:val="center"/>
          </w:tcPr>
          <w:p w:rsidR="00FC0B91" w:rsidRPr="007916F2" w:rsidRDefault="00FC0B91" w:rsidP="001B6844">
            <w:pPr>
              <w:pStyle w:val="12"/>
              <w:rPr>
                <w:szCs w:val="24"/>
              </w:rPr>
            </w:pPr>
            <w:r w:rsidRPr="007916F2">
              <w:rPr>
                <w:szCs w:val="24"/>
              </w:rPr>
              <w:t>63</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3,57%</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42,86%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39,29%</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11,61%</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22,32%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5,36%</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13,39%</w:t>
            </w:r>
          </w:p>
        </w:tc>
        <w:tc>
          <w:tcPr>
            <w:tcW w:w="691" w:type="dxa"/>
            <w:vAlign w:val="center"/>
          </w:tcPr>
          <w:p w:rsidR="00FC0B91" w:rsidRPr="007916F2" w:rsidRDefault="00FC0B91" w:rsidP="001B6844">
            <w:pPr>
              <w:pStyle w:val="12"/>
              <w:rPr>
                <w:szCs w:val="24"/>
              </w:rPr>
            </w:pPr>
            <w:r w:rsidRPr="007916F2">
              <w:rPr>
                <w:szCs w:val="24"/>
              </w:rPr>
              <w:t>18,75%</w:t>
            </w:r>
          </w:p>
        </w:tc>
        <w:tc>
          <w:tcPr>
            <w:tcW w:w="691" w:type="dxa"/>
            <w:vAlign w:val="center"/>
          </w:tcPr>
          <w:p w:rsidR="00FC0B91" w:rsidRPr="007916F2" w:rsidRDefault="00FC0B91" w:rsidP="001B6844">
            <w:pPr>
              <w:pStyle w:val="12"/>
              <w:rPr>
                <w:szCs w:val="24"/>
              </w:rPr>
            </w:pPr>
            <w:r w:rsidRPr="007916F2">
              <w:rPr>
                <w:szCs w:val="24"/>
              </w:rPr>
              <w:t>8,93%</w:t>
            </w:r>
          </w:p>
        </w:tc>
        <w:tc>
          <w:tcPr>
            <w:tcW w:w="691" w:type="dxa"/>
            <w:vAlign w:val="center"/>
          </w:tcPr>
          <w:p w:rsidR="00FC0B91" w:rsidRPr="007916F2" w:rsidRDefault="00FC0B91" w:rsidP="001B6844">
            <w:pPr>
              <w:pStyle w:val="12"/>
              <w:rPr>
                <w:szCs w:val="24"/>
              </w:rPr>
            </w:pPr>
            <w:r w:rsidRPr="007916F2">
              <w:rPr>
                <w:szCs w:val="24"/>
              </w:rPr>
              <w:t>7,14%</w:t>
            </w:r>
          </w:p>
        </w:tc>
        <w:tc>
          <w:tcPr>
            <w:tcW w:w="691" w:type="dxa"/>
            <w:vAlign w:val="center"/>
          </w:tcPr>
          <w:p w:rsidR="00FC0B91" w:rsidRPr="007916F2" w:rsidRDefault="00FC0B91" w:rsidP="001B6844">
            <w:pPr>
              <w:pStyle w:val="12"/>
              <w:rPr>
                <w:szCs w:val="24"/>
              </w:rPr>
            </w:pPr>
            <w:r w:rsidRPr="007916F2">
              <w:rPr>
                <w:szCs w:val="24"/>
              </w:rPr>
              <w:t>16,96%</w:t>
            </w:r>
          </w:p>
        </w:tc>
        <w:tc>
          <w:tcPr>
            <w:tcW w:w="691" w:type="dxa"/>
            <w:vAlign w:val="center"/>
          </w:tcPr>
          <w:p w:rsidR="00FC0B91" w:rsidRPr="007916F2" w:rsidRDefault="00FC0B91" w:rsidP="001B6844">
            <w:pPr>
              <w:pStyle w:val="12"/>
              <w:rPr>
                <w:szCs w:val="24"/>
              </w:rPr>
            </w:pPr>
            <w:r w:rsidRPr="007916F2">
              <w:rPr>
                <w:szCs w:val="24"/>
              </w:rPr>
              <w:t>3,57%</w:t>
            </w:r>
          </w:p>
        </w:tc>
        <w:tc>
          <w:tcPr>
            <w:tcW w:w="691" w:type="dxa"/>
            <w:vAlign w:val="center"/>
          </w:tcPr>
          <w:p w:rsidR="00FC0B91" w:rsidRPr="007916F2" w:rsidRDefault="00FC0B91" w:rsidP="001B6844">
            <w:pPr>
              <w:pStyle w:val="12"/>
              <w:rPr>
                <w:szCs w:val="24"/>
              </w:rPr>
            </w:pPr>
            <w:r w:rsidRPr="007916F2">
              <w:rPr>
                <w:szCs w:val="24"/>
              </w:rPr>
              <w:t>42,86%</w:t>
            </w:r>
          </w:p>
        </w:tc>
        <w:tc>
          <w:tcPr>
            <w:tcW w:w="691" w:type="dxa"/>
            <w:vAlign w:val="center"/>
          </w:tcPr>
          <w:p w:rsidR="00FC0B91" w:rsidRPr="007916F2" w:rsidRDefault="00FC0B91" w:rsidP="001B6844">
            <w:pPr>
              <w:pStyle w:val="12"/>
              <w:rPr>
                <w:szCs w:val="24"/>
              </w:rPr>
            </w:pPr>
            <w:r w:rsidRPr="007916F2">
              <w:rPr>
                <w:szCs w:val="24"/>
              </w:rPr>
              <w:t>1,79%</w:t>
            </w:r>
          </w:p>
        </w:tc>
        <w:tc>
          <w:tcPr>
            <w:tcW w:w="691" w:type="dxa"/>
            <w:vAlign w:val="center"/>
          </w:tcPr>
          <w:p w:rsidR="00FC0B91" w:rsidRPr="007916F2" w:rsidRDefault="00FC0B91" w:rsidP="001B6844">
            <w:pPr>
              <w:pStyle w:val="12"/>
              <w:rPr>
                <w:szCs w:val="24"/>
              </w:rPr>
            </w:pPr>
            <w:r w:rsidRPr="007916F2">
              <w:rPr>
                <w:szCs w:val="24"/>
              </w:rPr>
              <w:t>42,86%</w:t>
            </w:r>
          </w:p>
        </w:tc>
        <w:tc>
          <w:tcPr>
            <w:tcW w:w="691" w:type="dxa"/>
            <w:vAlign w:val="center"/>
          </w:tcPr>
          <w:p w:rsidR="00FC0B91" w:rsidRPr="007916F2" w:rsidRDefault="00FC0B91" w:rsidP="001B6844">
            <w:pPr>
              <w:pStyle w:val="12"/>
              <w:rPr>
                <w:szCs w:val="24"/>
              </w:rPr>
            </w:pPr>
            <w:r w:rsidRPr="007916F2">
              <w:rPr>
                <w:szCs w:val="24"/>
              </w:rPr>
              <w:t>0,89%</w:t>
            </w:r>
          </w:p>
        </w:tc>
        <w:tc>
          <w:tcPr>
            <w:tcW w:w="691" w:type="dxa"/>
            <w:vAlign w:val="center"/>
          </w:tcPr>
          <w:p w:rsidR="00FC0B91" w:rsidRPr="007916F2" w:rsidRDefault="00FC0B91" w:rsidP="001B6844">
            <w:pPr>
              <w:pStyle w:val="12"/>
              <w:rPr>
                <w:color w:val="FF0000"/>
                <w:szCs w:val="24"/>
              </w:rPr>
            </w:pPr>
            <w:r w:rsidRPr="007916F2">
              <w:rPr>
                <w:color w:val="FF0000"/>
                <w:szCs w:val="24"/>
              </w:rPr>
              <w:t>56,25%</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Ставропольский край</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29</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37</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79</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68</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84</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3,03%</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44,85%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2,42%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38,18%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5,45%</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20,61%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4,85%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15,76%</w:t>
            </w:r>
          </w:p>
        </w:tc>
        <w:tc>
          <w:tcPr>
            <w:tcW w:w="691" w:type="dxa"/>
            <w:vAlign w:val="center"/>
          </w:tcPr>
          <w:p w:rsidR="00FC0B91" w:rsidRPr="007916F2" w:rsidRDefault="00FC0B91" w:rsidP="001B6844">
            <w:pPr>
              <w:pStyle w:val="12"/>
              <w:rPr>
                <w:szCs w:val="24"/>
              </w:rPr>
            </w:pPr>
            <w:r w:rsidRPr="007916F2">
              <w:rPr>
                <w:szCs w:val="24"/>
              </w:rPr>
              <w:t>17,58%</w:t>
            </w:r>
          </w:p>
        </w:tc>
        <w:tc>
          <w:tcPr>
            <w:tcW w:w="691" w:type="dxa"/>
            <w:vAlign w:val="center"/>
          </w:tcPr>
          <w:p w:rsidR="00FC0B91" w:rsidRPr="007916F2" w:rsidRDefault="00FC0B91" w:rsidP="001B6844">
            <w:pPr>
              <w:pStyle w:val="12"/>
              <w:rPr>
                <w:szCs w:val="24"/>
              </w:rPr>
            </w:pPr>
            <w:r w:rsidRPr="007916F2">
              <w:rPr>
                <w:szCs w:val="24"/>
              </w:rPr>
              <w:t>13,33%</w:t>
            </w:r>
          </w:p>
        </w:tc>
        <w:tc>
          <w:tcPr>
            <w:tcW w:w="691" w:type="dxa"/>
            <w:vAlign w:val="center"/>
          </w:tcPr>
          <w:p w:rsidR="00FC0B91" w:rsidRPr="007916F2" w:rsidRDefault="00FC0B91" w:rsidP="001B6844">
            <w:pPr>
              <w:pStyle w:val="12"/>
              <w:rPr>
                <w:szCs w:val="24"/>
              </w:rPr>
            </w:pPr>
            <w:r w:rsidRPr="007916F2">
              <w:rPr>
                <w:szCs w:val="24"/>
              </w:rPr>
              <w:t>9,09%</w:t>
            </w:r>
          </w:p>
        </w:tc>
        <w:tc>
          <w:tcPr>
            <w:tcW w:w="691" w:type="dxa"/>
            <w:vAlign w:val="center"/>
          </w:tcPr>
          <w:p w:rsidR="00FC0B91" w:rsidRPr="007916F2" w:rsidRDefault="00FC0B91" w:rsidP="001B6844">
            <w:pPr>
              <w:pStyle w:val="12"/>
              <w:rPr>
                <w:szCs w:val="24"/>
              </w:rPr>
            </w:pPr>
            <w:r w:rsidRPr="007916F2">
              <w:rPr>
                <w:szCs w:val="24"/>
              </w:rPr>
              <w:t>22,42%</w:t>
            </w:r>
          </w:p>
        </w:tc>
        <w:tc>
          <w:tcPr>
            <w:tcW w:w="691" w:type="dxa"/>
            <w:vAlign w:val="center"/>
          </w:tcPr>
          <w:p w:rsidR="00FC0B91" w:rsidRPr="007916F2" w:rsidRDefault="00FC0B91" w:rsidP="001B6844">
            <w:pPr>
              <w:pStyle w:val="12"/>
              <w:rPr>
                <w:szCs w:val="24"/>
              </w:rPr>
            </w:pPr>
            <w:r w:rsidRPr="007916F2">
              <w:rPr>
                <w:szCs w:val="24"/>
              </w:rPr>
              <w:t>2,42%</w:t>
            </w:r>
          </w:p>
        </w:tc>
        <w:tc>
          <w:tcPr>
            <w:tcW w:w="691" w:type="dxa"/>
            <w:vAlign w:val="center"/>
          </w:tcPr>
          <w:p w:rsidR="00FC0B91" w:rsidRPr="007916F2" w:rsidRDefault="00FC0B91" w:rsidP="001B6844">
            <w:pPr>
              <w:pStyle w:val="12"/>
              <w:rPr>
                <w:color w:val="FF0000"/>
                <w:szCs w:val="24"/>
              </w:rPr>
            </w:pPr>
            <w:r w:rsidRPr="007916F2">
              <w:rPr>
                <w:color w:val="FF0000"/>
                <w:szCs w:val="24"/>
              </w:rPr>
              <w:t>47,88%</w:t>
            </w:r>
          </w:p>
        </w:tc>
        <w:tc>
          <w:tcPr>
            <w:tcW w:w="691" w:type="dxa"/>
            <w:vAlign w:val="center"/>
          </w:tcPr>
          <w:p w:rsidR="00FC0B91" w:rsidRPr="007916F2" w:rsidRDefault="00FC0B91" w:rsidP="001B6844">
            <w:pPr>
              <w:pStyle w:val="12"/>
              <w:rPr>
                <w:szCs w:val="24"/>
              </w:rPr>
            </w:pPr>
            <w:r w:rsidRPr="007916F2">
              <w:rPr>
                <w:szCs w:val="24"/>
              </w:rPr>
              <w:t>3,03%</w:t>
            </w:r>
          </w:p>
        </w:tc>
        <w:tc>
          <w:tcPr>
            <w:tcW w:w="691" w:type="dxa"/>
            <w:vAlign w:val="center"/>
          </w:tcPr>
          <w:p w:rsidR="00FC0B91" w:rsidRPr="007916F2" w:rsidRDefault="00FC0B91" w:rsidP="001B6844">
            <w:pPr>
              <w:pStyle w:val="12"/>
              <w:rPr>
                <w:szCs w:val="24"/>
              </w:rPr>
            </w:pPr>
            <w:r w:rsidRPr="007916F2">
              <w:rPr>
                <w:szCs w:val="24"/>
              </w:rPr>
              <w:t>41,21%</w:t>
            </w:r>
          </w:p>
        </w:tc>
        <w:tc>
          <w:tcPr>
            <w:tcW w:w="691" w:type="dxa"/>
            <w:vAlign w:val="center"/>
          </w:tcPr>
          <w:p w:rsidR="00FC0B91" w:rsidRPr="007916F2" w:rsidRDefault="00FC0B91" w:rsidP="001B6844">
            <w:pPr>
              <w:pStyle w:val="12"/>
              <w:rPr>
                <w:szCs w:val="24"/>
              </w:rPr>
            </w:pPr>
            <w:r w:rsidRPr="007916F2">
              <w:rPr>
                <w:szCs w:val="24"/>
              </w:rPr>
              <w:t>1,82%</w:t>
            </w:r>
          </w:p>
        </w:tc>
        <w:tc>
          <w:tcPr>
            <w:tcW w:w="691" w:type="dxa"/>
            <w:vAlign w:val="center"/>
          </w:tcPr>
          <w:p w:rsidR="00FC0B91" w:rsidRPr="007916F2" w:rsidRDefault="00FC0B91" w:rsidP="001B6844">
            <w:pPr>
              <w:pStyle w:val="12"/>
              <w:rPr>
                <w:color w:val="FF0000"/>
                <w:szCs w:val="24"/>
              </w:rPr>
            </w:pPr>
            <w:r w:rsidRPr="007916F2">
              <w:rPr>
                <w:color w:val="FF0000"/>
                <w:szCs w:val="24"/>
              </w:rPr>
              <w:t>50,91%</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Тамбовская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134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74</w:t>
            </w:r>
          </w:p>
        </w:tc>
        <w:tc>
          <w:tcPr>
            <w:tcW w:w="691" w:type="dxa"/>
            <w:vAlign w:val="center"/>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52</w:t>
            </w:r>
          </w:p>
        </w:tc>
        <w:tc>
          <w:tcPr>
            <w:tcW w:w="691" w:type="dxa"/>
            <w:vAlign w:val="center"/>
          </w:tcPr>
          <w:p w:rsidR="00FC0B91" w:rsidRPr="007916F2" w:rsidRDefault="00FC0B91" w:rsidP="001B6844">
            <w:pPr>
              <w:pStyle w:val="12"/>
              <w:rPr>
                <w:szCs w:val="24"/>
              </w:rPr>
            </w:pPr>
            <w:r w:rsidRPr="007916F2">
              <w:rPr>
                <w:szCs w:val="24"/>
              </w:rPr>
              <w:t>13</w:t>
            </w:r>
          </w:p>
        </w:tc>
        <w:tc>
          <w:tcPr>
            <w:tcW w:w="691" w:type="dxa"/>
            <w:vAlign w:val="center"/>
          </w:tcPr>
          <w:p w:rsidR="00FC0B91" w:rsidRPr="007916F2" w:rsidRDefault="00FC0B91" w:rsidP="001B6844">
            <w:pPr>
              <w:pStyle w:val="12"/>
              <w:rPr>
                <w:szCs w:val="24"/>
              </w:rPr>
            </w:pPr>
            <w:r w:rsidRPr="007916F2">
              <w:rPr>
                <w:szCs w:val="24"/>
              </w:rPr>
              <w:t>73</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148</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151</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159</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3,35%</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45,35%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2,60%</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49,81%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4,46%</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26,02%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4,83%</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27,51%</w:t>
            </w:r>
          </w:p>
        </w:tc>
        <w:tc>
          <w:tcPr>
            <w:tcW w:w="691" w:type="dxa"/>
            <w:vAlign w:val="center"/>
          </w:tcPr>
          <w:p w:rsidR="00FC0B91" w:rsidRPr="007916F2" w:rsidRDefault="00FC0B91" w:rsidP="001B6844">
            <w:pPr>
              <w:pStyle w:val="12"/>
              <w:rPr>
                <w:szCs w:val="24"/>
              </w:rPr>
            </w:pPr>
            <w:r w:rsidRPr="007916F2">
              <w:rPr>
                <w:szCs w:val="24"/>
              </w:rPr>
              <w:t>9,29%</w:t>
            </w:r>
          </w:p>
        </w:tc>
        <w:tc>
          <w:tcPr>
            <w:tcW w:w="691" w:type="dxa"/>
            <w:vAlign w:val="center"/>
          </w:tcPr>
          <w:p w:rsidR="00FC0B91" w:rsidRPr="007916F2" w:rsidRDefault="00FC0B91" w:rsidP="001B6844">
            <w:pPr>
              <w:pStyle w:val="12"/>
              <w:rPr>
                <w:color w:val="FF0000"/>
                <w:szCs w:val="24"/>
              </w:rPr>
            </w:pPr>
            <w:r w:rsidRPr="007916F2">
              <w:rPr>
                <w:color w:val="FF0000"/>
                <w:szCs w:val="24"/>
              </w:rPr>
              <w:t>19,33%</w:t>
            </w:r>
          </w:p>
        </w:tc>
        <w:tc>
          <w:tcPr>
            <w:tcW w:w="691" w:type="dxa"/>
            <w:vAlign w:val="center"/>
          </w:tcPr>
          <w:p w:rsidR="00FC0B91" w:rsidRPr="007916F2" w:rsidRDefault="00FC0B91" w:rsidP="001B6844">
            <w:pPr>
              <w:pStyle w:val="12"/>
              <w:rPr>
                <w:szCs w:val="24"/>
              </w:rPr>
            </w:pPr>
            <w:r w:rsidRPr="007916F2">
              <w:rPr>
                <w:szCs w:val="24"/>
              </w:rPr>
              <w:t>4,83%</w:t>
            </w:r>
          </w:p>
        </w:tc>
        <w:tc>
          <w:tcPr>
            <w:tcW w:w="691" w:type="dxa"/>
            <w:vAlign w:val="center"/>
          </w:tcPr>
          <w:p w:rsidR="00FC0B91" w:rsidRPr="007916F2" w:rsidRDefault="00FC0B91" w:rsidP="001B6844">
            <w:pPr>
              <w:pStyle w:val="12"/>
              <w:rPr>
                <w:color w:val="FF0000"/>
                <w:szCs w:val="24"/>
              </w:rPr>
            </w:pPr>
            <w:r w:rsidRPr="007916F2">
              <w:rPr>
                <w:color w:val="FF0000"/>
                <w:szCs w:val="24"/>
              </w:rPr>
              <w:t>27,14%</w:t>
            </w:r>
          </w:p>
        </w:tc>
        <w:tc>
          <w:tcPr>
            <w:tcW w:w="691" w:type="dxa"/>
            <w:vAlign w:val="center"/>
          </w:tcPr>
          <w:p w:rsidR="00FC0B91" w:rsidRPr="007916F2" w:rsidRDefault="00FC0B91" w:rsidP="001B6844">
            <w:pPr>
              <w:pStyle w:val="12"/>
              <w:rPr>
                <w:szCs w:val="24"/>
              </w:rPr>
            </w:pPr>
            <w:r w:rsidRPr="007916F2">
              <w:rPr>
                <w:szCs w:val="24"/>
              </w:rPr>
              <w:t>1,86%</w:t>
            </w:r>
          </w:p>
        </w:tc>
        <w:tc>
          <w:tcPr>
            <w:tcW w:w="691" w:type="dxa"/>
            <w:vAlign w:val="center"/>
          </w:tcPr>
          <w:p w:rsidR="00FC0B91" w:rsidRPr="007916F2" w:rsidRDefault="00FC0B91" w:rsidP="001B6844">
            <w:pPr>
              <w:pStyle w:val="12"/>
              <w:rPr>
                <w:color w:val="FF0000"/>
                <w:szCs w:val="24"/>
              </w:rPr>
            </w:pPr>
            <w:r w:rsidRPr="007916F2">
              <w:rPr>
                <w:color w:val="FF0000"/>
                <w:szCs w:val="24"/>
              </w:rPr>
              <w:t>55,02%</w:t>
            </w:r>
          </w:p>
        </w:tc>
        <w:tc>
          <w:tcPr>
            <w:tcW w:w="691" w:type="dxa"/>
            <w:vAlign w:val="center"/>
          </w:tcPr>
          <w:p w:rsidR="00FC0B91" w:rsidRPr="007916F2" w:rsidRDefault="00FC0B91" w:rsidP="001B6844">
            <w:pPr>
              <w:pStyle w:val="12"/>
              <w:rPr>
                <w:szCs w:val="24"/>
              </w:rPr>
            </w:pPr>
            <w:r w:rsidRPr="007916F2">
              <w:rPr>
                <w:szCs w:val="24"/>
              </w:rPr>
              <w:t>1,86%</w:t>
            </w:r>
          </w:p>
        </w:tc>
        <w:tc>
          <w:tcPr>
            <w:tcW w:w="691" w:type="dxa"/>
            <w:vAlign w:val="center"/>
          </w:tcPr>
          <w:p w:rsidR="00FC0B91" w:rsidRPr="007916F2" w:rsidRDefault="00FC0B91" w:rsidP="001B6844">
            <w:pPr>
              <w:pStyle w:val="12"/>
              <w:rPr>
                <w:color w:val="FF0000"/>
                <w:szCs w:val="24"/>
              </w:rPr>
            </w:pPr>
            <w:r w:rsidRPr="007916F2">
              <w:rPr>
                <w:color w:val="FF0000"/>
                <w:szCs w:val="24"/>
              </w:rPr>
              <w:t>56,13%</w:t>
            </w:r>
          </w:p>
        </w:tc>
        <w:tc>
          <w:tcPr>
            <w:tcW w:w="691" w:type="dxa"/>
            <w:vAlign w:val="center"/>
          </w:tcPr>
          <w:p w:rsidR="00FC0B91" w:rsidRPr="007916F2" w:rsidRDefault="00FC0B91" w:rsidP="001B6844">
            <w:pPr>
              <w:pStyle w:val="12"/>
              <w:rPr>
                <w:szCs w:val="24"/>
              </w:rPr>
            </w:pPr>
            <w:r w:rsidRPr="007916F2">
              <w:rPr>
                <w:szCs w:val="24"/>
              </w:rPr>
              <w:t>1,12%</w:t>
            </w:r>
          </w:p>
        </w:tc>
        <w:tc>
          <w:tcPr>
            <w:tcW w:w="691" w:type="dxa"/>
            <w:vAlign w:val="center"/>
          </w:tcPr>
          <w:p w:rsidR="00FC0B91" w:rsidRPr="007916F2" w:rsidRDefault="00FC0B91" w:rsidP="001B6844">
            <w:pPr>
              <w:pStyle w:val="12"/>
              <w:rPr>
                <w:color w:val="FF0000"/>
                <w:szCs w:val="24"/>
              </w:rPr>
            </w:pPr>
            <w:r w:rsidRPr="007916F2">
              <w:rPr>
                <w:color w:val="FF0000"/>
                <w:szCs w:val="24"/>
              </w:rPr>
              <w:t>59,11%</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Тверская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0</w:t>
            </w:r>
          </w:p>
        </w:tc>
        <w:tc>
          <w:tcPr>
            <w:tcW w:w="691" w:type="dxa"/>
            <w:vAlign w:val="center"/>
          </w:tcPr>
          <w:p w:rsidR="00FC0B91" w:rsidRPr="007916F2" w:rsidRDefault="00FC0B91" w:rsidP="001B6844">
            <w:pPr>
              <w:pStyle w:val="12"/>
              <w:rPr>
                <w:szCs w:val="24"/>
              </w:rPr>
            </w:pPr>
            <w:r w:rsidRPr="007916F2">
              <w:rPr>
                <w:szCs w:val="24"/>
              </w:rPr>
              <w:t>27</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24</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26</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4,08%</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24,49%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0,00%</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42,86%</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12,24%</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14,29%</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12,24%</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12,24%</w:t>
            </w:r>
          </w:p>
        </w:tc>
        <w:tc>
          <w:tcPr>
            <w:tcW w:w="691" w:type="dxa"/>
            <w:vAlign w:val="center"/>
          </w:tcPr>
          <w:p w:rsidR="00FC0B91" w:rsidRPr="007916F2" w:rsidRDefault="00FC0B91" w:rsidP="001B6844">
            <w:pPr>
              <w:pStyle w:val="12"/>
              <w:rPr>
                <w:color w:val="00B0F0"/>
                <w:szCs w:val="24"/>
              </w:rPr>
            </w:pPr>
            <w:r w:rsidRPr="007916F2">
              <w:rPr>
                <w:color w:val="00B0F0"/>
                <w:szCs w:val="24"/>
              </w:rPr>
              <w:t>32,65%</w:t>
            </w:r>
          </w:p>
        </w:tc>
        <w:tc>
          <w:tcPr>
            <w:tcW w:w="691" w:type="dxa"/>
            <w:vAlign w:val="center"/>
          </w:tcPr>
          <w:p w:rsidR="00FC0B91" w:rsidRPr="007916F2" w:rsidRDefault="00FC0B91" w:rsidP="001B6844">
            <w:pPr>
              <w:pStyle w:val="12"/>
              <w:rPr>
                <w:szCs w:val="24"/>
              </w:rPr>
            </w:pPr>
            <w:r w:rsidRPr="007916F2">
              <w:rPr>
                <w:szCs w:val="24"/>
              </w:rPr>
              <w:t>6,12%</w:t>
            </w:r>
          </w:p>
        </w:tc>
        <w:tc>
          <w:tcPr>
            <w:tcW w:w="691" w:type="dxa"/>
            <w:vAlign w:val="center"/>
          </w:tcPr>
          <w:p w:rsidR="00FC0B91" w:rsidRPr="007916F2" w:rsidRDefault="00FC0B91" w:rsidP="001B6844">
            <w:pPr>
              <w:pStyle w:val="12"/>
              <w:rPr>
                <w:szCs w:val="24"/>
              </w:rPr>
            </w:pPr>
            <w:r w:rsidRPr="007916F2">
              <w:rPr>
                <w:szCs w:val="24"/>
              </w:rPr>
              <w:t>14,29%</w:t>
            </w:r>
          </w:p>
        </w:tc>
        <w:tc>
          <w:tcPr>
            <w:tcW w:w="691" w:type="dxa"/>
            <w:vAlign w:val="center"/>
          </w:tcPr>
          <w:p w:rsidR="00FC0B91" w:rsidRPr="007916F2" w:rsidRDefault="00FC0B91" w:rsidP="001B6844">
            <w:pPr>
              <w:pStyle w:val="12"/>
              <w:rPr>
                <w:szCs w:val="24"/>
              </w:rPr>
            </w:pPr>
            <w:r w:rsidRPr="007916F2">
              <w:rPr>
                <w:szCs w:val="24"/>
              </w:rPr>
              <w:t>20,41%</w:t>
            </w:r>
          </w:p>
        </w:tc>
        <w:tc>
          <w:tcPr>
            <w:tcW w:w="691" w:type="dxa"/>
            <w:vAlign w:val="center"/>
          </w:tcPr>
          <w:p w:rsidR="00FC0B91" w:rsidRPr="007916F2" w:rsidRDefault="00FC0B91" w:rsidP="001B6844">
            <w:pPr>
              <w:pStyle w:val="12"/>
              <w:rPr>
                <w:szCs w:val="24"/>
              </w:rPr>
            </w:pPr>
            <w:r w:rsidRPr="007916F2">
              <w:rPr>
                <w:szCs w:val="24"/>
              </w:rPr>
              <w:t>0,00%</w:t>
            </w:r>
          </w:p>
        </w:tc>
        <w:tc>
          <w:tcPr>
            <w:tcW w:w="691" w:type="dxa"/>
            <w:vAlign w:val="center"/>
          </w:tcPr>
          <w:p w:rsidR="00FC0B91" w:rsidRPr="007916F2" w:rsidRDefault="00FC0B91" w:rsidP="001B6844">
            <w:pPr>
              <w:pStyle w:val="12"/>
              <w:rPr>
                <w:color w:val="FF0000"/>
                <w:szCs w:val="24"/>
              </w:rPr>
            </w:pPr>
            <w:r w:rsidRPr="007916F2">
              <w:rPr>
                <w:color w:val="FF0000"/>
                <w:szCs w:val="24"/>
              </w:rPr>
              <w:t>55,10%</w:t>
            </w:r>
          </w:p>
        </w:tc>
        <w:tc>
          <w:tcPr>
            <w:tcW w:w="691" w:type="dxa"/>
            <w:vAlign w:val="center"/>
          </w:tcPr>
          <w:p w:rsidR="00FC0B91" w:rsidRPr="007916F2" w:rsidRDefault="00FC0B91" w:rsidP="001B6844">
            <w:pPr>
              <w:pStyle w:val="12"/>
              <w:rPr>
                <w:szCs w:val="24"/>
              </w:rPr>
            </w:pPr>
            <w:r w:rsidRPr="007916F2">
              <w:rPr>
                <w:szCs w:val="24"/>
              </w:rPr>
              <w:t>4,08%</w:t>
            </w:r>
          </w:p>
        </w:tc>
        <w:tc>
          <w:tcPr>
            <w:tcW w:w="691" w:type="dxa"/>
            <w:vAlign w:val="center"/>
          </w:tcPr>
          <w:p w:rsidR="00FC0B91" w:rsidRPr="007916F2" w:rsidRDefault="00FC0B91" w:rsidP="001B6844">
            <w:pPr>
              <w:pStyle w:val="12"/>
              <w:rPr>
                <w:szCs w:val="24"/>
              </w:rPr>
            </w:pPr>
            <w:r w:rsidRPr="007916F2">
              <w:rPr>
                <w:szCs w:val="24"/>
              </w:rPr>
              <w:t>48,98%</w:t>
            </w:r>
          </w:p>
        </w:tc>
        <w:tc>
          <w:tcPr>
            <w:tcW w:w="691" w:type="dxa"/>
            <w:vAlign w:val="center"/>
          </w:tcPr>
          <w:p w:rsidR="00FC0B91" w:rsidRPr="007916F2" w:rsidRDefault="00FC0B91" w:rsidP="001B6844">
            <w:pPr>
              <w:pStyle w:val="12"/>
              <w:rPr>
                <w:szCs w:val="24"/>
              </w:rPr>
            </w:pPr>
            <w:r w:rsidRPr="007916F2">
              <w:rPr>
                <w:szCs w:val="24"/>
              </w:rPr>
              <w:t>6,12%</w:t>
            </w:r>
          </w:p>
        </w:tc>
        <w:tc>
          <w:tcPr>
            <w:tcW w:w="691" w:type="dxa"/>
            <w:vAlign w:val="center"/>
          </w:tcPr>
          <w:p w:rsidR="00FC0B91" w:rsidRPr="007916F2" w:rsidRDefault="00FC0B91" w:rsidP="001B6844">
            <w:pPr>
              <w:pStyle w:val="12"/>
              <w:rPr>
                <w:color w:val="FF0000"/>
                <w:szCs w:val="24"/>
              </w:rPr>
            </w:pPr>
            <w:r w:rsidRPr="007916F2">
              <w:rPr>
                <w:color w:val="FF0000"/>
                <w:szCs w:val="24"/>
              </w:rPr>
              <w:t>53,06%</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Томская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w:t>
            </w:r>
          </w:p>
        </w:tc>
        <w:tc>
          <w:tcPr>
            <w:tcW w:w="691" w:type="dxa"/>
            <w:vAlign w:val="center"/>
          </w:tcPr>
          <w:p w:rsidR="00FC0B91" w:rsidRPr="007916F2" w:rsidRDefault="00FC0B91" w:rsidP="001B6844">
            <w:pPr>
              <w:pStyle w:val="12"/>
              <w:rPr>
                <w:szCs w:val="24"/>
              </w:rPr>
            </w:pPr>
            <w:r w:rsidRPr="007916F2">
              <w:rPr>
                <w:szCs w:val="24"/>
              </w:rPr>
              <w:t>37</w:t>
            </w:r>
          </w:p>
        </w:tc>
        <w:tc>
          <w:tcPr>
            <w:tcW w:w="691" w:type="dxa"/>
            <w:vAlign w:val="center"/>
          </w:tcPr>
          <w:p w:rsidR="00FC0B91" w:rsidRPr="007916F2" w:rsidRDefault="00FC0B91" w:rsidP="001B6844">
            <w:pPr>
              <w:pStyle w:val="12"/>
              <w:rPr>
                <w:szCs w:val="24"/>
              </w:rPr>
            </w:pPr>
            <w:r w:rsidRPr="007916F2">
              <w:rPr>
                <w:szCs w:val="24"/>
              </w:rPr>
              <w:t>18</w:t>
            </w:r>
          </w:p>
        </w:tc>
        <w:tc>
          <w:tcPr>
            <w:tcW w:w="691" w:type="dxa"/>
            <w:vAlign w:val="center"/>
          </w:tcPr>
          <w:p w:rsidR="00FC0B91" w:rsidRPr="007916F2" w:rsidRDefault="00FC0B91" w:rsidP="001B6844">
            <w:pPr>
              <w:pStyle w:val="12"/>
              <w:rPr>
                <w:szCs w:val="24"/>
              </w:rPr>
            </w:pPr>
            <w:r w:rsidRPr="007916F2">
              <w:rPr>
                <w:szCs w:val="24"/>
              </w:rPr>
              <w:t>24</w:t>
            </w:r>
          </w:p>
        </w:tc>
        <w:tc>
          <w:tcPr>
            <w:tcW w:w="691" w:type="dxa"/>
            <w:vAlign w:val="center"/>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64</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69</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78</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3,57%</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28,06%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5,10%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30,10%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9,69%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17,86%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9,69%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16,33%</w:t>
            </w:r>
          </w:p>
        </w:tc>
        <w:tc>
          <w:tcPr>
            <w:tcW w:w="691" w:type="dxa"/>
            <w:vAlign w:val="center"/>
          </w:tcPr>
          <w:p w:rsidR="00FC0B91" w:rsidRPr="007916F2" w:rsidRDefault="00FC0B91" w:rsidP="001B6844">
            <w:pPr>
              <w:pStyle w:val="12"/>
              <w:rPr>
                <w:szCs w:val="24"/>
              </w:rPr>
            </w:pPr>
            <w:r w:rsidRPr="007916F2">
              <w:rPr>
                <w:szCs w:val="24"/>
              </w:rPr>
              <w:t>18,97%</w:t>
            </w:r>
          </w:p>
        </w:tc>
        <w:tc>
          <w:tcPr>
            <w:tcW w:w="691" w:type="dxa"/>
            <w:vAlign w:val="center"/>
          </w:tcPr>
          <w:p w:rsidR="00FC0B91" w:rsidRPr="007916F2" w:rsidRDefault="00FC0B91" w:rsidP="001B6844">
            <w:pPr>
              <w:pStyle w:val="12"/>
              <w:rPr>
                <w:szCs w:val="24"/>
              </w:rPr>
            </w:pPr>
            <w:r w:rsidRPr="007916F2">
              <w:rPr>
                <w:szCs w:val="24"/>
              </w:rPr>
              <w:t>9,23%</w:t>
            </w:r>
          </w:p>
        </w:tc>
        <w:tc>
          <w:tcPr>
            <w:tcW w:w="691" w:type="dxa"/>
            <w:vAlign w:val="center"/>
          </w:tcPr>
          <w:p w:rsidR="00FC0B91" w:rsidRPr="007916F2" w:rsidRDefault="00FC0B91" w:rsidP="001B6844">
            <w:pPr>
              <w:pStyle w:val="12"/>
              <w:rPr>
                <w:szCs w:val="24"/>
              </w:rPr>
            </w:pPr>
            <w:r w:rsidRPr="007916F2">
              <w:rPr>
                <w:szCs w:val="24"/>
              </w:rPr>
              <w:t>12,24%</w:t>
            </w:r>
          </w:p>
        </w:tc>
        <w:tc>
          <w:tcPr>
            <w:tcW w:w="691" w:type="dxa"/>
            <w:vAlign w:val="center"/>
          </w:tcPr>
          <w:p w:rsidR="00FC0B91" w:rsidRPr="007916F2" w:rsidRDefault="00FC0B91" w:rsidP="001B6844">
            <w:pPr>
              <w:pStyle w:val="12"/>
              <w:rPr>
                <w:szCs w:val="24"/>
              </w:rPr>
            </w:pPr>
            <w:r w:rsidRPr="007916F2">
              <w:rPr>
                <w:szCs w:val="24"/>
              </w:rPr>
              <w:t>12,76%</w:t>
            </w:r>
          </w:p>
        </w:tc>
        <w:tc>
          <w:tcPr>
            <w:tcW w:w="691" w:type="dxa"/>
            <w:vAlign w:val="center"/>
          </w:tcPr>
          <w:p w:rsidR="00FC0B91" w:rsidRPr="007916F2" w:rsidRDefault="00FC0B91" w:rsidP="001B6844">
            <w:pPr>
              <w:pStyle w:val="12"/>
              <w:rPr>
                <w:szCs w:val="24"/>
              </w:rPr>
            </w:pPr>
            <w:r w:rsidRPr="007916F2">
              <w:rPr>
                <w:szCs w:val="24"/>
              </w:rPr>
              <w:t>1,53%</w:t>
            </w:r>
          </w:p>
        </w:tc>
        <w:tc>
          <w:tcPr>
            <w:tcW w:w="691" w:type="dxa"/>
            <w:vAlign w:val="center"/>
          </w:tcPr>
          <w:p w:rsidR="00FC0B91" w:rsidRPr="007916F2" w:rsidRDefault="00FC0B91" w:rsidP="001B6844">
            <w:pPr>
              <w:pStyle w:val="12"/>
              <w:rPr>
                <w:szCs w:val="24"/>
              </w:rPr>
            </w:pPr>
            <w:r w:rsidRPr="007916F2">
              <w:rPr>
                <w:szCs w:val="24"/>
              </w:rPr>
              <w:t>32,65%</w:t>
            </w:r>
          </w:p>
        </w:tc>
        <w:tc>
          <w:tcPr>
            <w:tcW w:w="691" w:type="dxa"/>
            <w:vAlign w:val="center"/>
          </w:tcPr>
          <w:p w:rsidR="00FC0B91" w:rsidRPr="007916F2" w:rsidRDefault="00FC0B91" w:rsidP="001B6844">
            <w:pPr>
              <w:pStyle w:val="12"/>
              <w:rPr>
                <w:szCs w:val="24"/>
              </w:rPr>
            </w:pPr>
            <w:r w:rsidRPr="007916F2">
              <w:rPr>
                <w:szCs w:val="24"/>
              </w:rPr>
              <w:t>5,10%</w:t>
            </w:r>
          </w:p>
        </w:tc>
        <w:tc>
          <w:tcPr>
            <w:tcW w:w="691" w:type="dxa"/>
            <w:vAlign w:val="center"/>
          </w:tcPr>
          <w:p w:rsidR="00FC0B91" w:rsidRPr="007916F2" w:rsidRDefault="00FC0B91" w:rsidP="001B6844">
            <w:pPr>
              <w:pStyle w:val="12"/>
              <w:rPr>
                <w:szCs w:val="24"/>
              </w:rPr>
            </w:pPr>
            <w:r w:rsidRPr="007916F2">
              <w:rPr>
                <w:szCs w:val="24"/>
              </w:rPr>
              <w:t>35,20%</w:t>
            </w:r>
          </w:p>
        </w:tc>
        <w:tc>
          <w:tcPr>
            <w:tcW w:w="691" w:type="dxa"/>
            <w:vAlign w:val="center"/>
          </w:tcPr>
          <w:p w:rsidR="00FC0B91" w:rsidRPr="007916F2" w:rsidRDefault="00FC0B91" w:rsidP="001B6844">
            <w:pPr>
              <w:pStyle w:val="12"/>
              <w:rPr>
                <w:szCs w:val="24"/>
              </w:rPr>
            </w:pPr>
            <w:r w:rsidRPr="007916F2">
              <w:rPr>
                <w:szCs w:val="24"/>
              </w:rPr>
              <w:t>4,08%</w:t>
            </w:r>
          </w:p>
        </w:tc>
        <w:tc>
          <w:tcPr>
            <w:tcW w:w="691" w:type="dxa"/>
            <w:vAlign w:val="center"/>
          </w:tcPr>
          <w:p w:rsidR="00FC0B91" w:rsidRPr="007916F2" w:rsidRDefault="00FC0B91" w:rsidP="001B6844">
            <w:pPr>
              <w:pStyle w:val="12"/>
              <w:rPr>
                <w:szCs w:val="24"/>
              </w:rPr>
            </w:pPr>
            <w:r w:rsidRPr="007916F2">
              <w:rPr>
                <w:szCs w:val="24"/>
              </w:rPr>
              <w:t>39,80%</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Тульская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28</w:t>
            </w:r>
          </w:p>
        </w:tc>
        <w:tc>
          <w:tcPr>
            <w:tcW w:w="691" w:type="dxa"/>
            <w:vAlign w:val="center"/>
          </w:tcPr>
          <w:p w:rsidR="00FC0B91" w:rsidRPr="007916F2" w:rsidRDefault="00FC0B91" w:rsidP="001B6844">
            <w:pPr>
              <w:pStyle w:val="12"/>
              <w:rPr>
                <w:szCs w:val="24"/>
              </w:rPr>
            </w:pPr>
            <w:r w:rsidRPr="007916F2">
              <w:rPr>
                <w:szCs w:val="24"/>
              </w:rPr>
              <w:t>31</w:t>
            </w:r>
          </w:p>
        </w:tc>
        <w:tc>
          <w:tcPr>
            <w:tcW w:w="691" w:type="dxa"/>
            <w:vAlign w:val="center"/>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26</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68</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79</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96</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32,08%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2,52%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37,74%</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13,21%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18,87%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7,55%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17,61%</w:t>
            </w:r>
          </w:p>
        </w:tc>
        <w:tc>
          <w:tcPr>
            <w:tcW w:w="691" w:type="dxa"/>
            <w:vAlign w:val="center"/>
          </w:tcPr>
          <w:p w:rsidR="00FC0B91" w:rsidRPr="007916F2" w:rsidRDefault="00FC0B91" w:rsidP="001B6844">
            <w:pPr>
              <w:pStyle w:val="12"/>
              <w:rPr>
                <w:szCs w:val="24"/>
              </w:rPr>
            </w:pPr>
            <w:r w:rsidRPr="007916F2">
              <w:rPr>
                <w:szCs w:val="24"/>
              </w:rPr>
              <w:t>19,50%</w:t>
            </w:r>
          </w:p>
        </w:tc>
        <w:tc>
          <w:tcPr>
            <w:tcW w:w="691" w:type="dxa"/>
            <w:vAlign w:val="center"/>
          </w:tcPr>
          <w:p w:rsidR="00FC0B91" w:rsidRPr="007916F2" w:rsidRDefault="00FC0B91" w:rsidP="001B6844">
            <w:pPr>
              <w:pStyle w:val="12"/>
              <w:rPr>
                <w:color w:val="00B0F0"/>
                <w:szCs w:val="24"/>
              </w:rPr>
            </w:pPr>
            <w:r w:rsidRPr="007916F2">
              <w:rPr>
                <w:color w:val="00B0F0"/>
                <w:szCs w:val="24"/>
              </w:rPr>
              <w:t>5,66%</w:t>
            </w:r>
          </w:p>
        </w:tc>
        <w:tc>
          <w:tcPr>
            <w:tcW w:w="691" w:type="dxa"/>
            <w:vAlign w:val="center"/>
          </w:tcPr>
          <w:p w:rsidR="00FC0B91" w:rsidRPr="007916F2" w:rsidRDefault="00FC0B91" w:rsidP="001B6844">
            <w:pPr>
              <w:pStyle w:val="12"/>
              <w:rPr>
                <w:szCs w:val="24"/>
              </w:rPr>
            </w:pPr>
            <w:r w:rsidRPr="007916F2">
              <w:rPr>
                <w:szCs w:val="24"/>
              </w:rPr>
              <w:t>9,43%</w:t>
            </w:r>
          </w:p>
        </w:tc>
        <w:tc>
          <w:tcPr>
            <w:tcW w:w="691" w:type="dxa"/>
            <w:vAlign w:val="center"/>
          </w:tcPr>
          <w:p w:rsidR="00FC0B91" w:rsidRPr="007916F2" w:rsidRDefault="00FC0B91" w:rsidP="001B6844">
            <w:pPr>
              <w:pStyle w:val="12"/>
              <w:rPr>
                <w:szCs w:val="24"/>
              </w:rPr>
            </w:pPr>
            <w:r w:rsidRPr="007916F2">
              <w:rPr>
                <w:szCs w:val="24"/>
              </w:rPr>
              <w:t>16,35%</w:t>
            </w:r>
          </w:p>
        </w:tc>
        <w:tc>
          <w:tcPr>
            <w:tcW w:w="691" w:type="dxa"/>
            <w:vAlign w:val="center"/>
          </w:tcPr>
          <w:p w:rsidR="00FC0B91" w:rsidRPr="007916F2" w:rsidRDefault="00FC0B91" w:rsidP="001B6844">
            <w:pPr>
              <w:pStyle w:val="12"/>
              <w:rPr>
                <w:szCs w:val="24"/>
              </w:rPr>
            </w:pPr>
            <w:r w:rsidRPr="007916F2">
              <w:rPr>
                <w:szCs w:val="24"/>
              </w:rPr>
              <w:t>3,14%</w:t>
            </w:r>
          </w:p>
        </w:tc>
        <w:tc>
          <w:tcPr>
            <w:tcW w:w="691" w:type="dxa"/>
            <w:vAlign w:val="center"/>
          </w:tcPr>
          <w:p w:rsidR="00FC0B91" w:rsidRPr="007916F2" w:rsidRDefault="00FC0B91" w:rsidP="001B6844">
            <w:pPr>
              <w:pStyle w:val="12"/>
              <w:rPr>
                <w:szCs w:val="24"/>
              </w:rPr>
            </w:pPr>
            <w:r w:rsidRPr="007916F2">
              <w:rPr>
                <w:szCs w:val="24"/>
              </w:rPr>
              <w:t>42,77%</w:t>
            </w:r>
          </w:p>
        </w:tc>
        <w:tc>
          <w:tcPr>
            <w:tcW w:w="691" w:type="dxa"/>
            <w:vAlign w:val="center"/>
          </w:tcPr>
          <w:p w:rsidR="00FC0B91" w:rsidRPr="007916F2" w:rsidRDefault="00FC0B91" w:rsidP="001B6844">
            <w:pPr>
              <w:pStyle w:val="12"/>
              <w:rPr>
                <w:szCs w:val="24"/>
              </w:rPr>
            </w:pPr>
            <w:r w:rsidRPr="007916F2">
              <w:rPr>
                <w:szCs w:val="24"/>
              </w:rPr>
              <w:t>1,26%</w:t>
            </w:r>
          </w:p>
        </w:tc>
        <w:tc>
          <w:tcPr>
            <w:tcW w:w="691" w:type="dxa"/>
            <w:vAlign w:val="center"/>
          </w:tcPr>
          <w:p w:rsidR="00FC0B91" w:rsidRPr="007916F2" w:rsidRDefault="00FC0B91" w:rsidP="001B6844">
            <w:pPr>
              <w:pStyle w:val="12"/>
              <w:rPr>
                <w:color w:val="FF0000"/>
                <w:szCs w:val="24"/>
              </w:rPr>
            </w:pPr>
            <w:r w:rsidRPr="007916F2">
              <w:rPr>
                <w:color w:val="FF0000"/>
                <w:szCs w:val="24"/>
              </w:rPr>
              <w:t>49,69%</w:t>
            </w:r>
          </w:p>
        </w:tc>
        <w:tc>
          <w:tcPr>
            <w:tcW w:w="691" w:type="dxa"/>
            <w:vAlign w:val="center"/>
          </w:tcPr>
          <w:p w:rsidR="00FC0B91" w:rsidRPr="007916F2" w:rsidRDefault="00FC0B91" w:rsidP="001B6844">
            <w:pPr>
              <w:pStyle w:val="12"/>
              <w:rPr>
                <w:szCs w:val="24"/>
              </w:rPr>
            </w:pPr>
            <w:r w:rsidRPr="007916F2">
              <w:rPr>
                <w:szCs w:val="24"/>
              </w:rPr>
              <w:t>2,52%</w:t>
            </w:r>
          </w:p>
        </w:tc>
        <w:tc>
          <w:tcPr>
            <w:tcW w:w="691" w:type="dxa"/>
            <w:vAlign w:val="center"/>
          </w:tcPr>
          <w:p w:rsidR="00FC0B91" w:rsidRPr="007916F2" w:rsidRDefault="00FC0B91" w:rsidP="001B6844">
            <w:pPr>
              <w:pStyle w:val="12"/>
              <w:rPr>
                <w:color w:val="FF0000"/>
                <w:szCs w:val="24"/>
              </w:rPr>
            </w:pPr>
            <w:r w:rsidRPr="007916F2">
              <w:rPr>
                <w:color w:val="FF0000"/>
                <w:szCs w:val="24"/>
              </w:rPr>
              <w:t>60,38%</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Тюменская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64</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60</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70</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36,18%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5,26%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38,16%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4,61%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19,74%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6,58%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19,74%</w:t>
            </w:r>
          </w:p>
        </w:tc>
        <w:tc>
          <w:tcPr>
            <w:tcW w:w="691" w:type="dxa"/>
            <w:vAlign w:val="center"/>
          </w:tcPr>
          <w:p w:rsidR="00FC0B91" w:rsidRPr="007916F2" w:rsidRDefault="00FC0B91" w:rsidP="001B6844">
            <w:pPr>
              <w:pStyle w:val="12"/>
              <w:rPr>
                <w:szCs w:val="24"/>
              </w:rPr>
            </w:pPr>
            <w:r w:rsidRPr="007916F2">
              <w:rPr>
                <w:szCs w:val="24"/>
              </w:rPr>
              <w:t>14,47%</w:t>
            </w:r>
          </w:p>
        </w:tc>
        <w:tc>
          <w:tcPr>
            <w:tcW w:w="691" w:type="dxa"/>
            <w:vAlign w:val="center"/>
          </w:tcPr>
          <w:p w:rsidR="00FC0B91" w:rsidRPr="007916F2" w:rsidRDefault="00FC0B91" w:rsidP="001B6844">
            <w:pPr>
              <w:pStyle w:val="12"/>
              <w:rPr>
                <w:szCs w:val="24"/>
              </w:rPr>
            </w:pPr>
            <w:r w:rsidRPr="007916F2">
              <w:rPr>
                <w:szCs w:val="24"/>
              </w:rPr>
              <w:t>10,53%</w:t>
            </w:r>
          </w:p>
        </w:tc>
        <w:tc>
          <w:tcPr>
            <w:tcW w:w="691" w:type="dxa"/>
            <w:vAlign w:val="center"/>
          </w:tcPr>
          <w:p w:rsidR="00FC0B91" w:rsidRPr="007916F2" w:rsidRDefault="00FC0B91" w:rsidP="001B6844">
            <w:pPr>
              <w:pStyle w:val="12"/>
              <w:rPr>
                <w:szCs w:val="24"/>
              </w:rPr>
            </w:pPr>
            <w:r w:rsidRPr="007916F2">
              <w:rPr>
                <w:szCs w:val="24"/>
              </w:rPr>
              <w:t>5,26%</w:t>
            </w:r>
          </w:p>
        </w:tc>
        <w:tc>
          <w:tcPr>
            <w:tcW w:w="691" w:type="dxa"/>
            <w:vAlign w:val="center"/>
          </w:tcPr>
          <w:p w:rsidR="00FC0B91" w:rsidRPr="007916F2" w:rsidRDefault="00FC0B91" w:rsidP="001B6844">
            <w:pPr>
              <w:pStyle w:val="12"/>
              <w:rPr>
                <w:szCs w:val="24"/>
              </w:rPr>
            </w:pPr>
            <w:r w:rsidRPr="007916F2">
              <w:rPr>
                <w:szCs w:val="24"/>
              </w:rPr>
              <w:t>14,47%</w:t>
            </w:r>
          </w:p>
        </w:tc>
        <w:tc>
          <w:tcPr>
            <w:tcW w:w="691" w:type="dxa"/>
            <w:vAlign w:val="center"/>
          </w:tcPr>
          <w:p w:rsidR="00FC0B91" w:rsidRPr="007916F2" w:rsidRDefault="00FC0B91" w:rsidP="001B6844">
            <w:pPr>
              <w:pStyle w:val="12"/>
              <w:rPr>
                <w:szCs w:val="24"/>
              </w:rPr>
            </w:pPr>
            <w:r w:rsidRPr="007916F2">
              <w:rPr>
                <w:szCs w:val="24"/>
              </w:rPr>
              <w:t>1,32%</w:t>
            </w:r>
          </w:p>
        </w:tc>
        <w:tc>
          <w:tcPr>
            <w:tcW w:w="691" w:type="dxa"/>
            <w:vAlign w:val="center"/>
          </w:tcPr>
          <w:p w:rsidR="00FC0B91" w:rsidRPr="007916F2" w:rsidRDefault="00FC0B91" w:rsidP="001B6844">
            <w:pPr>
              <w:pStyle w:val="12"/>
              <w:rPr>
                <w:szCs w:val="24"/>
              </w:rPr>
            </w:pPr>
            <w:r w:rsidRPr="007916F2">
              <w:rPr>
                <w:szCs w:val="24"/>
              </w:rPr>
              <w:t>42,11%</w:t>
            </w:r>
          </w:p>
        </w:tc>
        <w:tc>
          <w:tcPr>
            <w:tcW w:w="691" w:type="dxa"/>
            <w:vAlign w:val="center"/>
          </w:tcPr>
          <w:p w:rsidR="00FC0B91" w:rsidRPr="007916F2" w:rsidRDefault="00FC0B91" w:rsidP="001B6844">
            <w:pPr>
              <w:pStyle w:val="12"/>
              <w:rPr>
                <w:szCs w:val="24"/>
              </w:rPr>
            </w:pPr>
            <w:r w:rsidRPr="007916F2">
              <w:rPr>
                <w:szCs w:val="24"/>
              </w:rPr>
              <w:t>1,97%</w:t>
            </w:r>
          </w:p>
        </w:tc>
        <w:tc>
          <w:tcPr>
            <w:tcW w:w="691" w:type="dxa"/>
            <w:vAlign w:val="center"/>
          </w:tcPr>
          <w:p w:rsidR="00FC0B91" w:rsidRPr="007916F2" w:rsidRDefault="00FC0B91" w:rsidP="001B6844">
            <w:pPr>
              <w:pStyle w:val="12"/>
              <w:rPr>
                <w:szCs w:val="24"/>
              </w:rPr>
            </w:pPr>
            <w:r w:rsidRPr="007916F2">
              <w:rPr>
                <w:szCs w:val="24"/>
              </w:rPr>
              <w:t>39,47%</w:t>
            </w:r>
          </w:p>
        </w:tc>
        <w:tc>
          <w:tcPr>
            <w:tcW w:w="691" w:type="dxa"/>
            <w:vAlign w:val="center"/>
          </w:tcPr>
          <w:p w:rsidR="00FC0B91" w:rsidRPr="007916F2" w:rsidRDefault="00FC0B91" w:rsidP="001B6844">
            <w:pPr>
              <w:pStyle w:val="12"/>
              <w:rPr>
                <w:szCs w:val="24"/>
              </w:rPr>
            </w:pPr>
            <w:r w:rsidRPr="007916F2">
              <w:rPr>
                <w:szCs w:val="24"/>
              </w:rPr>
              <w:t>1,32%</w:t>
            </w:r>
          </w:p>
        </w:tc>
        <w:tc>
          <w:tcPr>
            <w:tcW w:w="691" w:type="dxa"/>
            <w:vAlign w:val="center"/>
          </w:tcPr>
          <w:p w:rsidR="00FC0B91" w:rsidRPr="007916F2" w:rsidRDefault="00FC0B91" w:rsidP="001B6844">
            <w:pPr>
              <w:pStyle w:val="12"/>
              <w:rPr>
                <w:szCs w:val="24"/>
              </w:rPr>
            </w:pPr>
            <w:r w:rsidRPr="007916F2">
              <w:rPr>
                <w:szCs w:val="24"/>
              </w:rPr>
              <w:t>46,05%</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lastRenderedPageBreak/>
              <w:t>Удмуртская Республика</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w:t>
            </w:r>
          </w:p>
        </w:tc>
        <w:tc>
          <w:tcPr>
            <w:tcW w:w="691" w:type="dxa"/>
            <w:vAlign w:val="center"/>
          </w:tcPr>
          <w:p w:rsidR="00FC0B91" w:rsidRPr="007916F2" w:rsidRDefault="00FC0B91" w:rsidP="001B6844">
            <w:pPr>
              <w:pStyle w:val="12"/>
              <w:rPr>
                <w:szCs w:val="24"/>
              </w:rPr>
            </w:pPr>
            <w:r w:rsidRPr="007916F2">
              <w:rPr>
                <w:szCs w:val="24"/>
              </w:rPr>
              <w:t>79</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52</w:t>
            </w:r>
          </w:p>
        </w:tc>
        <w:tc>
          <w:tcPr>
            <w:tcW w:w="691" w:type="dxa"/>
            <w:vAlign w:val="center"/>
          </w:tcPr>
          <w:p w:rsidR="00FC0B91" w:rsidRPr="007916F2" w:rsidRDefault="00FC0B91" w:rsidP="001B6844">
            <w:pPr>
              <w:pStyle w:val="12"/>
              <w:rPr>
                <w:szCs w:val="24"/>
              </w:rPr>
            </w:pPr>
            <w:r w:rsidRPr="007916F2">
              <w:rPr>
                <w:szCs w:val="24"/>
              </w:rPr>
              <w:t>33</w:t>
            </w:r>
          </w:p>
        </w:tc>
        <w:tc>
          <w:tcPr>
            <w:tcW w:w="691" w:type="dxa"/>
            <w:vAlign w:val="center"/>
          </w:tcPr>
          <w:p w:rsidR="00FC0B91" w:rsidRPr="007916F2" w:rsidRDefault="00FC0B91" w:rsidP="001B6844">
            <w:pPr>
              <w:pStyle w:val="12"/>
              <w:rPr>
                <w:szCs w:val="24"/>
              </w:rPr>
            </w:pPr>
            <w:r w:rsidRPr="007916F2">
              <w:rPr>
                <w:szCs w:val="24"/>
              </w:rPr>
              <w:t>18</w:t>
            </w:r>
          </w:p>
        </w:tc>
        <w:tc>
          <w:tcPr>
            <w:tcW w:w="691" w:type="dxa"/>
            <w:vAlign w:val="center"/>
          </w:tcPr>
          <w:p w:rsidR="00FC0B91" w:rsidRPr="007916F2" w:rsidRDefault="00FC0B91" w:rsidP="001B6844">
            <w:pPr>
              <w:pStyle w:val="12"/>
              <w:rPr>
                <w:szCs w:val="24"/>
              </w:rPr>
            </w:pPr>
            <w:r w:rsidRPr="007916F2">
              <w:rPr>
                <w:szCs w:val="24"/>
              </w:rPr>
              <w:t>75</w:t>
            </w:r>
          </w:p>
        </w:tc>
        <w:tc>
          <w:tcPr>
            <w:tcW w:w="691" w:type="dxa"/>
            <w:vAlign w:val="center"/>
          </w:tcPr>
          <w:p w:rsidR="00FC0B91" w:rsidRPr="007916F2" w:rsidRDefault="00FC0B91" w:rsidP="001B6844">
            <w:pPr>
              <w:pStyle w:val="12"/>
              <w:rPr>
                <w:szCs w:val="24"/>
              </w:rPr>
            </w:pPr>
            <w:r w:rsidRPr="007916F2">
              <w:rPr>
                <w:szCs w:val="24"/>
              </w:rPr>
              <w:t>17</w:t>
            </w:r>
          </w:p>
        </w:tc>
        <w:tc>
          <w:tcPr>
            <w:tcW w:w="691" w:type="dxa"/>
            <w:vAlign w:val="center"/>
          </w:tcPr>
          <w:p w:rsidR="00FC0B91" w:rsidRPr="007916F2" w:rsidRDefault="00FC0B91" w:rsidP="001B6844">
            <w:pPr>
              <w:pStyle w:val="12"/>
              <w:rPr>
                <w:szCs w:val="24"/>
              </w:rPr>
            </w:pPr>
            <w:r w:rsidRPr="007916F2">
              <w:rPr>
                <w:szCs w:val="24"/>
              </w:rPr>
              <w:t>82</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98</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5,88%</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22,43%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5,51%</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29,41%</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10,29%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16,18%</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12,50%</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12,50%</w:t>
            </w:r>
          </w:p>
        </w:tc>
        <w:tc>
          <w:tcPr>
            <w:tcW w:w="691" w:type="dxa"/>
            <w:vAlign w:val="center"/>
          </w:tcPr>
          <w:p w:rsidR="00FC0B91" w:rsidRPr="007916F2" w:rsidRDefault="00FC0B91" w:rsidP="001B6844">
            <w:pPr>
              <w:pStyle w:val="12"/>
              <w:rPr>
                <w:color w:val="00B0F0"/>
                <w:szCs w:val="24"/>
              </w:rPr>
            </w:pPr>
            <w:r w:rsidRPr="007916F2">
              <w:rPr>
                <w:color w:val="00B0F0"/>
                <w:szCs w:val="24"/>
              </w:rPr>
              <w:t>29,04%</w:t>
            </w:r>
          </w:p>
        </w:tc>
        <w:tc>
          <w:tcPr>
            <w:tcW w:w="691" w:type="dxa"/>
            <w:vAlign w:val="center"/>
          </w:tcPr>
          <w:p w:rsidR="00FC0B91" w:rsidRPr="007916F2" w:rsidRDefault="00FC0B91" w:rsidP="001B6844">
            <w:pPr>
              <w:pStyle w:val="12"/>
              <w:rPr>
                <w:color w:val="00B0F0"/>
                <w:szCs w:val="24"/>
              </w:rPr>
            </w:pPr>
            <w:r w:rsidRPr="007916F2">
              <w:rPr>
                <w:color w:val="00B0F0"/>
                <w:szCs w:val="24"/>
              </w:rPr>
              <w:t>5,88%</w:t>
            </w:r>
          </w:p>
        </w:tc>
        <w:tc>
          <w:tcPr>
            <w:tcW w:w="691" w:type="dxa"/>
            <w:vAlign w:val="center"/>
          </w:tcPr>
          <w:p w:rsidR="00FC0B91" w:rsidRPr="007916F2" w:rsidRDefault="00FC0B91" w:rsidP="001B6844">
            <w:pPr>
              <w:pStyle w:val="12"/>
              <w:rPr>
                <w:szCs w:val="24"/>
              </w:rPr>
            </w:pPr>
            <w:r w:rsidRPr="007916F2">
              <w:rPr>
                <w:szCs w:val="24"/>
              </w:rPr>
              <w:t>19,12%</w:t>
            </w:r>
          </w:p>
        </w:tc>
        <w:tc>
          <w:tcPr>
            <w:tcW w:w="691" w:type="dxa"/>
            <w:vAlign w:val="center"/>
          </w:tcPr>
          <w:p w:rsidR="00FC0B91" w:rsidRPr="007916F2" w:rsidRDefault="00FC0B91" w:rsidP="001B6844">
            <w:pPr>
              <w:pStyle w:val="12"/>
              <w:rPr>
                <w:szCs w:val="24"/>
              </w:rPr>
            </w:pPr>
            <w:r w:rsidRPr="007916F2">
              <w:rPr>
                <w:szCs w:val="24"/>
              </w:rPr>
              <w:t>12,13%</w:t>
            </w:r>
          </w:p>
        </w:tc>
        <w:tc>
          <w:tcPr>
            <w:tcW w:w="691" w:type="dxa"/>
            <w:vAlign w:val="center"/>
          </w:tcPr>
          <w:p w:rsidR="00FC0B91" w:rsidRPr="007916F2" w:rsidRDefault="00FC0B91" w:rsidP="001B6844">
            <w:pPr>
              <w:pStyle w:val="12"/>
              <w:rPr>
                <w:szCs w:val="24"/>
              </w:rPr>
            </w:pPr>
            <w:r w:rsidRPr="007916F2">
              <w:rPr>
                <w:szCs w:val="24"/>
              </w:rPr>
              <w:t>6,62%</w:t>
            </w:r>
          </w:p>
        </w:tc>
        <w:tc>
          <w:tcPr>
            <w:tcW w:w="691" w:type="dxa"/>
            <w:vAlign w:val="center"/>
          </w:tcPr>
          <w:p w:rsidR="00FC0B91" w:rsidRPr="007916F2" w:rsidRDefault="00FC0B91" w:rsidP="001B6844">
            <w:pPr>
              <w:pStyle w:val="12"/>
              <w:rPr>
                <w:color w:val="00B0F0"/>
                <w:szCs w:val="24"/>
              </w:rPr>
            </w:pPr>
            <w:r w:rsidRPr="007916F2">
              <w:rPr>
                <w:color w:val="00B0F0"/>
                <w:szCs w:val="24"/>
              </w:rPr>
              <w:t>27,57%</w:t>
            </w:r>
          </w:p>
        </w:tc>
        <w:tc>
          <w:tcPr>
            <w:tcW w:w="691" w:type="dxa"/>
            <w:vAlign w:val="center"/>
          </w:tcPr>
          <w:p w:rsidR="00FC0B91" w:rsidRPr="007916F2" w:rsidRDefault="00FC0B91" w:rsidP="001B6844">
            <w:pPr>
              <w:pStyle w:val="12"/>
              <w:rPr>
                <w:szCs w:val="24"/>
              </w:rPr>
            </w:pPr>
            <w:r w:rsidRPr="007916F2">
              <w:rPr>
                <w:szCs w:val="24"/>
              </w:rPr>
              <w:t>6,25%</w:t>
            </w:r>
          </w:p>
        </w:tc>
        <w:tc>
          <w:tcPr>
            <w:tcW w:w="691" w:type="dxa"/>
            <w:vAlign w:val="center"/>
          </w:tcPr>
          <w:p w:rsidR="00FC0B91" w:rsidRPr="007916F2" w:rsidRDefault="00FC0B91" w:rsidP="001B6844">
            <w:pPr>
              <w:pStyle w:val="12"/>
              <w:rPr>
                <w:szCs w:val="24"/>
              </w:rPr>
            </w:pPr>
            <w:r w:rsidRPr="007916F2">
              <w:rPr>
                <w:szCs w:val="24"/>
              </w:rPr>
              <w:t>30,15%</w:t>
            </w:r>
          </w:p>
        </w:tc>
        <w:tc>
          <w:tcPr>
            <w:tcW w:w="691" w:type="dxa"/>
            <w:vAlign w:val="center"/>
          </w:tcPr>
          <w:p w:rsidR="00FC0B91" w:rsidRPr="007916F2" w:rsidRDefault="00FC0B91" w:rsidP="001B6844">
            <w:pPr>
              <w:pStyle w:val="12"/>
              <w:rPr>
                <w:szCs w:val="24"/>
              </w:rPr>
            </w:pPr>
            <w:r w:rsidRPr="007916F2">
              <w:rPr>
                <w:szCs w:val="24"/>
              </w:rPr>
              <w:t>2,57%</w:t>
            </w:r>
          </w:p>
        </w:tc>
        <w:tc>
          <w:tcPr>
            <w:tcW w:w="691" w:type="dxa"/>
            <w:vAlign w:val="center"/>
          </w:tcPr>
          <w:p w:rsidR="00FC0B91" w:rsidRPr="007916F2" w:rsidRDefault="00FC0B91" w:rsidP="001B6844">
            <w:pPr>
              <w:pStyle w:val="12"/>
              <w:rPr>
                <w:szCs w:val="24"/>
              </w:rPr>
            </w:pPr>
            <w:r w:rsidRPr="007916F2">
              <w:rPr>
                <w:szCs w:val="24"/>
              </w:rPr>
              <w:t>36,03%</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Ульяновская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w:t>
            </w:r>
          </w:p>
        </w:tc>
        <w:tc>
          <w:tcPr>
            <w:tcW w:w="691" w:type="dxa"/>
            <w:vAlign w:val="center"/>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14</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38</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72</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69</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79</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40,00%</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10,00%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19,33%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24,00%</w:t>
            </w:r>
          </w:p>
        </w:tc>
        <w:tc>
          <w:tcPr>
            <w:tcW w:w="691" w:type="dxa"/>
            <w:vAlign w:val="center"/>
          </w:tcPr>
          <w:p w:rsidR="00FC0B91" w:rsidRPr="007916F2" w:rsidRDefault="00FC0B91" w:rsidP="001B6844">
            <w:pPr>
              <w:pStyle w:val="12"/>
              <w:rPr>
                <w:szCs w:val="24"/>
              </w:rPr>
            </w:pPr>
            <w:r w:rsidRPr="007916F2">
              <w:rPr>
                <w:szCs w:val="24"/>
              </w:rPr>
              <w:t>16,67%</w:t>
            </w:r>
          </w:p>
        </w:tc>
        <w:tc>
          <w:tcPr>
            <w:tcW w:w="691" w:type="dxa"/>
            <w:vAlign w:val="center"/>
          </w:tcPr>
          <w:p w:rsidR="00FC0B91" w:rsidRPr="007916F2" w:rsidRDefault="00FC0B91" w:rsidP="001B6844">
            <w:pPr>
              <w:pStyle w:val="12"/>
              <w:rPr>
                <w:szCs w:val="24"/>
              </w:rPr>
            </w:pPr>
            <w:r w:rsidRPr="007916F2">
              <w:rPr>
                <w:szCs w:val="24"/>
              </w:rPr>
              <w:t>9,33%</w:t>
            </w:r>
          </w:p>
        </w:tc>
        <w:tc>
          <w:tcPr>
            <w:tcW w:w="691" w:type="dxa"/>
            <w:vAlign w:val="center"/>
          </w:tcPr>
          <w:p w:rsidR="00FC0B91" w:rsidRPr="007916F2" w:rsidRDefault="00FC0B91" w:rsidP="001B6844">
            <w:pPr>
              <w:pStyle w:val="12"/>
              <w:rPr>
                <w:szCs w:val="24"/>
              </w:rPr>
            </w:pPr>
            <w:r w:rsidRPr="007916F2">
              <w:rPr>
                <w:szCs w:val="24"/>
              </w:rPr>
              <w:t>6,67%</w:t>
            </w:r>
          </w:p>
        </w:tc>
        <w:tc>
          <w:tcPr>
            <w:tcW w:w="691" w:type="dxa"/>
            <w:vAlign w:val="center"/>
          </w:tcPr>
          <w:p w:rsidR="00FC0B91" w:rsidRPr="007916F2" w:rsidRDefault="00FC0B91" w:rsidP="001B6844">
            <w:pPr>
              <w:pStyle w:val="12"/>
              <w:rPr>
                <w:szCs w:val="24"/>
              </w:rPr>
            </w:pPr>
            <w:r w:rsidRPr="007916F2">
              <w:rPr>
                <w:szCs w:val="24"/>
              </w:rPr>
              <w:t>25,33%</w:t>
            </w:r>
          </w:p>
        </w:tc>
        <w:tc>
          <w:tcPr>
            <w:tcW w:w="691" w:type="dxa"/>
            <w:vAlign w:val="center"/>
          </w:tcPr>
          <w:p w:rsidR="00FC0B91" w:rsidRPr="007916F2" w:rsidRDefault="00FC0B91" w:rsidP="001B6844">
            <w:pPr>
              <w:pStyle w:val="12"/>
              <w:rPr>
                <w:szCs w:val="24"/>
              </w:rPr>
            </w:pPr>
            <w:r w:rsidRPr="007916F2">
              <w:rPr>
                <w:szCs w:val="24"/>
              </w:rPr>
              <w:t>2,00%</w:t>
            </w:r>
          </w:p>
        </w:tc>
        <w:tc>
          <w:tcPr>
            <w:tcW w:w="691" w:type="dxa"/>
            <w:vAlign w:val="center"/>
          </w:tcPr>
          <w:p w:rsidR="00FC0B91" w:rsidRPr="007916F2" w:rsidRDefault="00FC0B91" w:rsidP="001B6844">
            <w:pPr>
              <w:pStyle w:val="12"/>
              <w:rPr>
                <w:szCs w:val="24"/>
              </w:rPr>
            </w:pPr>
            <w:r w:rsidRPr="007916F2">
              <w:rPr>
                <w:szCs w:val="24"/>
              </w:rPr>
              <w:t>48,00%</w:t>
            </w:r>
          </w:p>
        </w:tc>
        <w:tc>
          <w:tcPr>
            <w:tcW w:w="691" w:type="dxa"/>
            <w:vAlign w:val="center"/>
          </w:tcPr>
          <w:p w:rsidR="00FC0B91" w:rsidRPr="007916F2" w:rsidRDefault="00FC0B91" w:rsidP="001B6844">
            <w:pPr>
              <w:pStyle w:val="12"/>
              <w:rPr>
                <w:szCs w:val="24"/>
              </w:rPr>
            </w:pPr>
            <w:r w:rsidRPr="007916F2">
              <w:rPr>
                <w:szCs w:val="24"/>
              </w:rPr>
              <w:t>2,67%</w:t>
            </w:r>
          </w:p>
        </w:tc>
        <w:tc>
          <w:tcPr>
            <w:tcW w:w="691" w:type="dxa"/>
            <w:vAlign w:val="center"/>
          </w:tcPr>
          <w:p w:rsidR="00FC0B91" w:rsidRPr="007916F2" w:rsidRDefault="00FC0B91" w:rsidP="001B6844">
            <w:pPr>
              <w:pStyle w:val="12"/>
              <w:rPr>
                <w:szCs w:val="24"/>
              </w:rPr>
            </w:pPr>
            <w:r w:rsidRPr="007916F2">
              <w:rPr>
                <w:szCs w:val="24"/>
              </w:rPr>
              <w:t>46,00%</w:t>
            </w:r>
          </w:p>
        </w:tc>
        <w:tc>
          <w:tcPr>
            <w:tcW w:w="691" w:type="dxa"/>
            <w:vAlign w:val="center"/>
          </w:tcPr>
          <w:p w:rsidR="00FC0B91" w:rsidRPr="007916F2" w:rsidRDefault="00FC0B91" w:rsidP="001B6844">
            <w:pPr>
              <w:pStyle w:val="12"/>
              <w:rPr>
                <w:szCs w:val="24"/>
              </w:rPr>
            </w:pPr>
            <w:r w:rsidRPr="007916F2">
              <w:rPr>
                <w:szCs w:val="24"/>
              </w:rPr>
              <w:t>2,00%</w:t>
            </w:r>
          </w:p>
        </w:tc>
        <w:tc>
          <w:tcPr>
            <w:tcW w:w="691" w:type="dxa"/>
            <w:vAlign w:val="center"/>
          </w:tcPr>
          <w:p w:rsidR="00FC0B91" w:rsidRPr="007916F2" w:rsidRDefault="00FC0B91" w:rsidP="001B6844">
            <w:pPr>
              <w:pStyle w:val="12"/>
              <w:rPr>
                <w:szCs w:val="24"/>
              </w:rPr>
            </w:pPr>
            <w:r w:rsidRPr="007916F2">
              <w:rPr>
                <w:szCs w:val="24"/>
              </w:rPr>
              <w:t>52,67%</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Хабаровский край</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59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50</w:t>
            </w:r>
          </w:p>
        </w:tc>
        <w:tc>
          <w:tcPr>
            <w:tcW w:w="691" w:type="dxa"/>
            <w:vAlign w:val="center"/>
          </w:tcPr>
          <w:p w:rsidR="00FC0B91" w:rsidRPr="007916F2" w:rsidRDefault="00FC0B91" w:rsidP="001B6844">
            <w:pPr>
              <w:pStyle w:val="12"/>
              <w:rPr>
                <w:szCs w:val="24"/>
              </w:rPr>
            </w:pPr>
            <w:r w:rsidRPr="007916F2">
              <w:rPr>
                <w:szCs w:val="24"/>
              </w:rPr>
              <w:t>60</w:t>
            </w:r>
          </w:p>
        </w:tc>
        <w:tc>
          <w:tcPr>
            <w:tcW w:w="691" w:type="dxa"/>
            <w:vAlign w:val="center"/>
          </w:tcPr>
          <w:p w:rsidR="00FC0B91" w:rsidRPr="007916F2" w:rsidRDefault="00FC0B91" w:rsidP="001B6844">
            <w:pPr>
              <w:pStyle w:val="12"/>
              <w:rPr>
                <w:szCs w:val="24"/>
              </w:rPr>
            </w:pPr>
            <w:r w:rsidRPr="007916F2">
              <w:rPr>
                <w:szCs w:val="24"/>
              </w:rPr>
              <w:t>24</w:t>
            </w:r>
          </w:p>
        </w:tc>
        <w:tc>
          <w:tcPr>
            <w:tcW w:w="691" w:type="dxa"/>
            <w:vAlign w:val="center"/>
          </w:tcPr>
          <w:p w:rsidR="00FC0B91" w:rsidRPr="007916F2" w:rsidRDefault="00FC0B91" w:rsidP="001B6844">
            <w:pPr>
              <w:pStyle w:val="12"/>
              <w:rPr>
                <w:szCs w:val="24"/>
              </w:rPr>
            </w:pPr>
            <w:r w:rsidRPr="007916F2">
              <w:rPr>
                <w:szCs w:val="24"/>
              </w:rPr>
              <w:t>40</w:t>
            </w:r>
          </w:p>
        </w:tc>
        <w:tc>
          <w:tcPr>
            <w:tcW w:w="691" w:type="dxa"/>
            <w:vAlign w:val="center"/>
          </w:tcPr>
          <w:p w:rsidR="00FC0B91" w:rsidRPr="007916F2" w:rsidRDefault="00FC0B91" w:rsidP="001B6844">
            <w:pPr>
              <w:pStyle w:val="12"/>
              <w:rPr>
                <w:szCs w:val="24"/>
              </w:rPr>
            </w:pPr>
            <w:r w:rsidRPr="007916F2">
              <w:rPr>
                <w:szCs w:val="24"/>
              </w:rPr>
              <w:t>30</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105</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110</w:t>
            </w:r>
          </w:p>
        </w:tc>
        <w:tc>
          <w:tcPr>
            <w:tcW w:w="691" w:type="dxa"/>
            <w:vAlign w:val="center"/>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126</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5,19%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31,85%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30,00%</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12,22%</w:t>
            </w:r>
          </w:p>
        </w:tc>
        <w:tc>
          <w:tcPr>
            <w:tcW w:w="750"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21,85%</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13,33%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18,52%</w:t>
            </w:r>
          </w:p>
        </w:tc>
        <w:tc>
          <w:tcPr>
            <w:tcW w:w="691" w:type="dxa"/>
            <w:vAlign w:val="center"/>
          </w:tcPr>
          <w:p w:rsidR="00FC0B91" w:rsidRPr="007916F2" w:rsidRDefault="00FC0B91" w:rsidP="001B6844">
            <w:pPr>
              <w:pStyle w:val="12"/>
              <w:rPr>
                <w:color w:val="00B0F0"/>
                <w:szCs w:val="24"/>
              </w:rPr>
            </w:pPr>
            <w:r w:rsidRPr="007916F2">
              <w:rPr>
                <w:color w:val="00B0F0"/>
                <w:szCs w:val="24"/>
              </w:rPr>
              <w:t>22,22%</w:t>
            </w:r>
          </w:p>
        </w:tc>
        <w:tc>
          <w:tcPr>
            <w:tcW w:w="691" w:type="dxa"/>
            <w:vAlign w:val="center"/>
          </w:tcPr>
          <w:p w:rsidR="00FC0B91" w:rsidRPr="007916F2" w:rsidRDefault="00FC0B91" w:rsidP="001B6844">
            <w:pPr>
              <w:pStyle w:val="12"/>
              <w:rPr>
                <w:szCs w:val="24"/>
              </w:rPr>
            </w:pPr>
            <w:r w:rsidRPr="007916F2">
              <w:rPr>
                <w:szCs w:val="24"/>
              </w:rPr>
              <w:t>8,89%</w:t>
            </w:r>
          </w:p>
        </w:tc>
        <w:tc>
          <w:tcPr>
            <w:tcW w:w="691" w:type="dxa"/>
            <w:vAlign w:val="center"/>
          </w:tcPr>
          <w:p w:rsidR="00FC0B91" w:rsidRPr="007916F2" w:rsidRDefault="00FC0B91" w:rsidP="001B6844">
            <w:pPr>
              <w:pStyle w:val="12"/>
              <w:rPr>
                <w:szCs w:val="24"/>
              </w:rPr>
            </w:pPr>
            <w:r w:rsidRPr="007916F2">
              <w:rPr>
                <w:szCs w:val="24"/>
              </w:rPr>
              <w:t>14,81%</w:t>
            </w:r>
          </w:p>
        </w:tc>
        <w:tc>
          <w:tcPr>
            <w:tcW w:w="691" w:type="dxa"/>
            <w:vAlign w:val="center"/>
          </w:tcPr>
          <w:p w:rsidR="00FC0B91" w:rsidRPr="007916F2" w:rsidRDefault="00FC0B91" w:rsidP="001B6844">
            <w:pPr>
              <w:pStyle w:val="12"/>
              <w:rPr>
                <w:color w:val="00B0F0"/>
                <w:szCs w:val="24"/>
              </w:rPr>
            </w:pPr>
            <w:r w:rsidRPr="007916F2">
              <w:rPr>
                <w:color w:val="00B0F0"/>
                <w:szCs w:val="24"/>
              </w:rPr>
              <w:t>11,11%</w:t>
            </w:r>
          </w:p>
        </w:tc>
        <w:tc>
          <w:tcPr>
            <w:tcW w:w="691" w:type="dxa"/>
            <w:vAlign w:val="center"/>
          </w:tcPr>
          <w:p w:rsidR="00FC0B91" w:rsidRPr="007916F2" w:rsidRDefault="00FC0B91" w:rsidP="001B6844">
            <w:pPr>
              <w:pStyle w:val="12"/>
              <w:rPr>
                <w:szCs w:val="24"/>
              </w:rPr>
            </w:pPr>
            <w:r w:rsidRPr="007916F2">
              <w:rPr>
                <w:szCs w:val="24"/>
              </w:rPr>
              <w:t>3,70%</w:t>
            </w:r>
          </w:p>
        </w:tc>
        <w:tc>
          <w:tcPr>
            <w:tcW w:w="691" w:type="dxa"/>
            <w:vAlign w:val="center"/>
          </w:tcPr>
          <w:p w:rsidR="00FC0B91" w:rsidRPr="007916F2" w:rsidRDefault="00FC0B91" w:rsidP="001B6844">
            <w:pPr>
              <w:pStyle w:val="12"/>
              <w:rPr>
                <w:szCs w:val="24"/>
              </w:rPr>
            </w:pPr>
            <w:r w:rsidRPr="007916F2">
              <w:rPr>
                <w:szCs w:val="24"/>
              </w:rPr>
              <w:t>38,89%</w:t>
            </w:r>
          </w:p>
        </w:tc>
        <w:tc>
          <w:tcPr>
            <w:tcW w:w="691" w:type="dxa"/>
            <w:vAlign w:val="center"/>
          </w:tcPr>
          <w:p w:rsidR="00FC0B91" w:rsidRPr="007916F2" w:rsidRDefault="00FC0B91" w:rsidP="001B6844">
            <w:pPr>
              <w:pStyle w:val="12"/>
              <w:rPr>
                <w:szCs w:val="24"/>
              </w:rPr>
            </w:pPr>
            <w:r w:rsidRPr="007916F2">
              <w:rPr>
                <w:szCs w:val="24"/>
              </w:rPr>
              <w:t>4,44%</w:t>
            </w:r>
          </w:p>
        </w:tc>
        <w:tc>
          <w:tcPr>
            <w:tcW w:w="691" w:type="dxa"/>
            <w:vAlign w:val="center"/>
          </w:tcPr>
          <w:p w:rsidR="00FC0B91" w:rsidRPr="007916F2" w:rsidRDefault="00FC0B91" w:rsidP="001B6844">
            <w:pPr>
              <w:pStyle w:val="12"/>
              <w:rPr>
                <w:szCs w:val="24"/>
              </w:rPr>
            </w:pPr>
            <w:r w:rsidRPr="007916F2">
              <w:rPr>
                <w:szCs w:val="24"/>
              </w:rPr>
              <w:t>40,74%</w:t>
            </w:r>
          </w:p>
        </w:tc>
        <w:tc>
          <w:tcPr>
            <w:tcW w:w="691" w:type="dxa"/>
            <w:vAlign w:val="center"/>
          </w:tcPr>
          <w:p w:rsidR="00FC0B91" w:rsidRPr="007916F2" w:rsidRDefault="00FC0B91" w:rsidP="001B6844">
            <w:pPr>
              <w:pStyle w:val="12"/>
              <w:rPr>
                <w:szCs w:val="24"/>
              </w:rPr>
            </w:pPr>
            <w:r w:rsidRPr="007916F2">
              <w:rPr>
                <w:szCs w:val="24"/>
              </w:rPr>
              <w:t>3,33%</w:t>
            </w:r>
          </w:p>
        </w:tc>
        <w:tc>
          <w:tcPr>
            <w:tcW w:w="691" w:type="dxa"/>
            <w:vAlign w:val="center"/>
          </w:tcPr>
          <w:p w:rsidR="00FC0B91" w:rsidRPr="007916F2" w:rsidRDefault="00FC0B91" w:rsidP="001B6844">
            <w:pPr>
              <w:pStyle w:val="12"/>
              <w:rPr>
                <w:szCs w:val="24"/>
              </w:rPr>
            </w:pPr>
            <w:r w:rsidRPr="007916F2">
              <w:rPr>
                <w:szCs w:val="24"/>
              </w:rPr>
              <w:t>46,67%</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Ханты-Мансийский АО – Югра</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27</w:t>
            </w:r>
          </w:p>
        </w:tc>
        <w:tc>
          <w:tcPr>
            <w:tcW w:w="691" w:type="dxa"/>
            <w:vAlign w:val="center"/>
          </w:tcPr>
          <w:p w:rsidR="00FC0B91" w:rsidRPr="007916F2" w:rsidRDefault="00FC0B91" w:rsidP="001B6844">
            <w:pPr>
              <w:pStyle w:val="12"/>
              <w:rPr>
                <w:szCs w:val="24"/>
              </w:rPr>
            </w:pPr>
            <w:r w:rsidRPr="007916F2">
              <w:rPr>
                <w:szCs w:val="24"/>
              </w:rPr>
              <w:t>28</w:t>
            </w:r>
          </w:p>
        </w:tc>
        <w:tc>
          <w:tcPr>
            <w:tcW w:w="691" w:type="dxa"/>
            <w:vAlign w:val="center"/>
          </w:tcPr>
          <w:p w:rsidR="00FC0B91" w:rsidRPr="007916F2" w:rsidRDefault="00FC0B91" w:rsidP="001B6844">
            <w:pPr>
              <w:pStyle w:val="12"/>
              <w:rPr>
                <w:szCs w:val="24"/>
              </w:rPr>
            </w:pPr>
            <w:r w:rsidRPr="007916F2">
              <w:rPr>
                <w:szCs w:val="24"/>
              </w:rPr>
              <w:t>18</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46</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50</w:t>
            </w:r>
          </w:p>
        </w:tc>
        <w:tc>
          <w:tcPr>
            <w:tcW w:w="691" w:type="dxa"/>
            <w:vAlign w:val="center"/>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60</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4,17%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37,50%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36,67%</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11,67%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18,33%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22,50%</w:t>
            </w:r>
          </w:p>
        </w:tc>
        <w:tc>
          <w:tcPr>
            <w:tcW w:w="691" w:type="dxa"/>
            <w:vAlign w:val="center"/>
          </w:tcPr>
          <w:p w:rsidR="00FC0B91" w:rsidRPr="007916F2" w:rsidRDefault="00FC0B91" w:rsidP="001B6844">
            <w:pPr>
              <w:pStyle w:val="12"/>
              <w:rPr>
                <w:color w:val="00B0F0"/>
                <w:szCs w:val="24"/>
              </w:rPr>
            </w:pPr>
            <w:r w:rsidRPr="007916F2">
              <w:rPr>
                <w:color w:val="00B0F0"/>
                <w:szCs w:val="24"/>
              </w:rPr>
              <w:t>23,33%</w:t>
            </w:r>
          </w:p>
        </w:tc>
        <w:tc>
          <w:tcPr>
            <w:tcW w:w="691" w:type="dxa"/>
            <w:vAlign w:val="center"/>
          </w:tcPr>
          <w:p w:rsidR="00FC0B91" w:rsidRPr="007916F2" w:rsidRDefault="00FC0B91" w:rsidP="001B6844">
            <w:pPr>
              <w:pStyle w:val="12"/>
              <w:rPr>
                <w:color w:val="FF0000"/>
                <w:szCs w:val="24"/>
              </w:rPr>
            </w:pPr>
            <w:r w:rsidRPr="007916F2">
              <w:rPr>
                <w:color w:val="FF0000"/>
                <w:szCs w:val="24"/>
              </w:rPr>
              <w:t>15,00%</w:t>
            </w:r>
          </w:p>
        </w:tc>
        <w:tc>
          <w:tcPr>
            <w:tcW w:w="691" w:type="dxa"/>
            <w:vAlign w:val="center"/>
          </w:tcPr>
          <w:p w:rsidR="00FC0B91" w:rsidRPr="007916F2" w:rsidRDefault="00FC0B91" w:rsidP="001B6844">
            <w:pPr>
              <w:pStyle w:val="12"/>
              <w:rPr>
                <w:szCs w:val="24"/>
              </w:rPr>
            </w:pPr>
            <w:r w:rsidRPr="007916F2">
              <w:rPr>
                <w:szCs w:val="24"/>
              </w:rPr>
              <w:t>8,33%</w:t>
            </w:r>
          </w:p>
        </w:tc>
        <w:tc>
          <w:tcPr>
            <w:tcW w:w="691" w:type="dxa"/>
            <w:vAlign w:val="center"/>
          </w:tcPr>
          <w:p w:rsidR="00FC0B91" w:rsidRPr="007916F2" w:rsidRDefault="00FC0B91" w:rsidP="001B6844">
            <w:pPr>
              <w:pStyle w:val="12"/>
              <w:rPr>
                <w:szCs w:val="24"/>
              </w:rPr>
            </w:pPr>
            <w:r w:rsidRPr="007916F2">
              <w:rPr>
                <w:szCs w:val="24"/>
              </w:rPr>
              <w:t>20,83%</w:t>
            </w:r>
          </w:p>
        </w:tc>
        <w:tc>
          <w:tcPr>
            <w:tcW w:w="691" w:type="dxa"/>
            <w:vAlign w:val="center"/>
          </w:tcPr>
          <w:p w:rsidR="00FC0B91" w:rsidRPr="007916F2" w:rsidRDefault="00FC0B91" w:rsidP="001B6844">
            <w:pPr>
              <w:pStyle w:val="12"/>
              <w:rPr>
                <w:szCs w:val="24"/>
              </w:rPr>
            </w:pPr>
            <w:r w:rsidRPr="007916F2">
              <w:rPr>
                <w:szCs w:val="24"/>
              </w:rPr>
              <w:t>2,50%</w:t>
            </w:r>
          </w:p>
        </w:tc>
        <w:tc>
          <w:tcPr>
            <w:tcW w:w="691" w:type="dxa"/>
            <w:vAlign w:val="center"/>
          </w:tcPr>
          <w:p w:rsidR="00FC0B91" w:rsidRPr="007916F2" w:rsidRDefault="00FC0B91" w:rsidP="001B6844">
            <w:pPr>
              <w:pStyle w:val="12"/>
              <w:rPr>
                <w:szCs w:val="24"/>
              </w:rPr>
            </w:pPr>
            <w:r w:rsidRPr="007916F2">
              <w:rPr>
                <w:szCs w:val="24"/>
              </w:rPr>
              <w:t>38,33%</w:t>
            </w:r>
          </w:p>
        </w:tc>
        <w:tc>
          <w:tcPr>
            <w:tcW w:w="691" w:type="dxa"/>
            <w:vAlign w:val="center"/>
          </w:tcPr>
          <w:p w:rsidR="00FC0B91" w:rsidRPr="007916F2" w:rsidRDefault="00FC0B91" w:rsidP="001B6844">
            <w:pPr>
              <w:pStyle w:val="12"/>
              <w:rPr>
                <w:szCs w:val="24"/>
              </w:rPr>
            </w:pPr>
            <w:r w:rsidRPr="007916F2">
              <w:rPr>
                <w:szCs w:val="24"/>
              </w:rPr>
              <w:t>5,00%</w:t>
            </w:r>
          </w:p>
        </w:tc>
        <w:tc>
          <w:tcPr>
            <w:tcW w:w="691" w:type="dxa"/>
            <w:vAlign w:val="center"/>
          </w:tcPr>
          <w:p w:rsidR="00FC0B91" w:rsidRPr="007916F2" w:rsidRDefault="00FC0B91" w:rsidP="001B6844">
            <w:pPr>
              <w:pStyle w:val="12"/>
              <w:rPr>
                <w:szCs w:val="24"/>
              </w:rPr>
            </w:pPr>
            <w:r w:rsidRPr="007916F2">
              <w:rPr>
                <w:szCs w:val="24"/>
              </w:rPr>
              <w:t>41,67%</w:t>
            </w:r>
          </w:p>
        </w:tc>
        <w:tc>
          <w:tcPr>
            <w:tcW w:w="691" w:type="dxa"/>
            <w:vAlign w:val="center"/>
          </w:tcPr>
          <w:p w:rsidR="00FC0B91" w:rsidRPr="007916F2" w:rsidRDefault="00FC0B91" w:rsidP="001B6844">
            <w:pPr>
              <w:pStyle w:val="12"/>
              <w:rPr>
                <w:szCs w:val="24"/>
              </w:rPr>
            </w:pPr>
            <w:r w:rsidRPr="007916F2">
              <w:rPr>
                <w:szCs w:val="24"/>
              </w:rPr>
              <w:t>4,17%</w:t>
            </w:r>
          </w:p>
        </w:tc>
        <w:tc>
          <w:tcPr>
            <w:tcW w:w="691" w:type="dxa"/>
            <w:vAlign w:val="center"/>
          </w:tcPr>
          <w:p w:rsidR="00FC0B91" w:rsidRPr="007916F2" w:rsidRDefault="00FC0B91" w:rsidP="001B6844">
            <w:pPr>
              <w:pStyle w:val="12"/>
              <w:rPr>
                <w:color w:val="FF0000"/>
                <w:szCs w:val="24"/>
              </w:rPr>
            </w:pPr>
            <w:r w:rsidRPr="007916F2">
              <w:rPr>
                <w:color w:val="FF0000"/>
                <w:szCs w:val="24"/>
              </w:rPr>
              <w:t>50,00%</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Чеченская Республика</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22</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25</w:t>
            </w:r>
          </w:p>
        </w:tc>
        <w:tc>
          <w:tcPr>
            <w:tcW w:w="691" w:type="dxa"/>
            <w:vAlign w:val="center"/>
          </w:tcPr>
          <w:p w:rsidR="00FC0B91" w:rsidRPr="007916F2" w:rsidRDefault="00FC0B91" w:rsidP="001B6844">
            <w:pPr>
              <w:pStyle w:val="12"/>
              <w:rPr>
                <w:szCs w:val="24"/>
              </w:rPr>
            </w:pPr>
            <w:r w:rsidRPr="007916F2">
              <w:rPr>
                <w:szCs w:val="24"/>
              </w:rPr>
              <w:t>31</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28</w:t>
            </w:r>
          </w:p>
        </w:tc>
        <w:tc>
          <w:tcPr>
            <w:tcW w:w="691" w:type="dxa"/>
            <w:vAlign w:val="center"/>
          </w:tcPr>
          <w:p w:rsidR="00FC0B91" w:rsidRPr="007916F2" w:rsidRDefault="00FC0B91" w:rsidP="001B6844">
            <w:pPr>
              <w:pStyle w:val="12"/>
              <w:rPr>
                <w:szCs w:val="24"/>
              </w:rPr>
            </w:pPr>
            <w:r w:rsidRPr="007916F2">
              <w:rPr>
                <w:szCs w:val="24"/>
              </w:rPr>
              <w:t>23</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67</w:t>
            </w:r>
          </w:p>
        </w:tc>
        <w:tc>
          <w:tcPr>
            <w:tcW w:w="691" w:type="dxa"/>
            <w:vAlign w:val="center"/>
          </w:tcPr>
          <w:p w:rsidR="00FC0B91" w:rsidRPr="007916F2" w:rsidRDefault="00FC0B91" w:rsidP="001B6844">
            <w:pPr>
              <w:pStyle w:val="12"/>
              <w:rPr>
                <w:szCs w:val="24"/>
              </w:rPr>
            </w:pPr>
            <w:r w:rsidRPr="007916F2">
              <w:rPr>
                <w:szCs w:val="24"/>
              </w:rPr>
              <w:t>15</w:t>
            </w:r>
          </w:p>
        </w:tc>
        <w:tc>
          <w:tcPr>
            <w:tcW w:w="691" w:type="dxa"/>
            <w:vAlign w:val="center"/>
          </w:tcPr>
          <w:p w:rsidR="00FC0B91" w:rsidRPr="007916F2" w:rsidRDefault="00FC0B91" w:rsidP="001B6844">
            <w:pPr>
              <w:pStyle w:val="12"/>
              <w:rPr>
                <w:szCs w:val="24"/>
              </w:rPr>
            </w:pPr>
            <w:r w:rsidRPr="007916F2">
              <w:rPr>
                <w:szCs w:val="24"/>
              </w:rPr>
              <w:t>49</w:t>
            </w:r>
          </w:p>
        </w:tc>
        <w:tc>
          <w:tcPr>
            <w:tcW w:w="691" w:type="dxa"/>
            <w:vAlign w:val="center"/>
          </w:tcPr>
          <w:p w:rsidR="00FC0B91" w:rsidRPr="007916F2" w:rsidRDefault="00FC0B91" w:rsidP="001B6844">
            <w:pPr>
              <w:pStyle w:val="12"/>
              <w:rPr>
                <w:szCs w:val="24"/>
              </w:rPr>
            </w:pPr>
            <w:r w:rsidRPr="007916F2">
              <w:rPr>
                <w:szCs w:val="24"/>
              </w:rPr>
              <w:t>20</w:t>
            </w:r>
          </w:p>
        </w:tc>
        <w:tc>
          <w:tcPr>
            <w:tcW w:w="691" w:type="dxa"/>
            <w:vAlign w:val="center"/>
          </w:tcPr>
          <w:p w:rsidR="00FC0B91" w:rsidRPr="007916F2" w:rsidRDefault="00FC0B91" w:rsidP="001B6844">
            <w:pPr>
              <w:pStyle w:val="12"/>
              <w:rPr>
                <w:szCs w:val="24"/>
              </w:rPr>
            </w:pPr>
            <w:r w:rsidRPr="007916F2">
              <w:rPr>
                <w:szCs w:val="24"/>
              </w:rPr>
              <w:t>63</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2,93%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32,68%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9,76%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31,22%</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10,73%</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12,20%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2,94%</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12,25%</w:t>
            </w:r>
          </w:p>
        </w:tc>
        <w:tc>
          <w:tcPr>
            <w:tcW w:w="691" w:type="dxa"/>
            <w:vAlign w:val="center"/>
          </w:tcPr>
          <w:p w:rsidR="00FC0B91" w:rsidRPr="007916F2" w:rsidRDefault="00FC0B91" w:rsidP="001B6844">
            <w:pPr>
              <w:pStyle w:val="12"/>
              <w:rPr>
                <w:szCs w:val="24"/>
              </w:rPr>
            </w:pPr>
            <w:r w:rsidRPr="007916F2">
              <w:rPr>
                <w:szCs w:val="24"/>
              </w:rPr>
              <w:t>15,12%</w:t>
            </w:r>
          </w:p>
        </w:tc>
        <w:tc>
          <w:tcPr>
            <w:tcW w:w="691" w:type="dxa"/>
            <w:vAlign w:val="center"/>
          </w:tcPr>
          <w:p w:rsidR="00FC0B91" w:rsidRPr="007916F2" w:rsidRDefault="00FC0B91" w:rsidP="001B6844">
            <w:pPr>
              <w:pStyle w:val="12"/>
              <w:rPr>
                <w:szCs w:val="24"/>
              </w:rPr>
            </w:pPr>
            <w:r w:rsidRPr="007916F2">
              <w:rPr>
                <w:szCs w:val="24"/>
              </w:rPr>
              <w:t>10,73%</w:t>
            </w:r>
          </w:p>
        </w:tc>
        <w:tc>
          <w:tcPr>
            <w:tcW w:w="691" w:type="dxa"/>
            <w:vAlign w:val="center"/>
          </w:tcPr>
          <w:p w:rsidR="00FC0B91" w:rsidRPr="007916F2" w:rsidRDefault="00FC0B91" w:rsidP="001B6844">
            <w:pPr>
              <w:pStyle w:val="12"/>
              <w:rPr>
                <w:szCs w:val="24"/>
              </w:rPr>
            </w:pPr>
            <w:r w:rsidRPr="007916F2">
              <w:rPr>
                <w:szCs w:val="24"/>
              </w:rPr>
              <w:t>13,66%</w:t>
            </w:r>
          </w:p>
        </w:tc>
        <w:tc>
          <w:tcPr>
            <w:tcW w:w="691" w:type="dxa"/>
            <w:vAlign w:val="center"/>
          </w:tcPr>
          <w:p w:rsidR="00FC0B91" w:rsidRPr="007916F2" w:rsidRDefault="00FC0B91" w:rsidP="001B6844">
            <w:pPr>
              <w:pStyle w:val="12"/>
              <w:rPr>
                <w:color w:val="00B0F0"/>
                <w:szCs w:val="24"/>
              </w:rPr>
            </w:pPr>
            <w:r w:rsidRPr="007916F2">
              <w:rPr>
                <w:color w:val="00B0F0"/>
                <w:szCs w:val="24"/>
              </w:rPr>
              <w:t>11,22%</w:t>
            </w:r>
          </w:p>
        </w:tc>
        <w:tc>
          <w:tcPr>
            <w:tcW w:w="691" w:type="dxa"/>
            <w:vAlign w:val="center"/>
          </w:tcPr>
          <w:p w:rsidR="00FC0B91" w:rsidRPr="007916F2" w:rsidRDefault="00FC0B91" w:rsidP="001B6844">
            <w:pPr>
              <w:pStyle w:val="12"/>
              <w:rPr>
                <w:szCs w:val="24"/>
              </w:rPr>
            </w:pPr>
            <w:r w:rsidRPr="007916F2">
              <w:rPr>
                <w:szCs w:val="24"/>
              </w:rPr>
              <w:t>4,88%</w:t>
            </w:r>
          </w:p>
        </w:tc>
        <w:tc>
          <w:tcPr>
            <w:tcW w:w="691" w:type="dxa"/>
            <w:vAlign w:val="center"/>
          </w:tcPr>
          <w:p w:rsidR="00FC0B91" w:rsidRPr="007916F2" w:rsidRDefault="00FC0B91" w:rsidP="001B6844">
            <w:pPr>
              <w:pStyle w:val="12"/>
              <w:rPr>
                <w:szCs w:val="24"/>
              </w:rPr>
            </w:pPr>
            <w:r w:rsidRPr="007916F2">
              <w:rPr>
                <w:szCs w:val="24"/>
              </w:rPr>
              <w:t>32,68%</w:t>
            </w:r>
          </w:p>
        </w:tc>
        <w:tc>
          <w:tcPr>
            <w:tcW w:w="691" w:type="dxa"/>
            <w:vAlign w:val="center"/>
          </w:tcPr>
          <w:p w:rsidR="00FC0B91" w:rsidRPr="007916F2" w:rsidRDefault="00FC0B91" w:rsidP="001B6844">
            <w:pPr>
              <w:pStyle w:val="12"/>
              <w:rPr>
                <w:szCs w:val="24"/>
              </w:rPr>
            </w:pPr>
            <w:r w:rsidRPr="007916F2">
              <w:rPr>
                <w:szCs w:val="24"/>
              </w:rPr>
              <w:t>7,32%</w:t>
            </w:r>
          </w:p>
        </w:tc>
        <w:tc>
          <w:tcPr>
            <w:tcW w:w="691" w:type="dxa"/>
            <w:vAlign w:val="center"/>
          </w:tcPr>
          <w:p w:rsidR="00FC0B91" w:rsidRPr="007916F2" w:rsidRDefault="00FC0B91" w:rsidP="001B6844">
            <w:pPr>
              <w:pStyle w:val="12"/>
              <w:rPr>
                <w:color w:val="00B0F0"/>
                <w:szCs w:val="24"/>
              </w:rPr>
            </w:pPr>
            <w:r w:rsidRPr="007916F2">
              <w:rPr>
                <w:color w:val="00B0F0"/>
                <w:szCs w:val="24"/>
              </w:rPr>
              <w:t>23,90%</w:t>
            </w:r>
          </w:p>
        </w:tc>
        <w:tc>
          <w:tcPr>
            <w:tcW w:w="691" w:type="dxa"/>
            <w:vAlign w:val="center"/>
          </w:tcPr>
          <w:p w:rsidR="00FC0B91" w:rsidRPr="007916F2" w:rsidRDefault="00FC0B91" w:rsidP="001B6844">
            <w:pPr>
              <w:pStyle w:val="12"/>
              <w:rPr>
                <w:color w:val="00B0F0"/>
                <w:szCs w:val="24"/>
              </w:rPr>
            </w:pPr>
            <w:r w:rsidRPr="007916F2">
              <w:rPr>
                <w:color w:val="00B0F0"/>
                <w:szCs w:val="24"/>
              </w:rPr>
              <w:t>9,76%</w:t>
            </w:r>
          </w:p>
        </w:tc>
        <w:tc>
          <w:tcPr>
            <w:tcW w:w="691" w:type="dxa"/>
            <w:vAlign w:val="center"/>
          </w:tcPr>
          <w:p w:rsidR="00FC0B91" w:rsidRPr="007916F2" w:rsidRDefault="00FC0B91" w:rsidP="001B6844">
            <w:pPr>
              <w:pStyle w:val="12"/>
              <w:rPr>
                <w:color w:val="00B0F0"/>
                <w:szCs w:val="24"/>
              </w:rPr>
            </w:pPr>
            <w:r w:rsidRPr="007916F2">
              <w:rPr>
                <w:color w:val="00B0F0"/>
                <w:szCs w:val="24"/>
              </w:rPr>
              <w:t>30,73%</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Чукотский АО</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0</w:t>
            </w:r>
          </w:p>
        </w:tc>
        <w:tc>
          <w:tcPr>
            <w:tcW w:w="691" w:type="dxa"/>
            <w:vAlign w:val="center"/>
          </w:tcPr>
          <w:p w:rsidR="00FC0B91" w:rsidRPr="007916F2" w:rsidRDefault="00FC0B91" w:rsidP="001B6844">
            <w:pPr>
              <w:pStyle w:val="12"/>
              <w:rPr>
                <w:szCs w:val="24"/>
              </w:rPr>
            </w:pPr>
            <w:r w:rsidRPr="007916F2">
              <w:rPr>
                <w:szCs w:val="24"/>
              </w:rPr>
              <w:t>18</w:t>
            </w:r>
          </w:p>
        </w:tc>
        <w:tc>
          <w:tcPr>
            <w:tcW w:w="691" w:type="dxa"/>
            <w:vAlign w:val="center"/>
          </w:tcPr>
          <w:p w:rsidR="00FC0B91" w:rsidRPr="007916F2" w:rsidRDefault="00FC0B91" w:rsidP="001B6844">
            <w:pPr>
              <w:pStyle w:val="12"/>
              <w:rPr>
                <w:szCs w:val="24"/>
              </w:rPr>
            </w:pPr>
            <w:r w:rsidRPr="007916F2">
              <w:rPr>
                <w:szCs w:val="24"/>
              </w:rPr>
              <w:t>0</w:t>
            </w:r>
          </w:p>
        </w:tc>
        <w:tc>
          <w:tcPr>
            <w:tcW w:w="691" w:type="dxa"/>
            <w:vAlign w:val="center"/>
          </w:tcPr>
          <w:p w:rsidR="00FC0B91" w:rsidRPr="007916F2" w:rsidRDefault="00FC0B91" w:rsidP="001B6844">
            <w:pPr>
              <w:pStyle w:val="12"/>
              <w:rPr>
                <w:szCs w:val="24"/>
              </w:rPr>
            </w:pPr>
            <w:r w:rsidRPr="007916F2">
              <w:rPr>
                <w:szCs w:val="24"/>
              </w:rPr>
              <w:t>22</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0,00%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0,00%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35,90%</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12,82%</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12,82%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2,56%</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10,26%</w:t>
            </w:r>
          </w:p>
        </w:tc>
        <w:tc>
          <w:tcPr>
            <w:tcW w:w="691" w:type="dxa"/>
            <w:vAlign w:val="center"/>
          </w:tcPr>
          <w:p w:rsidR="00FC0B91" w:rsidRPr="007916F2" w:rsidRDefault="00FC0B91" w:rsidP="001B6844">
            <w:pPr>
              <w:pStyle w:val="12"/>
              <w:rPr>
                <w:color w:val="00B0F0"/>
                <w:szCs w:val="24"/>
              </w:rPr>
            </w:pPr>
            <w:r w:rsidRPr="007916F2">
              <w:rPr>
                <w:color w:val="00B0F0"/>
                <w:szCs w:val="24"/>
              </w:rPr>
              <w:t>25,64%</w:t>
            </w:r>
          </w:p>
        </w:tc>
        <w:tc>
          <w:tcPr>
            <w:tcW w:w="691" w:type="dxa"/>
            <w:vAlign w:val="center"/>
          </w:tcPr>
          <w:p w:rsidR="00FC0B91" w:rsidRPr="007916F2" w:rsidRDefault="00FC0B91" w:rsidP="001B6844">
            <w:pPr>
              <w:pStyle w:val="12"/>
              <w:rPr>
                <w:color w:val="00B0F0"/>
                <w:szCs w:val="24"/>
              </w:rPr>
            </w:pPr>
            <w:r w:rsidRPr="007916F2">
              <w:rPr>
                <w:color w:val="00B0F0"/>
                <w:szCs w:val="24"/>
              </w:rPr>
              <w:t>5,13%</w:t>
            </w:r>
          </w:p>
        </w:tc>
        <w:tc>
          <w:tcPr>
            <w:tcW w:w="691" w:type="dxa"/>
            <w:vAlign w:val="center"/>
          </w:tcPr>
          <w:p w:rsidR="00FC0B91" w:rsidRPr="007916F2" w:rsidRDefault="00FC0B91" w:rsidP="001B6844">
            <w:pPr>
              <w:pStyle w:val="12"/>
              <w:rPr>
                <w:szCs w:val="24"/>
              </w:rPr>
            </w:pPr>
            <w:r w:rsidRPr="007916F2">
              <w:rPr>
                <w:szCs w:val="24"/>
              </w:rPr>
              <w:t>7,69%</w:t>
            </w:r>
          </w:p>
        </w:tc>
        <w:tc>
          <w:tcPr>
            <w:tcW w:w="691" w:type="dxa"/>
            <w:vAlign w:val="center"/>
          </w:tcPr>
          <w:p w:rsidR="00FC0B91" w:rsidRPr="007916F2" w:rsidRDefault="00FC0B91" w:rsidP="001B6844">
            <w:pPr>
              <w:pStyle w:val="12"/>
              <w:rPr>
                <w:color w:val="00B0F0"/>
                <w:szCs w:val="24"/>
              </w:rPr>
            </w:pPr>
            <w:r w:rsidRPr="007916F2">
              <w:rPr>
                <w:color w:val="00B0F0"/>
                <w:szCs w:val="24"/>
              </w:rPr>
              <w:t>10,26%</w:t>
            </w:r>
          </w:p>
        </w:tc>
        <w:tc>
          <w:tcPr>
            <w:tcW w:w="691" w:type="dxa"/>
            <w:vAlign w:val="center"/>
          </w:tcPr>
          <w:p w:rsidR="00FC0B91" w:rsidRPr="007916F2" w:rsidRDefault="00FC0B91" w:rsidP="001B6844">
            <w:pPr>
              <w:pStyle w:val="12"/>
              <w:rPr>
                <w:szCs w:val="24"/>
              </w:rPr>
            </w:pPr>
            <w:r w:rsidRPr="007916F2">
              <w:rPr>
                <w:szCs w:val="24"/>
              </w:rPr>
              <w:t>5,13%</w:t>
            </w:r>
          </w:p>
        </w:tc>
        <w:tc>
          <w:tcPr>
            <w:tcW w:w="691" w:type="dxa"/>
            <w:vAlign w:val="center"/>
          </w:tcPr>
          <w:p w:rsidR="00FC0B91" w:rsidRPr="007916F2" w:rsidRDefault="00FC0B91" w:rsidP="001B6844">
            <w:pPr>
              <w:pStyle w:val="12"/>
              <w:rPr>
                <w:color w:val="00B0F0"/>
                <w:szCs w:val="24"/>
              </w:rPr>
            </w:pPr>
            <w:r w:rsidRPr="007916F2">
              <w:rPr>
                <w:color w:val="00B0F0"/>
                <w:szCs w:val="24"/>
              </w:rPr>
              <w:t>28,21%</w:t>
            </w:r>
          </w:p>
        </w:tc>
        <w:tc>
          <w:tcPr>
            <w:tcW w:w="691" w:type="dxa"/>
            <w:vAlign w:val="center"/>
          </w:tcPr>
          <w:p w:rsidR="00FC0B91" w:rsidRPr="007916F2" w:rsidRDefault="00FC0B91" w:rsidP="001B6844">
            <w:pPr>
              <w:pStyle w:val="12"/>
              <w:rPr>
                <w:szCs w:val="24"/>
              </w:rPr>
            </w:pPr>
            <w:r w:rsidRPr="007916F2">
              <w:rPr>
                <w:szCs w:val="24"/>
              </w:rPr>
              <w:t>0,00%</w:t>
            </w:r>
          </w:p>
        </w:tc>
        <w:tc>
          <w:tcPr>
            <w:tcW w:w="691" w:type="dxa"/>
            <w:vAlign w:val="center"/>
          </w:tcPr>
          <w:p w:rsidR="00FC0B91" w:rsidRPr="007916F2" w:rsidRDefault="00FC0B91" w:rsidP="001B6844">
            <w:pPr>
              <w:pStyle w:val="12"/>
              <w:rPr>
                <w:szCs w:val="24"/>
              </w:rPr>
            </w:pPr>
            <w:r w:rsidRPr="007916F2">
              <w:rPr>
                <w:szCs w:val="24"/>
              </w:rPr>
              <w:t>46,15%</w:t>
            </w:r>
          </w:p>
        </w:tc>
        <w:tc>
          <w:tcPr>
            <w:tcW w:w="691" w:type="dxa"/>
            <w:vAlign w:val="center"/>
          </w:tcPr>
          <w:p w:rsidR="00FC0B91" w:rsidRPr="007916F2" w:rsidRDefault="00FC0B91" w:rsidP="001B6844">
            <w:pPr>
              <w:pStyle w:val="12"/>
              <w:rPr>
                <w:szCs w:val="24"/>
              </w:rPr>
            </w:pPr>
            <w:r w:rsidRPr="007916F2">
              <w:rPr>
                <w:szCs w:val="24"/>
              </w:rPr>
              <w:t>0,00%</w:t>
            </w:r>
          </w:p>
        </w:tc>
        <w:tc>
          <w:tcPr>
            <w:tcW w:w="691" w:type="dxa"/>
            <w:vAlign w:val="center"/>
          </w:tcPr>
          <w:p w:rsidR="00FC0B91" w:rsidRPr="007916F2" w:rsidRDefault="00FC0B91" w:rsidP="001B6844">
            <w:pPr>
              <w:pStyle w:val="12"/>
              <w:rPr>
                <w:color w:val="FF0000"/>
                <w:szCs w:val="24"/>
              </w:rPr>
            </w:pPr>
            <w:r w:rsidRPr="007916F2">
              <w:rPr>
                <w:color w:val="FF0000"/>
                <w:szCs w:val="24"/>
              </w:rPr>
              <w:t>56,41%</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Ямало-Ненецкий АО</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23</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34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45</w:t>
            </w:r>
          </w:p>
        </w:tc>
        <w:tc>
          <w:tcPr>
            <w:tcW w:w="691" w:type="dxa"/>
            <w:vAlign w:val="center"/>
          </w:tcPr>
          <w:p w:rsidR="00FC0B91" w:rsidRPr="007916F2" w:rsidRDefault="00FC0B91" w:rsidP="001B6844">
            <w:pPr>
              <w:pStyle w:val="12"/>
              <w:rPr>
                <w:szCs w:val="24"/>
              </w:rPr>
            </w:pPr>
            <w:r w:rsidRPr="007916F2">
              <w:rPr>
                <w:szCs w:val="24"/>
              </w:rPr>
              <w:t>37</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18</w:t>
            </w:r>
          </w:p>
        </w:tc>
        <w:tc>
          <w:tcPr>
            <w:tcW w:w="691" w:type="dxa"/>
            <w:vAlign w:val="center"/>
          </w:tcPr>
          <w:p w:rsidR="00FC0B91" w:rsidRPr="007916F2" w:rsidRDefault="00FC0B91" w:rsidP="001B6844">
            <w:pPr>
              <w:pStyle w:val="12"/>
              <w:rPr>
                <w:szCs w:val="24"/>
              </w:rPr>
            </w:pPr>
            <w:r w:rsidRPr="007916F2">
              <w:rPr>
                <w:szCs w:val="24"/>
              </w:rPr>
              <w:t>38</w:t>
            </w:r>
          </w:p>
        </w:tc>
        <w:tc>
          <w:tcPr>
            <w:tcW w:w="691" w:type="dxa"/>
            <w:vAlign w:val="center"/>
          </w:tcPr>
          <w:p w:rsidR="00FC0B91" w:rsidRPr="007916F2" w:rsidRDefault="00FC0B91" w:rsidP="001B6844">
            <w:pPr>
              <w:pStyle w:val="12"/>
              <w:rPr>
                <w:szCs w:val="24"/>
              </w:rPr>
            </w:pPr>
            <w:r w:rsidRPr="007916F2">
              <w:rPr>
                <w:szCs w:val="24"/>
              </w:rPr>
              <w:t>9</w:t>
            </w:r>
          </w:p>
        </w:tc>
        <w:tc>
          <w:tcPr>
            <w:tcW w:w="691" w:type="dxa"/>
            <w:vAlign w:val="center"/>
          </w:tcPr>
          <w:p w:rsidR="00FC0B91" w:rsidRPr="007916F2" w:rsidRDefault="00FC0B91" w:rsidP="001B6844">
            <w:pPr>
              <w:pStyle w:val="12"/>
              <w:rPr>
                <w:szCs w:val="24"/>
              </w:rPr>
            </w:pPr>
            <w:r w:rsidRPr="007916F2">
              <w:rPr>
                <w:szCs w:val="24"/>
              </w:rPr>
              <w:t>83</w:t>
            </w:r>
          </w:p>
        </w:tc>
        <w:tc>
          <w:tcPr>
            <w:tcW w:w="691" w:type="dxa"/>
            <w:vAlign w:val="center"/>
          </w:tcPr>
          <w:p w:rsidR="00FC0B91" w:rsidRPr="007916F2" w:rsidRDefault="00FC0B91" w:rsidP="001B6844">
            <w:pPr>
              <w:pStyle w:val="12"/>
              <w:rPr>
                <w:szCs w:val="24"/>
              </w:rPr>
            </w:pPr>
            <w:r w:rsidRPr="007916F2">
              <w:rPr>
                <w:szCs w:val="24"/>
              </w:rPr>
              <w:t>10</w:t>
            </w:r>
          </w:p>
        </w:tc>
        <w:tc>
          <w:tcPr>
            <w:tcW w:w="691" w:type="dxa"/>
            <w:vAlign w:val="center"/>
          </w:tcPr>
          <w:p w:rsidR="00FC0B91" w:rsidRPr="007916F2" w:rsidRDefault="00FC0B91" w:rsidP="001B6844">
            <w:pPr>
              <w:pStyle w:val="12"/>
              <w:rPr>
                <w:szCs w:val="24"/>
              </w:rPr>
            </w:pPr>
            <w:r w:rsidRPr="007916F2">
              <w:rPr>
                <w:szCs w:val="24"/>
              </w:rPr>
              <w:t>84</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100</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2,31%</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29,63%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3,24%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31,48%</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10,65%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15,74%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5,56%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20,83%</w:t>
            </w:r>
          </w:p>
        </w:tc>
        <w:tc>
          <w:tcPr>
            <w:tcW w:w="691" w:type="dxa"/>
            <w:vAlign w:val="center"/>
          </w:tcPr>
          <w:p w:rsidR="00FC0B91" w:rsidRPr="007916F2" w:rsidRDefault="00FC0B91" w:rsidP="001B6844">
            <w:pPr>
              <w:pStyle w:val="12"/>
              <w:rPr>
                <w:szCs w:val="24"/>
              </w:rPr>
            </w:pPr>
            <w:r w:rsidRPr="007916F2">
              <w:rPr>
                <w:szCs w:val="24"/>
              </w:rPr>
              <w:t>17,13%</w:t>
            </w:r>
          </w:p>
        </w:tc>
        <w:tc>
          <w:tcPr>
            <w:tcW w:w="691" w:type="dxa"/>
            <w:vAlign w:val="center"/>
          </w:tcPr>
          <w:p w:rsidR="00FC0B91" w:rsidRPr="007916F2" w:rsidRDefault="00FC0B91" w:rsidP="001B6844">
            <w:pPr>
              <w:pStyle w:val="12"/>
              <w:rPr>
                <w:szCs w:val="24"/>
              </w:rPr>
            </w:pPr>
            <w:r w:rsidRPr="007916F2">
              <w:rPr>
                <w:szCs w:val="24"/>
              </w:rPr>
              <w:t>10,19%</w:t>
            </w:r>
          </w:p>
        </w:tc>
        <w:tc>
          <w:tcPr>
            <w:tcW w:w="691" w:type="dxa"/>
            <w:vAlign w:val="center"/>
          </w:tcPr>
          <w:p w:rsidR="00FC0B91" w:rsidRPr="007916F2" w:rsidRDefault="00FC0B91" w:rsidP="001B6844">
            <w:pPr>
              <w:pStyle w:val="12"/>
              <w:rPr>
                <w:szCs w:val="24"/>
              </w:rPr>
            </w:pPr>
            <w:r w:rsidRPr="007916F2">
              <w:rPr>
                <w:szCs w:val="24"/>
              </w:rPr>
              <w:t>8,33%</w:t>
            </w:r>
          </w:p>
        </w:tc>
        <w:tc>
          <w:tcPr>
            <w:tcW w:w="691" w:type="dxa"/>
            <w:vAlign w:val="center"/>
          </w:tcPr>
          <w:p w:rsidR="00FC0B91" w:rsidRPr="007916F2" w:rsidRDefault="00FC0B91" w:rsidP="001B6844">
            <w:pPr>
              <w:pStyle w:val="12"/>
              <w:rPr>
                <w:szCs w:val="24"/>
              </w:rPr>
            </w:pPr>
            <w:r w:rsidRPr="007916F2">
              <w:rPr>
                <w:szCs w:val="24"/>
              </w:rPr>
              <w:t>17,59%</w:t>
            </w:r>
          </w:p>
        </w:tc>
        <w:tc>
          <w:tcPr>
            <w:tcW w:w="691" w:type="dxa"/>
            <w:vAlign w:val="center"/>
          </w:tcPr>
          <w:p w:rsidR="00FC0B91" w:rsidRPr="007916F2" w:rsidRDefault="00FC0B91" w:rsidP="001B6844">
            <w:pPr>
              <w:pStyle w:val="12"/>
              <w:rPr>
                <w:szCs w:val="24"/>
              </w:rPr>
            </w:pPr>
            <w:r w:rsidRPr="007916F2">
              <w:rPr>
                <w:szCs w:val="24"/>
              </w:rPr>
              <w:t>4,17%</w:t>
            </w:r>
          </w:p>
        </w:tc>
        <w:tc>
          <w:tcPr>
            <w:tcW w:w="691" w:type="dxa"/>
            <w:vAlign w:val="center"/>
          </w:tcPr>
          <w:p w:rsidR="00FC0B91" w:rsidRPr="007916F2" w:rsidRDefault="00FC0B91" w:rsidP="001B6844">
            <w:pPr>
              <w:pStyle w:val="12"/>
              <w:rPr>
                <w:szCs w:val="24"/>
              </w:rPr>
            </w:pPr>
            <w:r w:rsidRPr="007916F2">
              <w:rPr>
                <w:szCs w:val="24"/>
              </w:rPr>
              <w:t>38,43%</w:t>
            </w:r>
          </w:p>
        </w:tc>
        <w:tc>
          <w:tcPr>
            <w:tcW w:w="691" w:type="dxa"/>
            <w:vAlign w:val="center"/>
          </w:tcPr>
          <w:p w:rsidR="00FC0B91" w:rsidRPr="007916F2" w:rsidRDefault="00FC0B91" w:rsidP="001B6844">
            <w:pPr>
              <w:pStyle w:val="12"/>
              <w:rPr>
                <w:szCs w:val="24"/>
              </w:rPr>
            </w:pPr>
            <w:r w:rsidRPr="007916F2">
              <w:rPr>
                <w:szCs w:val="24"/>
              </w:rPr>
              <w:t>4,63%</w:t>
            </w:r>
          </w:p>
        </w:tc>
        <w:tc>
          <w:tcPr>
            <w:tcW w:w="691" w:type="dxa"/>
            <w:vAlign w:val="center"/>
          </w:tcPr>
          <w:p w:rsidR="00FC0B91" w:rsidRPr="007916F2" w:rsidRDefault="00FC0B91" w:rsidP="001B6844">
            <w:pPr>
              <w:pStyle w:val="12"/>
              <w:rPr>
                <w:szCs w:val="24"/>
              </w:rPr>
            </w:pPr>
            <w:r w:rsidRPr="007916F2">
              <w:rPr>
                <w:szCs w:val="24"/>
              </w:rPr>
              <w:t>38,89%</w:t>
            </w:r>
          </w:p>
        </w:tc>
        <w:tc>
          <w:tcPr>
            <w:tcW w:w="691" w:type="dxa"/>
            <w:vAlign w:val="center"/>
          </w:tcPr>
          <w:p w:rsidR="00FC0B91" w:rsidRPr="007916F2" w:rsidRDefault="00FC0B91" w:rsidP="001B6844">
            <w:pPr>
              <w:pStyle w:val="12"/>
              <w:rPr>
                <w:szCs w:val="24"/>
              </w:rPr>
            </w:pPr>
            <w:r w:rsidRPr="007916F2">
              <w:rPr>
                <w:szCs w:val="24"/>
              </w:rPr>
              <w:t>1,85%</w:t>
            </w:r>
          </w:p>
        </w:tc>
        <w:tc>
          <w:tcPr>
            <w:tcW w:w="691" w:type="dxa"/>
            <w:vAlign w:val="center"/>
          </w:tcPr>
          <w:p w:rsidR="00FC0B91" w:rsidRPr="007916F2" w:rsidRDefault="00FC0B91" w:rsidP="001B6844">
            <w:pPr>
              <w:pStyle w:val="12"/>
              <w:rPr>
                <w:szCs w:val="24"/>
              </w:rPr>
            </w:pPr>
            <w:r w:rsidRPr="007916F2">
              <w:rPr>
                <w:szCs w:val="24"/>
              </w:rPr>
              <w:t>46,30%</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lastRenderedPageBreak/>
              <w:t>Ярославская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20</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47</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28</w:t>
            </w:r>
          </w:p>
        </w:tc>
        <w:tc>
          <w:tcPr>
            <w:tcW w:w="691" w:type="dxa"/>
            <w:vAlign w:val="center"/>
          </w:tcPr>
          <w:p w:rsidR="00FC0B91" w:rsidRPr="007916F2" w:rsidRDefault="00FC0B91" w:rsidP="001B6844">
            <w:pPr>
              <w:pStyle w:val="12"/>
              <w:rPr>
                <w:szCs w:val="24"/>
              </w:rPr>
            </w:pPr>
            <w:r w:rsidRPr="007916F2">
              <w:rPr>
                <w:szCs w:val="24"/>
              </w:rPr>
              <w:t>22</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66</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87</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93</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2,27%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30,68%</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38,07%</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11,36%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15,91%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5,11%</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12,50%</w:t>
            </w:r>
          </w:p>
        </w:tc>
        <w:tc>
          <w:tcPr>
            <w:tcW w:w="691" w:type="dxa"/>
            <w:vAlign w:val="center"/>
          </w:tcPr>
          <w:p w:rsidR="00FC0B91" w:rsidRPr="007916F2" w:rsidRDefault="00FC0B91" w:rsidP="001B6844">
            <w:pPr>
              <w:pStyle w:val="12"/>
              <w:rPr>
                <w:color w:val="00B0F0"/>
                <w:szCs w:val="24"/>
              </w:rPr>
            </w:pPr>
            <w:r w:rsidRPr="007916F2">
              <w:rPr>
                <w:color w:val="00B0F0"/>
                <w:szCs w:val="24"/>
              </w:rPr>
              <w:t>26,70%</w:t>
            </w:r>
          </w:p>
        </w:tc>
        <w:tc>
          <w:tcPr>
            <w:tcW w:w="691" w:type="dxa"/>
            <w:vAlign w:val="center"/>
          </w:tcPr>
          <w:p w:rsidR="00FC0B91" w:rsidRPr="007916F2" w:rsidRDefault="00FC0B91" w:rsidP="001B6844">
            <w:pPr>
              <w:pStyle w:val="12"/>
              <w:rPr>
                <w:color w:val="00B0F0"/>
                <w:szCs w:val="24"/>
              </w:rPr>
            </w:pPr>
            <w:r w:rsidRPr="007916F2">
              <w:rPr>
                <w:color w:val="00B0F0"/>
                <w:szCs w:val="24"/>
              </w:rPr>
              <w:t>4,55%</w:t>
            </w:r>
          </w:p>
        </w:tc>
        <w:tc>
          <w:tcPr>
            <w:tcW w:w="691" w:type="dxa"/>
            <w:vAlign w:val="center"/>
          </w:tcPr>
          <w:p w:rsidR="00FC0B91" w:rsidRPr="007916F2" w:rsidRDefault="00FC0B91" w:rsidP="001B6844">
            <w:pPr>
              <w:pStyle w:val="12"/>
              <w:rPr>
                <w:szCs w:val="24"/>
              </w:rPr>
            </w:pPr>
            <w:r w:rsidRPr="007916F2">
              <w:rPr>
                <w:szCs w:val="24"/>
              </w:rPr>
              <w:t>15,91%</w:t>
            </w:r>
          </w:p>
        </w:tc>
        <w:tc>
          <w:tcPr>
            <w:tcW w:w="691" w:type="dxa"/>
            <w:vAlign w:val="center"/>
          </w:tcPr>
          <w:p w:rsidR="00FC0B91" w:rsidRPr="007916F2" w:rsidRDefault="00FC0B91" w:rsidP="001B6844">
            <w:pPr>
              <w:pStyle w:val="12"/>
              <w:rPr>
                <w:szCs w:val="24"/>
              </w:rPr>
            </w:pPr>
            <w:r w:rsidRPr="007916F2">
              <w:rPr>
                <w:szCs w:val="24"/>
              </w:rPr>
              <w:t>12,50%</w:t>
            </w:r>
          </w:p>
        </w:tc>
        <w:tc>
          <w:tcPr>
            <w:tcW w:w="691" w:type="dxa"/>
            <w:vAlign w:val="center"/>
          </w:tcPr>
          <w:p w:rsidR="00FC0B91" w:rsidRPr="007916F2" w:rsidRDefault="00FC0B91" w:rsidP="001B6844">
            <w:pPr>
              <w:pStyle w:val="12"/>
              <w:rPr>
                <w:szCs w:val="24"/>
              </w:rPr>
            </w:pPr>
            <w:r w:rsidRPr="007916F2">
              <w:rPr>
                <w:szCs w:val="24"/>
              </w:rPr>
              <w:t>3,41%</w:t>
            </w:r>
          </w:p>
        </w:tc>
        <w:tc>
          <w:tcPr>
            <w:tcW w:w="691" w:type="dxa"/>
            <w:vAlign w:val="center"/>
          </w:tcPr>
          <w:p w:rsidR="00FC0B91" w:rsidRPr="007916F2" w:rsidRDefault="00FC0B91" w:rsidP="001B6844">
            <w:pPr>
              <w:pStyle w:val="12"/>
              <w:rPr>
                <w:szCs w:val="24"/>
              </w:rPr>
            </w:pPr>
            <w:r w:rsidRPr="007916F2">
              <w:rPr>
                <w:szCs w:val="24"/>
              </w:rPr>
              <w:t>37,50%</w:t>
            </w:r>
          </w:p>
        </w:tc>
        <w:tc>
          <w:tcPr>
            <w:tcW w:w="691" w:type="dxa"/>
            <w:vAlign w:val="center"/>
          </w:tcPr>
          <w:p w:rsidR="00FC0B91" w:rsidRPr="007916F2" w:rsidRDefault="00FC0B91" w:rsidP="001B6844">
            <w:pPr>
              <w:pStyle w:val="12"/>
              <w:rPr>
                <w:szCs w:val="24"/>
              </w:rPr>
            </w:pPr>
            <w:r w:rsidRPr="007916F2">
              <w:rPr>
                <w:szCs w:val="24"/>
              </w:rPr>
              <w:t>1,70%</w:t>
            </w:r>
          </w:p>
        </w:tc>
        <w:tc>
          <w:tcPr>
            <w:tcW w:w="691" w:type="dxa"/>
            <w:vAlign w:val="center"/>
          </w:tcPr>
          <w:p w:rsidR="00FC0B91" w:rsidRPr="007916F2" w:rsidRDefault="00FC0B91" w:rsidP="001B6844">
            <w:pPr>
              <w:pStyle w:val="12"/>
              <w:rPr>
                <w:szCs w:val="24"/>
              </w:rPr>
            </w:pPr>
            <w:r w:rsidRPr="007916F2">
              <w:rPr>
                <w:szCs w:val="24"/>
              </w:rPr>
              <w:t>49,43%</w:t>
            </w:r>
          </w:p>
        </w:tc>
        <w:tc>
          <w:tcPr>
            <w:tcW w:w="691" w:type="dxa"/>
            <w:vAlign w:val="center"/>
          </w:tcPr>
          <w:p w:rsidR="00FC0B91" w:rsidRPr="007916F2" w:rsidRDefault="00FC0B91" w:rsidP="001B6844">
            <w:pPr>
              <w:pStyle w:val="12"/>
              <w:rPr>
                <w:szCs w:val="24"/>
              </w:rPr>
            </w:pPr>
            <w:r w:rsidRPr="007916F2">
              <w:rPr>
                <w:szCs w:val="24"/>
              </w:rPr>
              <w:t>1,70%</w:t>
            </w:r>
          </w:p>
        </w:tc>
        <w:tc>
          <w:tcPr>
            <w:tcW w:w="691" w:type="dxa"/>
            <w:vAlign w:val="center"/>
          </w:tcPr>
          <w:p w:rsidR="00FC0B91" w:rsidRPr="007916F2" w:rsidRDefault="00FC0B91" w:rsidP="001B6844">
            <w:pPr>
              <w:pStyle w:val="12"/>
              <w:rPr>
                <w:szCs w:val="24"/>
              </w:rPr>
            </w:pPr>
            <w:r w:rsidRPr="007916F2">
              <w:rPr>
                <w:szCs w:val="24"/>
              </w:rPr>
              <w:t>52,84%</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Воронежская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112</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69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46</w:t>
            </w:r>
          </w:p>
        </w:tc>
        <w:tc>
          <w:tcPr>
            <w:tcW w:w="691" w:type="dxa"/>
            <w:vAlign w:val="center"/>
          </w:tcPr>
          <w:p w:rsidR="00FC0B91" w:rsidRPr="007916F2" w:rsidRDefault="00FC0B91" w:rsidP="001B6844">
            <w:pPr>
              <w:pStyle w:val="12"/>
              <w:rPr>
                <w:szCs w:val="24"/>
              </w:rPr>
            </w:pPr>
            <w:r w:rsidRPr="007916F2">
              <w:rPr>
                <w:szCs w:val="24"/>
              </w:rPr>
              <w:t>47</w:t>
            </w:r>
          </w:p>
        </w:tc>
        <w:tc>
          <w:tcPr>
            <w:tcW w:w="691" w:type="dxa"/>
            <w:vAlign w:val="center"/>
          </w:tcPr>
          <w:p w:rsidR="00FC0B91" w:rsidRPr="007916F2" w:rsidRDefault="00FC0B91" w:rsidP="001B6844">
            <w:pPr>
              <w:pStyle w:val="12"/>
              <w:rPr>
                <w:szCs w:val="24"/>
              </w:rPr>
            </w:pPr>
            <w:r w:rsidRPr="007916F2">
              <w:rPr>
                <w:szCs w:val="24"/>
              </w:rPr>
              <w:t>46</w:t>
            </w:r>
          </w:p>
        </w:tc>
        <w:tc>
          <w:tcPr>
            <w:tcW w:w="691" w:type="dxa"/>
            <w:vAlign w:val="center"/>
          </w:tcPr>
          <w:p w:rsidR="00FC0B91" w:rsidRPr="007916F2" w:rsidRDefault="00FC0B91" w:rsidP="001B6844">
            <w:pPr>
              <w:pStyle w:val="12"/>
              <w:rPr>
                <w:szCs w:val="24"/>
              </w:rPr>
            </w:pPr>
            <w:r w:rsidRPr="007916F2">
              <w:rPr>
                <w:szCs w:val="24"/>
              </w:rPr>
              <w:t>31</w:t>
            </w:r>
          </w:p>
        </w:tc>
        <w:tc>
          <w:tcPr>
            <w:tcW w:w="691" w:type="dxa"/>
            <w:vAlign w:val="center"/>
          </w:tcPr>
          <w:p w:rsidR="00FC0B91" w:rsidRPr="007916F2" w:rsidRDefault="00FC0B91" w:rsidP="001B6844">
            <w:pPr>
              <w:pStyle w:val="12"/>
              <w:rPr>
                <w:szCs w:val="24"/>
              </w:rPr>
            </w:pPr>
            <w:r w:rsidRPr="007916F2">
              <w:rPr>
                <w:szCs w:val="24"/>
              </w:rPr>
              <w:t>66</w:t>
            </w:r>
          </w:p>
        </w:tc>
        <w:tc>
          <w:tcPr>
            <w:tcW w:w="691" w:type="dxa"/>
            <w:vAlign w:val="center"/>
          </w:tcPr>
          <w:p w:rsidR="00FC0B91" w:rsidRPr="007916F2" w:rsidRDefault="00FC0B91" w:rsidP="001B6844">
            <w:pPr>
              <w:pStyle w:val="12"/>
              <w:rPr>
                <w:szCs w:val="24"/>
              </w:rPr>
            </w:pPr>
            <w:r w:rsidRPr="007916F2">
              <w:rPr>
                <w:szCs w:val="24"/>
              </w:rPr>
              <w:t>11</w:t>
            </w:r>
          </w:p>
        </w:tc>
        <w:tc>
          <w:tcPr>
            <w:tcW w:w="691" w:type="dxa"/>
            <w:vAlign w:val="center"/>
          </w:tcPr>
          <w:p w:rsidR="00FC0B91" w:rsidRPr="007916F2" w:rsidRDefault="00FC0B91" w:rsidP="001B6844">
            <w:pPr>
              <w:pStyle w:val="12"/>
              <w:rPr>
                <w:szCs w:val="24"/>
              </w:rPr>
            </w:pPr>
            <w:r w:rsidRPr="007916F2">
              <w:rPr>
                <w:szCs w:val="24"/>
              </w:rPr>
              <w:t>128</w:t>
            </w:r>
          </w:p>
        </w:tc>
        <w:tc>
          <w:tcPr>
            <w:tcW w:w="691" w:type="dxa"/>
            <w:vAlign w:val="center"/>
          </w:tcPr>
          <w:p w:rsidR="00FC0B91" w:rsidRPr="007916F2" w:rsidRDefault="00FC0B91" w:rsidP="001B6844">
            <w:pPr>
              <w:pStyle w:val="12"/>
              <w:rPr>
                <w:szCs w:val="24"/>
              </w:rPr>
            </w:pPr>
            <w:r w:rsidRPr="007916F2">
              <w:rPr>
                <w:szCs w:val="24"/>
              </w:rPr>
              <w:t>12</w:t>
            </w:r>
          </w:p>
        </w:tc>
        <w:tc>
          <w:tcPr>
            <w:tcW w:w="691" w:type="dxa"/>
            <w:vAlign w:val="center"/>
          </w:tcPr>
          <w:p w:rsidR="00FC0B91" w:rsidRPr="007916F2" w:rsidRDefault="00FC0B91" w:rsidP="001B6844">
            <w:pPr>
              <w:pStyle w:val="12"/>
              <w:rPr>
                <w:szCs w:val="24"/>
              </w:rPr>
            </w:pPr>
            <w:r w:rsidRPr="007916F2">
              <w:rPr>
                <w:szCs w:val="24"/>
              </w:rPr>
              <w:t>130</w:t>
            </w:r>
          </w:p>
        </w:tc>
        <w:tc>
          <w:tcPr>
            <w:tcW w:w="691" w:type="dxa"/>
            <w:vAlign w:val="center"/>
          </w:tcPr>
          <w:p w:rsidR="00FC0B91" w:rsidRPr="007916F2" w:rsidRDefault="00FC0B91" w:rsidP="001B6844">
            <w:pPr>
              <w:pStyle w:val="12"/>
              <w:rPr>
                <w:szCs w:val="24"/>
              </w:rPr>
            </w:pPr>
            <w:r w:rsidRPr="007916F2">
              <w:rPr>
                <w:szCs w:val="24"/>
              </w:rPr>
              <w:t>6</w:t>
            </w:r>
          </w:p>
        </w:tc>
        <w:tc>
          <w:tcPr>
            <w:tcW w:w="691" w:type="dxa"/>
            <w:vAlign w:val="center"/>
          </w:tcPr>
          <w:p w:rsidR="00FC0B91" w:rsidRPr="007916F2" w:rsidRDefault="00FC0B91" w:rsidP="001B6844">
            <w:pPr>
              <w:pStyle w:val="12"/>
              <w:rPr>
                <w:szCs w:val="24"/>
              </w:rPr>
            </w:pPr>
            <w:r w:rsidRPr="007916F2">
              <w:rPr>
                <w:szCs w:val="24"/>
              </w:rPr>
              <w:t>154</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1,87%</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34,89%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3,13%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37,81%</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7,79%</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21,50%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7,79%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14,33%</w:t>
            </w:r>
          </w:p>
        </w:tc>
        <w:tc>
          <w:tcPr>
            <w:tcW w:w="691" w:type="dxa"/>
            <w:vAlign w:val="center"/>
          </w:tcPr>
          <w:p w:rsidR="00FC0B91" w:rsidRPr="007916F2" w:rsidRDefault="00FC0B91" w:rsidP="001B6844">
            <w:pPr>
              <w:pStyle w:val="12"/>
              <w:rPr>
                <w:szCs w:val="24"/>
              </w:rPr>
            </w:pPr>
            <w:r w:rsidRPr="007916F2">
              <w:rPr>
                <w:szCs w:val="24"/>
              </w:rPr>
              <w:t>14,64%</w:t>
            </w:r>
          </w:p>
        </w:tc>
        <w:tc>
          <w:tcPr>
            <w:tcW w:w="691" w:type="dxa"/>
            <w:vAlign w:val="center"/>
          </w:tcPr>
          <w:p w:rsidR="00FC0B91" w:rsidRPr="007916F2" w:rsidRDefault="00FC0B91" w:rsidP="001B6844">
            <w:pPr>
              <w:pStyle w:val="12"/>
              <w:rPr>
                <w:szCs w:val="24"/>
              </w:rPr>
            </w:pPr>
            <w:r w:rsidRPr="007916F2">
              <w:rPr>
                <w:szCs w:val="24"/>
              </w:rPr>
              <w:t>14,33%</w:t>
            </w:r>
          </w:p>
        </w:tc>
        <w:tc>
          <w:tcPr>
            <w:tcW w:w="691" w:type="dxa"/>
            <w:vAlign w:val="center"/>
          </w:tcPr>
          <w:p w:rsidR="00FC0B91" w:rsidRPr="007916F2" w:rsidRDefault="00FC0B91" w:rsidP="001B6844">
            <w:pPr>
              <w:pStyle w:val="12"/>
              <w:rPr>
                <w:szCs w:val="24"/>
              </w:rPr>
            </w:pPr>
            <w:r w:rsidRPr="007916F2">
              <w:rPr>
                <w:szCs w:val="24"/>
              </w:rPr>
              <w:t>9,66%</w:t>
            </w:r>
          </w:p>
        </w:tc>
        <w:tc>
          <w:tcPr>
            <w:tcW w:w="691" w:type="dxa"/>
            <w:vAlign w:val="center"/>
          </w:tcPr>
          <w:p w:rsidR="00FC0B91" w:rsidRPr="007916F2" w:rsidRDefault="00FC0B91" w:rsidP="001B6844">
            <w:pPr>
              <w:pStyle w:val="12"/>
              <w:rPr>
                <w:szCs w:val="24"/>
              </w:rPr>
            </w:pPr>
            <w:r w:rsidRPr="007916F2">
              <w:rPr>
                <w:szCs w:val="24"/>
              </w:rPr>
              <w:t>20,56%</w:t>
            </w:r>
          </w:p>
        </w:tc>
        <w:tc>
          <w:tcPr>
            <w:tcW w:w="691" w:type="dxa"/>
            <w:vAlign w:val="center"/>
          </w:tcPr>
          <w:p w:rsidR="00FC0B91" w:rsidRPr="007916F2" w:rsidRDefault="00FC0B91" w:rsidP="001B6844">
            <w:pPr>
              <w:pStyle w:val="12"/>
              <w:rPr>
                <w:szCs w:val="24"/>
              </w:rPr>
            </w:pPr>
            <w:r w:rsidRPr="007916F2">
              <w:rPr>
                <w:szCs w:val="24"/>
              </w:rPr>
              <w:t>3,43%</w:t>
            </w:r>
          </w:p>
        </w:tc>
        <w:tc>
          <w:tcPr>
            <w:tcW w:w="691" w:type="dxa"/>
            <w:vAlign w:val="center"/>
          </w:tcPr>
          <w:p w:rsidR="00FC0B91" w:rsidRPr="007916F2" w:rsidRDefault="00FC0B91" w:rsidP="001B6844">
            <w:pPr>
              <w:pStyle w:val="12"/>
              <w:rPr>
                <w:szCs w:val="24"/>
              </w:rPr>
            </w:pPr>
            <w:r w:rsidRPr="007916F2">
              <w:rPr>
                <w:szCs w:val="24"/>
              </w:rPr>
              <w:t>39,88%</w:t>
            </w:r>
          </w:p>
        </w:tc>
        <w:tc>
          <w:tcPr>
            <w:tcW w:w="691" w:type="dxa"/>
            <w:vAlign w:val="center"/>
          </w:tcPr>
          <w:p w:rsidR="00FC0B91" w:rsidRPr="007916F2" w:rsidRDefault="00FC0B91" w:rsidP="001B6844">
            <w:pPr>
              <w:pStyle w:val="12"/>
              <w:rPr>
                <w:szCs w:val="24"/>
              </w:rPr>
            </w:pPr>
            <w:r w:rsidRPr="007916F2">
              <w:rPr>
                <w:szCs w:val="24"/>
              </w:rPr>
              <w:t>3,74%</w:t>
            </w:r>
          </w:p>
        </w:tc>
        <w:tc>
          <w:tcPr>
            <w:tcW w:w="691" w:type="dxa"/>
            <w:vAlign w:val="center"/>
          </w:tcPr>
          <w:p w:rsidR="00FC0B91" w:rsidRPr="007916F2" w:rsidRDefault="00FC0B91" w:rsidP="001B6844">
            <w:pPr>
              <w:pStyle w:val="12"/>
              <w:rPr>
                <w:szCs w:val="24"/>
              </w:rPr>
            </w:pPr>
            <w:r w:rsidRPr="007916F2">
              <w:rPr>
                <w:szCs w:val="24"/>
              </w:rPr>
              <w:t>40,50%</w:t>
            </w:r>
          </w:p>
        </w:tc>
        <w:tc>
          <w:tcPr>
            <w:tcW w:w="691" w:type="dxa"/>
            <w:vAlign w:val="center"/>
          </w:tcPr>
          <w:p w:rsidR="00FC0B91" w:rsidRPr="007916F2" w:rsidRDefault="00FC0B91" w:rsidP="001B6844">
            <w:pPr>
              <w:pStyle w:val="12"/>
              <w:rPr>
                <w:szCs w:val="24"/>
              </w:rPr>
            </w:pPr>
            <w:r w:rsidRPr="007916F2">
              <w:rPr>
                <w:szCs w:val="24"/>
              </w:rPr>
              <w:t>1,87%</w:t>
            </w:r>
          </w:p>
        </w:tc>
        <w:tc>
          <w:tcPr>
            <w:tcW w:w="691" w:type="dxa"/>
            <w:vAlign w:val="center"/>
          </w:tcPr>
          <w:p w:rsidR="00FC0B91" w:rsidRPr="007916F2" w:rsidRDefault="00FC0B91" w:rsidP="001B6844">
            <w:pPr>
              <w:pStyle w:val="12"/>
              <w:rPr>
                <w:szCs w:val="24"/>
              </w:rPr>
            </w:pPr>
            <w:r w:rsidRPr="007916F2">
              <w:rPr>
                <w:szCs w:val="24"/>
              </w:rPr>
              <w:t>47,98%</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г. Севастополь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6</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5</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7</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8</w:t>
            </w:r>
          </w:p>
        </w:tc>
        <w:tc>
          <w:tcPr>
            <w:tcW w:w="691" w:type="dxa"/>
            <w:vAlign w:val="center"/>
          </w:tcPr>
          <w:p w:rsidR="00FC0B91" w:rsidRPr="007916F2" w:rsidRDefault="00FC0B91" w:rsidP="001B6844">
            <w:pPr>
              <w:pStyle w:val="12"/>
              <w:rPr>
                <w:szCs w:val="24"/>
              </w:rPr>
            </w:pPr>
            <w:r w:rsidRPr="007916F2">
              <w:rPr>
                <w:szCs w:val="24"/>
              </w:rPr>
              <w:t>2</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4</w:t>
            </w:r>
          </w:p>
        </w:tc>
        <w:tc>
          <w:tcPr>
            <w:tcW w:w="691" w:type="dxa"/>
            <w:vAlign w:val="center"/>
          </w:tcPr>
          <w:p w:rsidR="00FC0B91" w:rsidRPr="007916F2" w:rsidRDefault="00FC0B91" w:rsidP="001B6844">
            <w:pPr>
              <w:pStyle w:val="12"/>
              <w:rPr>
                <w:szCs w:val="24"/>
              </w:rPr>
            </w:pPr>
            <w:r w:rsidRPr="007916F2">
              <w:rPr>
                <w:szCs w:val="24"/>
              </w:rPr>
              <w:t>3</w:t>
            </w:r>
          </w:p>
        </w:tc>
        <w:tc>
          <w:tcPr>
            <w:tcW w:w="691" w:type="dxa"/>
            <w:vAlign w:val="center"/>
          </w:tcPr>
          <w:p w:rsidR="00FC0B91" w:rsidRPr="007916F2" w:rsidRDefault="00FC0B91" w:rsidP="001B6844">
            <w:pPr>
              <w:pStyle w:val="12"/>
              <w:rPr>
                <w:szCs w:val="24"/>
              </w:rPr>
            </w:pPr>
            <w:r w:rsidRPr="007916F2">
              <w:rPr>
                <w:szCs w:val="24"/>
              </w:rPr>
              <w:t>4</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14,29%</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23,81%</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23,81%</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28,57%</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28,57%</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19,05%</w:t>
            </w:r>
          </w:p>
        </w:tc>
        <w:tc>
          <w:tcPr>
            <w:tcW w:w="691" w:type="dxa"/>
            <w:shd w:val="clear" w:color="auto" w:fill="auto"/>
            <w:noWrap/>
            <w:vAlign w:val="center"/>
            <w:hideMark/>
          </w:tcPr>
          <w:p w:rsidR="00FC0B91" w:rsidRPr="007916F2" w:rsidRDefault="00FC0B91" w:rsidP="001B6844">
            <w:pPr>
              <w:pStyle w:val="12"/>
              <w:rPr>
                <w:color w:val="FF0000"/>
                <w:szCs w:val="24"/>
              </w:rPr>
            </w:pPr>
            <w:r w:rsidRPr="007916F2">
              <w:rPr>
                <w:color w:val="FF0000"/>
                <w:szCs w:val="24"/>
              </w:rPr>
              <w:t>42,86%</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23,81%</w:t>
            </w:r>
          </w:p>
        </w:tc>
        <w:tc>
          <w:tcPr>
            <w:tcW w:w="691" w:type="dxa"/>
            <w:vAlign w:val="center"/>
          </w:tcPr>
          <w:p w:rsidR="00FC0B91" w:rsidRPr="007916F2" w:rsidRDefault="00FC0B91" w:rsidP="001B6844">
            <w:pPr>
              <w:pStyle w:val="12"/>
              <w:rPr>
                <w:szCs w:val="24"/>
              </w:rPr>
            </w:pPr>
            <w:r w:rsidRPr="007916F2">
              <w:rPr>
                <w:szCs w:val="24"/>
              </w:rPr>
              <w:t>19,05%</w:t>
            </w:r>
          </w:p>
        </w:tc>
        <w:tc>
          <w:tcPr>
            <w:tcW w:w="691" w:type="dxa"/>
            <w:vAlign w:val="center"/>
          </w:tcPr>
          <w:p w:rsidR="00FC0B91" w:rsidRPr="007916F2" w:rsidRDefault="00FC0B91" w:rsidP="001B6844">
            <w:pPr>
              <w:pStyle w:val="12"/>
              <w:rPr>
                <w:color w:val="FF0000"/>
                <w:szCs w:val="24"/>
              </w:rPr>
            </w:pPr>
            <w:r w:rsidRPr="007916F2">
              <w:rPr>
                <w:color w:val="FF0000"/>
                <w:szCs w:val="24"/>
              </w:rPr>
              <w:t>33,33%</w:t>
            </w:r>
          </w:p>
        </w:tc>
        <w:tc>
          <w:tcPr>
            <w:tcW w:w="691" w:type="dxa"/>
            <w:vAlign w:val="center"/>
          </w:tcPr>
          <w:p w:rsidR="00FC0B91" w:rsidRPr="007916F2" w:rsidRDefault="00FC0B91" w:rsidP="001B6844">
            <w:pPr>
              <w:pStyle w:val="12"/>
              <w:rPr>
                <w:color w:val="00B0F0"/>
                <w:szCs w:val="24"/>
              </w:rPr>
            </w:pPr>
            <w:r w:rsidRPr="007916F2">
              <w:rPr>
                <w:color w:val="00B0F0"/>
                <w:szCs w:val="24"/>
              </w:rPr>
              <w:t>19,05%</w:t>
            </w:r>
          </w:p>
        </w:tc>
        <w:tc>
          <w:tcPr>
            <w:tcW w:w="691" w:type="dxa"/>
            <w:vAlign w:val="center"/>
          </w:tcPr>
          <w:p w:rsidR="00FC0B91" w:rsidRPr="007916F2" w:rsidRDefault="00FC0B91" w:rsidP="001B6844">
            <w:pPr>
              <w:pStyle w:val="12"/>
              <w:rPr>
                <w:color w:val="FF0000"/>
                <w:szCs w:val="24"/>
              </w:rPr>
            </w:pPr>
            <w:r w:rsidRPr="007916F2">
              <w:rPr>
                <w:color w:val="FF0000"/>
                <w:szCs w:val="24"/>
              </w:rPr>
              <w:t>38,10%</w:t>
            </w:r>
          </w:p>
        </w:tc>
        <w:tc>
          <w:tcPr>
            <w:tcW w:w="691" w:type="dxa"/>
            <w:vAlign w:val="center"/>
          </w:tcPr>
          <w:p w:rsidR="00FC0B91" w:rsidRPr="007916F2" w:rsidRDefault="00FC0B91" w:rsidP="001B6844">
            <w:pPr>
              <w:pStyle w:val="12"/>
              <w:rPr>
                <w:color w:val="00B0F0"/>
                <w:szCs w:val="24"/>
              </w:rPr>
            </w:pPr>
            <w:r w:rsidRPr="007916F2">
              <w:rPr>
                <w:color w:val="00B0F0"/>
                <w:szCs w:val="24"/>
              </w:rPr>
              <w:t>9,52%</w:t>
            </w:r>
          </w:p>
        </w:tc>
        <w:tc>
          <w:tcPr>
            <w:tcW w:w="691" w:type="dxa"/>
            <w:vAlign w:val="center"/>
          </w:tcPr>
          <w:p w:rsidR="00FC0B91" w:rsidRPr="007916F2" w:rsidRDefault="00FC0B91" w:rsidP="001B6844">
            <w:pPr>
              <w:pStyle w:val="12"/>
              <w:rPr>
                <w:color w:val="00B0F0"/>
                <w:szCs w:val="24"/>
              </w:rPr>
            </w:pPr>
            <w:r w:rsidRPr="007916F2">
              <w:rPr>
                <w:color w:val="00B0F0"/>
                <w:szCs w:val="24"/>
              </w:rPr>
              <w:t>19,05%</w:t>
            </w:r>
          </w:p>
        </w:tc>
        <w:tc>
          <w:tcPr>
            <w:tcW w:w="691" w:type="dxa"/>
            <w:vAlign w:val="center"/>
          </w:tcPr>
          <w:p w:rsidR="00FC0B91" w:rsidRPr="007916F2" w:rsidRDefault="00FC0B91" w:rsidP="001B6844">
            <w:pPr>
              <w:pStyle w:val="12"/>
              <w:rPr>
                <w:color w:val="00B0F0"/>
                <w:szCs w:val="24"/>
              </w:rPr>
            </w:pPr>
            <w:r w:rsidRPr="007916F2">
              <w:rPr>
                <w:color w:val="00B0F0"/>
                <w:szCs w:val="24"/>
              </w:rPr>
              <w:t>19,05%</w:t>
            </w:r>
          </w:p>
        </w:tc>
        <w:tc>
          <w:tcPr>
            <w:tcW w:w="691" w:type="dxa"/>
            <w:vAlign w:val="center"/>
          </w:tcPr>
          <w:p w:rsidR="00FC0B91" w:rsidRPr="007916F2" w:rsidRDefault="00FC0B91" w:rsidP="001B6844">
            <w:pPr>
              <w:pStyle w:val="12"/>
              <w:rPr>
                <w:color w:val="00B0F0"/>
                <w:szCs w:val="24"/>
              </w:rPr>
            </w:pPr>
            <w:r w:rsidRPr="007916F2">
              <w:rPr>
                <w:color w:val="00B0F0"/>
                <w:szCs w:val="24"/>
              </w:rPr>
              <w:t>19,05%</w:t>
            </w:r>
          </w:p>
        </w:tc>
        <w:tc>
          <w:tcPr>
            <w:tcW w:w="691" w:type="dxa"/>
            <w:vAlign w:val="center"/>
          </w:tcPr>
          <w:p w:rsidR="00FC0B91" w:rsidRPr="007916F2" w:rsidRDefault="00FC0B91" w:rsidP="001B6844">
            <w:pPr>
              <w:pStyle w:val="12"/>
              <w:rPr>
                <w:color w:val="00B0F0"/>
                <w:szCs w:val="24"/>
              </w:rPr>
            </w:pPr>
            <w:r w:rsidRPr="007916F2">
              <w:rPr>
                <w:color w:val="00B0F0"/>
                <w:szCs w:val="24"/>
              </w:rPr>
              <w:t>14,29%</w:t>
            </w:r>
          </w:p>
        </w:tc>
        <w:tc>
          <w:tcPr>
            <w:tcW w:w="691" w:type="dxa"/>
            <w:vAlign w:val="center"/>
          </w:tcPr>
          <w:p w:rsidR="00FC0B91" w:rsidRPr="007916F2" w:rsidRDefault="00FC0B91" w:rsidP="001B6844">
            <w:pPr>
              <w:pStyle w:val="12"/>
              <w:rPr>
                <w:color w:val="00B0F0"/>
                <w:szCs w:val="24"/>
              </w:rPr>
            </w:pPr>
            <w:r w:rsidRPr="007916F2">
              <w:rPr>
                <w:color w:val="00B0F0"/>
                <w:szCs w:val="24"/>
              </w:rPr>
              <w:t>19,05%</w:t>
            </w:r>
          </w:p>
        </w:tc>
      </w:tr>
      <w:tr w:rsidR="00FC0B91" w:rsidRPr="007916F2" w:rsidTr="00E53317">
        <w:trPr>
          <w:trHeight w:val="315"/>
        </w:trPr>
        <w:tc>
          <w:tcPr>
            <w:tcW w:w="1342" w:type="dxa"/>
            <w:shd w:val="clear" w:color="000000" w:fill="FFFFFF"/>
            <w:noWrap/>
            <w:vAlign w:val="center"/>
            <w:hideMark/>
          </w:tcPr>
          <w:p w:rsidR="00FC0B91" w:rsidRPr="007916F2" w:rsidRDefault="00FC0B91" w:rsidP="001B6844">
            <w:pPr>
              <w:pStyle w:val="12"/>
              <w:rPr>
                <w:szCs w:val="24"/>
              </w:rPr>
            </w:pPr>
            <w:r w:rsidRPr="007916F2">
              <w:rPr>
                <w:szCs w:val="24"/>
              </w:rPr>
              <w:t>Свердловская область</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121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20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148</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45</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74</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82</w:t>
            </w:r>
          </w:p>
        </w:tc>
        <w:tc>
          <w:tcPr>
            <w:tcW w:w="691" w:type="dxa"/>
            <w:vAlign w:val="center"/>
          </w:tcPr>
          <w:p w:rsidR="00FC0B91" w:rsidRPr="007916F2" w:rsidRDefault="00FC0B91" w:rsidP="001B6844">
            <w:pPr>
              <w:pStyle w:val="12"/>
              <w:rPr>
                <w:szCs w:val="24"/>
              </w:rPr>
            </w:pPr>
            <w:r w:rsidRPr="007916F2">
              <w:rPr>
                <w:szCs w:val="24"/>
              </w:rPr>
              <w:t>75</w:t>
            </w:r>
          </w:p>
        </w:tc>
        <w:tc>
          <w:tcPr>
            <w:tcW w:w="691" w:type="dxa"/>
            <w:vAlign w:val="center"/>
          </w:tcPr>
          <w:p w:rsidR="00FC0B91" w:rsidRPr="007916F2" w:rsidRDefault="00FC0B91" w:rsidP="001B6844">
            <w:pPr>
              <w:pStyle w:val="12"/>
              <w:rPr>
                <w:szCs w:val="24"/>
              </w:rPr>
            </w:pPr>
            <w:r w:rsidRPr="007916F2">
              <w:rPr>
                <w:szCs w:val="24"/>
              </w:rPr>
              <w:t>49</w:t>
            </w:r>
          </w:p>
        </w:tc>
        <w:tc>
          <w:tcPr>
            <w:tcW w:w="691" w:type="dxa"/>
            <w:vAlign w:val="center"/>
          </w:tcPr>
          <w:p w:rsidR="00FC0B91" w:rsidRPr="007916F2" w:rsidRDefault="00FC0B91" w:rsidP="001B6844">
            <w:pPr>
              <w:pStyle w:val="12"/>
              <w:rPr>
                <w:szCs w:val="24"/>
              </w:rPr>
            </w:pPr>
            <w:r w:rsidRPr="007916F2">
              <w:rPr>
                <w:szCs w:val="24"/>
              </w:rPr>
              <w:t>52</w:t>
            </w:r>
          </w:p>
        </w:tc>
        <w:tc>
          <w:tcPr>
            <w:tcW w:w="691" w:type="dxa"/>
            <w:vAlign w:val="center"/>
          </w:tcPr>
          <w:p w:rsidR="00FC0B91" w:rsidRPr="007916F2" w:rsidRDefault="00FC0B91" w:rsidP="001B6844">
            <w:pPr>
              <w:pStyle w:val="12"/>
              <w:rPr>
                <w:szCs w:val="24"/>
              </w:rPr>
            </w:pPr>
            <w:r w:rsidRPr="007916F2">
              <w:rPr>
                <w:szCs w:val="24"/>
              </w:rPr>
              <w:t>80</w:t>
            </w:r>
          </w:p>
        </w:tc>
        <w:tc>
          <w:tcPr>
            <w:tcW w:w="691" w:type="dxa"/>
            <w:vAlign w:val="center"/>
          </w:tcPr>
          <w:p w:rsidR="00FC0B91" w:rsidRPr="007916F2" w:rsidRDefault="00FC0B91" w:rsidP="001B6844">
            <w:pPr>
              <w:pStyle w:val="12"/>
              <w:rPr>
                <w:szCs w:val="24"/>
              </w:rPr>
            </w:pPr>
            <w:r w:rsidRPr="007916F2">
              <w:rPr>
                <w:szCs w:val="24"/>
              </w:rPr>
              <w:t>13</w:t>
            </w:r>
          </w:p>
        </w:tc>
        <w:tc>
          <w:tcPr>
            <w:tcW w:w="691" w:type="dxa"/>
            <w:vAlign w:val="center"/>
          </w:tcPr>
          <w:p w:rsidR="00FC0B91" w:rsidRPr="007916F2" w:rsidRDefault="00FC0B91" w:rsidP="001B6844">
            <w:pPr>
              <w:pStyle w:val="12"/>
              <w:rPr>
                <w:szCs w:val="24"/>
              </w:rPr>
            </w:pPr>
            <w:r w:rsidRPr="007916F2">
              <w:rPr>
                <w:szCs w:val="24"/>
              </w:rPr>
              <w:t>174</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164</w:t>
            </w:r>
          </w:p>
        </w:tc>
        <w:tc>
          <w:tcPr>
            <w:tcW w:w="691" w:type="dxa"/>
            <w:vAlign w:val="center"/>
          </w:tcPr>
          <w:p w:rsidR="00FC0B91" w:rsidRPr="007916F2" w:rsidRDefault="00FC0B91" w:rsidP="001B6844">
            <w:pPr>
              <w:pStyle w:val="12"/>
              <w:rPr>
                <w:szCs w:val="24"/>
              </w:rPr>
            </w:pPr>
            <w:r w:rsidRPr="007916F2">
              <w:rPr>
                <w:szCs w:val="24"/>
              </w:rPr>
              <w:t>16</w:t>
            </w:r>
          </w:p>
        </w:tc>
        <w:tc>
          <w:tcPr>
            <w:tcW w:w="691" w:type="dxa"/>
            <w:vAlign w:val="center"/>
          </w:tcPr>
          <w:p w:rsidR="00FC0B91" w:rsidRPr="007916F2" w:rsidRDefault="00FC0B91" w:rsidP="001B6844">
            <w:pPr>
              <w:pStyle w:val="12"/>
              <w:rPr>
                <w:szCs w:val="24"/>
              </w:rPr>
            </w:pPr>
            <w:r w:rsidRPr="007916F2">
              <w:rPr>
                <w:szCs w:val="24"/>
              </w:rPr>
              <w:t>195</w:t>
            </w:r>
          </w:p>
        </w:tc>
      </w:tr>
      <w:tr w:rsidR="00FC0B91" w:rsidRPr="007916F2" w:rsidTr="00E53317">
        <w:trPr>
          <w:trHeight w:val="315"/>
        </w:trPr>
        <w:tc>
          <w:tcPr>
            <w:tcW w:w="1342" w:type="dxa"/>
            <w:shd w:val="clear" w:color="auto" w:fill="auto"/>
            <w:noWrap/>
            <w:vAlign w:val="center"/>
            <w:hideMark/>
          </w:tcPr>
          <w:p w:rsidR="00FC0B91" w:rsidRPr="007916F2" w:rsidRDefault="00FC0B91" w:rsidP="001B6844">
            <w:pPr>
              <w:pStyle w:val="12"/>
              <w:rPr>
                <w:szCs w:val="24"/>
              </w:rPr>
            </w:pP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4,96%</w:t>
            </w:r>
          </w:p>
        </w:tc>
        <w:tc>
          <w:tcPr>
            <w:tcW w:w="691"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28,61%</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4,73%</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34,99%</w:t>
            </w:r>
          </w:p>
        </w:tc>
        <w:tc>
          <w:tcPr>
            <w:tcW w:w="750" w:type="dxa"/>
            <w:shd w:val="clear" w:color="auto" w:fill="auto"/>
            <w:noWrap/>
            <w:vAlign w:val="center"/>
            <w:hideMark/>
          </w:tcPr>
          <w:p w:rsidR="00FC0B91" w:rsidRPr="007916F2" w:rsidRDefault="00FC0B91" w:rsidP="001B6844">
            <w:pPr>
              <w:pStyle w:val="12"/>
              <w:rPr>
                <w:color w:val="00B0F0"/>
                <w:szCs w:val="24"/>
              </w:rPr>
            </w:pPr>
            <w:r w:rsidRPr="007916F2">
              <w:rPr>
                <w:color w:val="00B0F0"/>
                <w:szCs w:val="24"/>
              </w:rPr>
              <w:t>10,64%</w:t>
            </w:r>
          </w:p>
        </w:tc>
        <w:tc>
          <w:tcPr>
            <w:tcW w:w="750" w:type="dxa"/>
            <w:shd w:val="clear" w:color="auto" w:fill="auto"/>
            <w:noWrap/>
            <w:vAlign w:val="center"/>
            <w:hideMark/>
          </w:tcPr>
          <w:p w:rsidR="00FC0B91" w:rsidRPr="007916F2" w:rsidRDefault="00FC0B91" w:rsidP="001B6844">
            <w:pPr>
              <w:pStyle w:val="12"/>
              <w:rPr>
                <w:szCs w:val="24"/>
              </w:rPr>
            </w:pPr>
            <w:r w:rsidRPr="007916F2">
              <w:rPr>
                <w:szCs w:val="24"/>
              </w:rPr>
              <w:t>17,49%</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7,80%</w:t>
            </w:r>
          </w:p>
        </w:tc>
        <w:tc>
          <w:tcPr>
            <w:tcW w:w="691" w:type="dxa"/>
            <w:shd w:val="clear" w:color="auto" w:fill="auto"/>
            <w:noWrap/>
            <w:vAlign w:val="center"/>
            <w:hideMark/>
          </w:tcPr>
          <w:p w:rsidR="00FC0B91" w:rsidRPr="007916F2" w:rsidRDefault="00FC0B91" w:rsidP="001B6844">
            <w:pPr>
              <w:pStyle w:val="12"/>
              <w:rPr>
                <w:szCs w:val="24"/>
              </w:rPr>
            </w:pPr>
            <w:r w:rsidRPr="007916F2">
              <w:rPr>
                <w:szCs w:val="24"/>
              </w:rPr>
              <w:t>19,39%</w:t>
            </w:r>
          </w:p>
        </w:tc>
        <w:tc>
          <w:tcPr>
            <w:tcW w:w="691" w:type="dxa"/>
            <w:vAlign w:val="center"/>
          </w:tcPr>
          <w:p w:rsidR="00FC0B91" w:rsidRPr="007916F2" w:rsidRDefault="00FC0B91" w:rsidP="001B6844">
            <w:pPr>
              <w:pStyle w:val="12"/>
              <w:rPr>
                <w:szCs w:val="24"/>
              </w:rPr>
            </w:pPr>
            <w:r w:rsidRPr="007916F2">
              <w:rPr>
                <w:szCs w:val="24"/>
              </w:rPr>
              <w:t>17,73%</w:t>
            </w:r>
          </w:p>
        </w:tc>
        <w:tc>
          <w:tcPr>
            <w:tcW w:w="691" w:type="dxa"/>
            <w:vAlign w:val="center"/>
          </w:tcPr>
          <w:p w:rsidR="00FC0B91" w:rsidRPr="007916F2" w:rsidRDefault="00FC0B91" w:rsidP="001B6844">
            <w:pPr>
              <w:pStyle w:val="12"/>
              <w:rPr>
                <w:szCs w:val="24"/>
              </w:rPr>
            </w:pPr>
            <w:r w:rsidRPr="007916F2">
              <w:rPr>
                <w:szCs w:val="24"/>
              </w:rPr>
              <w:t>11,58%</w:t>
            </w:r>
          </w:p>
        </w:tc>
        <w:tc>
          <w:tcPr>
            <w:tcW w:w="691" w:type="dxa"/>
            <w:vAlign w:val="center"/>
          </w:tcPr>
          <w:p w:rsidR="00FC0B91" w:rsidRPr="007916F2" w:rsidRDefault="00FC0B91" w:rsidP="001B6844">
            <w:pPr>
              <w:pStyle w:val="12"/>
              <w:rPr>
                <w:szCs w:val="24"/>
              </w:rPr>
            </w:pPr>
            <w:r w:rsidRPr="007916F2">
              <w:rPr>
                <w:szCs w:val="24"/>
              </w:rPr>
              <w:t>12,29%</w:t>
            </w:r>
          </w:p>
        </w:tc>
        <w:tc>
          <w:tcPr>
            <w:tcW w:w="691" w:type="dxa"/>
            <w:vAlign w:val="center"/>
          </w:tcPr>
          <w:p w:rsidR="00FC0B91" w:rsidRPr="007916F2" w:rsidRDefault="00FC0B91" w:rsidP="001B6844">
            <w:pPr>
              <w:pStyle w:val="12"/>
              <w:rPr>
                <w:szCs w:val="24"/>
              </w:rPr>
            </w:pPr>
            <w:r w:rsidRPr="007916F2">
              <w:rPr>
                <w:szCs w:val="24"/>
              </w:rPr>
              <w:t>18,91%</w:t>
            </w:r>
          </w:p>
        </w:tc>
        <w:tc>
          <w:tcPr>
            <w:tcW w:w="691" w:type="dxa"/>
            <w:vAlign w:val="center"/>
          </w:tcPr>
          <w:p w:rsidR="00FC0B91" w:rsidRPr="007916F2" w:rsidRDefault="00FC0B91" w:rsidP="001B6844">
            <w:pPr>
              <w:pStyle w:val="12"/>
              <w:rPr>
                <w:szCs w:val="24"/>
              </w:rPr>
            </w:pPr>
            <w:r w:rsidRPr="007916F2">
              <w:rPr>
                <w:szCs w:val="24"/>
              </w:rPr>
              <w:t>3,07%</w:t>
            </w:r>
          </w:p>
        </w:tc>
        <w:tc>
          <w:tcPr>
            <w:tcW w:w="691" w:type="dxa"/>
            <w:vAlign w:val="center"/>
          </w:tcPr>
          <w:p w:rsidR="00FC0B91" w:rsidRPr="007916F2" w:rsidRDefault="00FC0B91" w:rsidP="001B6844">
            <w:pPr>
              <w:pStyle w:val="12"/>
              <w:rPr>
                <w:szCs w:val="24"/>
              </w:rPr>
            </w:pPr>
            <w:r w:rsidRPr="007916F2">
              <w:rPr>
                <w:szCs w:val="24"/>
              </w:rPr>
              <w:t>41,13%</w:t>
            </w:r>
          </w:p>
        </w:tc>
        <w:tc>
          <w:tcPr>
            <w:tcW w:w="691" w:type="dxa"/>
            <w:vAlign w:val="center"/>
          </w:tcPr>
          <w:p w:rsidR="00FC0B91" w:rsidRPr="007916F2" w:rsidRDefault="00FC0B91" w:rsidP="001B6844">
            <w:pPr>
              <w:pStyle w:val="12"/>
              <w:rPr>
                <w:szCs w:val="24"/>
              </w:rPr>
            </w:pPr>
            <w:r w:rsidRPr="007916F2">
              <w:rPr>
                <w:szCs w:val="24"/>
              </w:rPr>
              <w:t>3,78%</w:t>
            </w:r>
          </w:p>
        </w:tc>
        <w:tc>
          <w:tcPr>
            <w:tcW w:w="691" w:type="dxa"/>
            <w:vAlign w:val="center"/>
          </w:tcPr>
          <w:p w:rsidR="00FC0B91" w:rsidRPr="007916F2" w:rsidRDefault="00FC0B91" w:rsidP="001B6844">
            <w:pPr>
              <w:pStyle w:val="12"/>
              <w:rPr>
                <w:szCs w:val="24"/>
              </w:rPr>
            </w:pPr>
            <w:r w:rsidRPr="007916F2">
              <w:rPr>
                <w:szCs w:val="24"/>
              </w:rPr>
              <w:t>38,77%</w:t>
            </w:r>
          </w:p>
        </w:tc>
        <w:tc>
          <w:tcPr>
            <w:tcW w:w="691" w:type="dxa"/>
            <w:vAlign w:val="center"/>
          </w:tcPr>
          <w:p w:rsidR="00FC0B91" w:rsidRPr="007916F2" w:rsidRDefault="00FC0B91" w:rsidP="001B6844">
            <w:pPr>
              <w:pStyle w:val="12"/>
              <w:rPr>
                <w:szCs w:val="24"/>
              </w:rPr>
            </w:pPr>
            <w:r w:rsidRPr="007916F2">
              <w:rPr>
                <w:szCs w:val="24"/>
              </w:rPr>
              <w:t>3,78%</w:t>
            </w:r>
          </w:p>
        </w:tc>
        <w:tc>
          <w:tcPr>
            <w:tcW w:w="691" w:type="dxa"/>
            <w:vAlign w:val="center"/>
          </w:tcPr>
          <w:p w:rsidR="00FC0B91" w:rsidRPr="007916F2" w:rsidRDefault="00FC0B91" w:rsidP="001B6844">
            <w:pPr>
              <w:pStyle w:val="12"/>
              <w:rPr>
                <w:szCs w:val="24"/>
              </w:rPr>
            </w:pPr>
            <w:r w:rsidRPr="007916F2">
              <w:rPr>
                <w:szCs w:val="24"/>
              </w:rPr>
              <w:t>46,10%</w:t>
            </w:r>
          </w:p>
        </w:tc>
      </w:tr>
    </w:tbl>
    <w:p w:rsidR="00FC0B91" w:rsidRDefault="00FC0B91" w:rsidP="00FC0B91">
      <w:pPr>
        <w:ind w:firstLine="708"/>
        <w:rPr>
          <w:szCs w:val="28"/>
        </w:rPr>
      </w:pPr>
    </w:p>
    <w:p w:rsidR="00FC0B91" w:rsidRDefault="00FC0B91" w:rsidP="00FC0B91">
      <w:pPr>
        <w:ind w:firstLine="708"/>
        <w:rPr>
          <w:szCs w:val="28"/>
        </w:rPr>
      </w:pPr>
    </w:p>
    <w:p w:rsidR="00FC0B91" w:rsidRDefault="00FC0B91" w:rsidP="00FC0B91">
      <w:pPr>
        <w:ind w:firstLine="708"/>
        <w:rPr>
          <w:szCs w:val="28"/>
        </w:rPr>
        <w:sectPr w:rsidR="00FC0B91" w:rsidSect="00892F9D">
          <w:pgSz w:w="16838" w:h="11906" w:orient="landscape"/>
          <w:pgMar w:top="1701" w:right="1134" w:bottom="567" w:left="1134" w:header="709" w:footer="709" w:gutter="0"/>
          <w:cols w:space="708"/>
          <w:docGrid w:linePitch="360"/>
        </w:sectPr>
      </w:pPr>
    </w:p>
    <w:p w:rsidR="00FC0B91" w:rsidRPr="00B85015" w:rsidRDefault="00FC0B91" w:rsidP="00892F9D">
      <w:r w:rsidRPr="00B85015">
        <w:lastRenderedPageBreak/>
        <w:t>Итак, можно зафиксировать, следующее:</w:t>
      </w:r>
    </w:p>
    <w:p w:rsidR="00FC0B91" w:rsidRPr="00B85015" w:rsidRDefault="00FC0B91" w:rsidP="00892F9D">
      <w:r w:rsidRPr="00B85015">
        <w:t>список метапредметных</w:t>
      </w:r>
      <w:r w:rsidR="009A0228">
        <w:t xml:space="preserve"> </w:t>
      </w:r>
      <w:r w:rsidRPr="00B85015">
        <w:t>умений, которыми владеют респонденты, выглядит следующим образом:</w:t>
      </w:r>
      <w:r w:rsidR="009A0228">
        <w:t xml:space="preserve"> </w:t>
      </w:r>
    </w:p>
    <w:p w:rsidR="00FC0B91" w:rsidRPr="00B85015" w:rsidRDefault="00FC0B91" w:rsidP="00892F9D">
      <w:r w:rsidRPr="00B85015">
        <w:t>знание специфики интересов современной молодежи;</w:t>
      </w:r>
    </w:p>
    <w:p w:rsidR="00FC0B91" w:rsidRPr="00B85015" w:rsidRDefault="00FC0B91" w:rsidP="00892F9D">
      <w:r w:rsidRPr="00B85015">
        <w:t>знание особенностей возраста детей, предназначения каждого возраста для развития/взросления детей;</w:t>
      </w:r>
    </w:p>
    <w:p w:rsidR="00FC0B91" w:rsidRPr="00B85015" w:rsidRDefault="00FC0B91" w:rsidP="00892F9D">
      <w:r w:rsidRPr="00B85015">
        <w:t>умение обсуждать с учащимися их проблемы и трудности (в соответствии с возрастом);</w:t>
      </w:r>
    </w:p>
    <w:p w:rsidR="00FC0B91" w:rsidRPr="00B85015" w:rsidRDefault="00FC0B91" w:rsidP="00892F9D">
      <w:r w:rsidRPr="00B85015">
        <w:t>умение управлять</w:t>
      </w:r>
      <w:r w:rsidR="009A0228">
        <w:t xml:space="preserve"> </w:t>
      </w:r>
      <w:r w:rsidRPr="00B85015">
        <w:t>групповой работой учащихся;</w:t>
      </w:r>
    </w:p>
    <w:p w:rsidR="00FC0B91" w:rsidRPr="00B85015" w:rsidRDefault="00FC0B91" w:rsidP="00892F9D">
      <w:r w:rsidRPr="00B85015">
        <w:t>умение публично выступать;</w:t>
      </w:r>
    </w:p>
    <w:p w:rsidR="00FC0B91" w:rsidRPr="00B85015" w:rsidRDefault="00FC0B91" w:rsidP="00892F9D">
      <w:r w:rsidRPr="00B85015">
        <w:t>умение научить детей задавать вопросы, работать с вопросами;</w:t>
      </w:r>
    </w:p>
    <w:p w:rsidR="00FC0B91" w:rsidRPr="00B85015" w:rsidRDefault="00FC0B91" w:rsidP="00892F9D">
      <w:r w:rsidRPr="00B85015">
        <w:t>умение занимать разные позиции, вести по-разному в ситуации урока (позиция</w:t>
      </w:r>
      <w:r w:rsidR="009A0228">
        <w:t xml:space="preserve"> </w:t>
      </w:r>
      <w:r w:rsidRPr="00B85015">
        <w:t>учителя), в ситуации внеклассного мероприятия (классный руководитель), в ситуации детско-взрослого общения, деятельности (позиция взрослого);</w:t>
      </w:r>
    </w:p>
    <w:p w:rsidR="00FC0B91" w:rsidRPr="00B85015" w:rsidRDefault="00FC0B91" w:rsidP="00892F9D">
      <w:r w:rsidRPr="00B85015">
        <w:t>умение устанавливать отношения с разными детьми – «лидерами» и «изгоями», «сильными» и «слабыми», «трудными» и т.д.</w:t>
      </w:r>
    </w:p>
    <w:p w:rsidR="00FC0B91" w:rsidRPr="00B85015" w:rsidRDefault="00FC0B91" w:rsidP="00892F9D">
      <w:r w:rsidRPr="00B85015">
        <w:t xml:space="preserve">Список метапредметных умений, которыми в меньшей степени владеют респонденты, выглядит следующим образом: </w:t>
      </w:r>
    </w:p>
    <w:p w:rsidR="00FC0B91" w:rsidRPr="00B85015" w:rsidRDefault="00FC0B91" w:rsidP="00892F9D">
      <w:pPr>
        <w:rPr>
          <w:color w:val="000000"/>
        </w:rPr>
      </w:pPr>
      <w:r w:rsidRPr="00B85015">
        <w:rPr>
          <w:color w:val="000000"/>
        </w:rPr>
        <w:t>умение на уроке создать условия для организации исследовательской или проектной деятельности учащихся;</w:t>
      </w:r>
    </w:p>
    <w:p w:rsidR="00FC0B91" w:rsidRPr="00B85015" w:rsidRDefault="00FC0B91" w:rsidP="00892F9D">
      <w:pPr>
        <w:rPr>
          <w:color w:val="000000"/>
        </w:rPr>
      </w:pPr>
      <w:r w:rsidRPr="00B85015">
        <w:rPr>
          <w:color w:val="000000"/>
        </w:rPr>
        <w:t>умение</w:t>
      </w:r>
      <w:r w:rsidR="009A0228">
        <w:rPr>
          <w:color w:val="000000"/>
        </w:rPr>
        <w:t xml:space="preserve"> </w:t>
      </w:r>
      <w:r w:rsidRPr="00B85015">
        <w:rPr>
          <w:color w:val="000000"/>
        </w:rPr>
        <w:t>строить свою педагогическую деятельность в соответствии</w:t>
      </w:r>
      <w:r w:rsidR="009A0228">
        <w:rPr>
          <w:color w:val="000000"/>
        </w:rPr>
        <w:t xml:space="preserve"> </w:t>
      </w:r>
      <w:r w:rsidRPr="00B85015">
        <w:rPr>
          <w:color w:val="000000"/>
        </w:rPr>
        <w:t>с требованиями ФГОС;</w:t>
      </w:r>
    </w:p>
    <w:p w:rsidR="00FC0B91" w:rsidRPr="00B85015" w:rsidRDefault="00FC0B91" w:rsidP="00892F9D">
      <w:r w:rsidRPr="00B85015">
        <w:t>умение создавать условия для индивидуализации обучения учащихся;</w:t>
      </w:r>
    </w:p>
    <w:p w:rsidR="00FC0B91" w:rsidRPr="00B85015" w:rsidRDefault="00FC0B91" w:rsidP="00892F9D">
      <w:pPr>
        <w:rPr>
          <w:color w:val="000000"/>
        </w:rPr>
      </w:pPr>
      <w:r w:rsidRPr="00B85015">
        <w:t xml:space="preserve">умение </w:t>
      </w:r>
      <w:r w:rsidRPr="00B85015">
        <w:rPr>
          <w:color w:val="000000"/>
        </w:rPr>
        <w:t>вместе с учащимися и их родителям разрабатывать индивидуальную образовательную программу учащегося,</w:t>
      </w:r>
      <w:r w:rsidR="009A0228">
        <w:rPr>
          <w:color w:val="000000"/>
        </w:rPr>
        <w:t xml:space="preserve"> </w:t>
      </w:r>
      <w:r w:rsidRPr="00B85015">
        <w:rPr>
          <w:color w:val="000000"/>
        </w:rPr>
        <w:t>индивидуальный образовательный маршрут и осуществлять</w:t>
      </w:r>
      <w:r w:rsidR="009A0228">
        <w:rPr>
          <w:color w:val="000000"/>
        </w:rPr>
        <w:t xml:space="preserve"> </w:t>
      </w:r>
      <w:r w:rsidRPr="00B85015">
        <w:rPr>
          <w:color w:val="000000"/>
        </w:rPr>
        <w:t>сопровождение учащегося;</w:t>
      </w:r>
    </w:p>
    <w:p w:rsidR="00FC0B91" w:rsidRPr="00B85015" w:rsidRDefault="00FC0B91" w:rsidP="00892F9D">
      <w:r w:rsidRPr="00B85015">
        <w:t>независимо от оценки респондентами своего профессионального самочувствия, по всем метапредметным умениям наблюдается одна и та же тенденция:</w:t>
      </w:r>
      <w:r w:rsidR="009A0228">
        <w:t xml:space="preserve"> </w:t>
      </w:r>
      <w:r w:rsidRPr="00B85015">
        <w:t xml:space="preserve">по всем метапредметным умениям не зависимо от шкалы </w:t>
      </w:r>
      <w:r w:rsidRPr="00B85015">
        <w:lastRenderedPageBreak/>
        <w:t>профессионального самочувствия респонденты, имеющие более низкие оценки, более высоко оценивают свое владение метапредметными умениями (практически в два раза);</w:t>
      </w:r>
    </w:p>
    <w:p w:rsidR="00FC0B91" w:rsidRPr="00B85015" w:rsidRDefault="00FC0B91" w:rsidP="00892F9D">
      <w:r w:rsidRPr="00B85015">
        <w:t>респонденты, чьи одногруппники пришли работать в школу и там остались, показывают более высокие значения</w:t>
      </w:r>
      <w:r w:rsidR="009A0228">
        <w:t xml:space="preserve"> </w:t>
      </w:r>
      <w:r w:rsidRPr="00B85015">
        <w:t>в вопросе владения метапредметными умениями;</w:t>
      </w:r>
    </w:p>
    <w:p w:rsidR="00FC0B91" w:rsidRPr="00B85015" w:rsidRDefault="00FC0B91" w:rsidP="00892F9D">
      <w:r w:rsidRPr="00B85015">
        <w:t>респонденты, либо давно принявшие решение работать в школе после окончания вуза, либо в результате переживания ситуации выбора, имеют более высокие значения в части владения метапредметными умениями;</w:t>
      </w:r>
    </w:p>
    <w:p w:rsidR="00FC0B91" w:rsidRPr="00B85015" w:rsidRDefault="00FC0B91" w:rsidP="00892F9D">
      <w:r w:rsidRPr="00B85015">
        <w:t>респонденты, чьи интересы в педагогической деятельности связаны с общением с детьми, показывают более высокие значения в части владения метапредметными умениями;</w:t>
      </w:r>
    </w:p>
    <w:p w:rsidR="00FC0B91" w:rsidRPr="00B85015" w:rsidRDefault="00FC0B91" w:rsidP="00892F9D">
      <w:r w:rsidRPr="00B85015">
        <w:t xml:space="preserve">респонденты, чьи интересы в педагогической деятельности лежат в области профессионального сообщества и социальных гарантий, чаще говорят о не востребованности тех или иных метапредметных умений в современном мире. </w:t>
      </w:r>
    </w:p>
    <w:p w:rsidR="00FC0B91" w:rsidRPr="008D2619" w:rsidRDefault="00FC0B91" w:rsidP="00892F9D">
      <w:pPr>
        <w:rPr>
          <w:color w:val="000000"/>
        </w:rPr>
      </w:pPr>
      <w:r w:rsidRPr="008D2619">
        <w:t>в разрезе субъектов РФ можно также метапредметные умениям, которыми в меньшей степени владеют молодые педагоги всех территорий. Это</w:t>
      </w:r>
      <w:r w:rsidR="009A0228">
        <w:t xml:space="preserve"> </w:t>
      </w:r>
      <w:r w:rsidRPr="008D2619">
        <w:t>такие</w:t>
      </w:r>
      <w:r w:rsidR="009A0228">
        <w:t xml:space="preserve"> </w:t>
      </w:r>
      <w:r w:rsidRPr="008D2619">
        <w:t>метапредметные умения, как</w:t>
      </w:r>
      <w:r w:rsidR="009A0228">
        <w:t xml:space="preserve"> </w:t>
      </w:r>
      <w:r w:rsidRPr="008D2619">
        <w:t>умение оценивать метапредметные и видеть личностные образовательные результаты учащихся,</w:t>
      </w:r>
      <w:r w:rsidR="009A0228">
        <w:t xml:space="preserve"> </w:t>
      </w:r>
      <w:r w:rsidRPr="008D2619">
        <w:rPr>
          <w:color w:val="000000"/>
        </w:rPr>
        <w:t>умение на уроке создать условия для организации исследовательской или проектной деятельности учащихся, умение</w:t>
      </w:r>
      <w:r w:rsidR="009A0228">
        <w:rPr>
          <w:color w:val="000000"/>
        </w:rPr>
        <w:t xml:space="preserve"> </w:t>
      </w:r>
      <w:r w:rsidRPr="008D2619">
        <w:rPr>
          <w:color w:val="000000"/>
        </w:rPr>
        <w:t>строить свою педагогическую деятельность в соответствии</w:t>
      </w:r>
      <w:r w:rsidR="009A0228">
        <w:rPr>
          <w:color w:val="000000"/>
        </w:rPr>
        <w:t xml:space="preserve"> </w:t>
      </w:r>
      <w:r w:rsidRPr="008D2619">
        <w:rPr>
          <w:color w:val="000000"/>
        </w:rPr>
        <w:t>с требованиями ФГОС,</w:t>
      </w:r>
      <w:r w:rsidRPr="008D2619">
        <w:t xml:space="preserve"> умение </w:t>
      </w:r>
      <w:r w:rsidRPr="008D2619">
        <w:rPr>
          <w:color w:val="000000"/>
        </w:rPr>
        <w:t>вместе с учащимися и их родителям разрабатывать индивидуальную образовательную программу учащегося,</w:t>
      </w:r>
      <w:r w:rsidR="009A0228">
        <w:rPr>
          <w:color w:val="000000"/>
        </w:rPr>
        <w:t xml:space="preserve"> </w:t>
      </w:r>
      <w:r w:rsidRPr="008D2619">
        <w:rPr>
          <w:color w:val="000000"/>
        </w:rPr>
        <w:t>индивидуальный образовательный маршрут и осуществлять</w:t>
      </w:r>
      <w:r w:rsidR="009A0228">
        <w:rPr>
          <w:color w:val="000000"/>
        </w:rPr>
        <w:t xml:space="preserve"> </w:t>
      </w:r>
      <w:r w:rsidRPr="008D2619">
        <w:rPr>
          <w:color w:val="000000"/>
        </w:rPr>
        <w:t>сопровождение учащегося.</w:t>
      </w:r>
      <w:r w:rsidR="009A0228">
        <w:rPr>
          <w:color w:val="000000"/>
        </w:rPr>
        <w:t xml:space="preserve"> </w:t>
      </w:r>
    </w:p>
    <w:p w:rsidR="00FC0B91" w:rsidRPr="008D2619" w:rsidRDefault="00FC0B91" w:rsidP="00892F9D">
      <w:r>
        <w:t xml:space="preserve">В разрезе субъектов РФ </w:t>
      </w:r>
      <w:r w:rsidRPr="008D2619">
        <w:t>выдел</w:t>
      </w:r>
      <w:r>
        <w:t xml:space="preserve">яются </w:t>
      </w:r>
      <w:r w:rsidRPr="008D2619">
        <w:t>три категории территорий: 1) территории, в которых</w:t>
      </w:r>
      <w:r w:rsidR="009A0228">
        <w:t xml:space="preserve"> </w:t>
      </w:r>
      <w:r w:rsidRPr="008D2619">
        <w:t xml:space="preserve">молодые педагоги в большей степени оцениваю себя как владеющих теми или иными </w:t>
      </w:r>
      <w:r>
        <w:t>мета</w:t>
      </w:r>
      <w:r w:rsidRPr="008D2619">
        <w:t xml:space="preserve">предметными умениями, 2) территории, в которых молодые педагоги в большей степени оценивают себя как не владеющих </w:t>
      </w:r>
      <w:r w:rsidRPr="008D2619">
        <w:lastRenderedPageBreak/>
        <w:t xml:space="preserve">метапредметными умениями и 3) территории со «средними» оценками владения метапредметными умениями. </w:t>
      </w:r>
    </w:p>
    <w:p w:rsidR="00FC0B91" w:rsidRPr="008D2619" w:rsidRDefault="00FC0B91" w:rsidP="00892F9D">
      <w:r w:rsidRPr="008D2619">
        <w:t xml:space="preserve">Более высоко себя оценивают молодые педагоги из таких территорий, какБелгородская область, г.Москва, г.Санкт-Петербург, Курская область, Липецкая область, Орловская область, Республика Дагестан, Республика Ингушетия, Тамбовская область. </w:t>
      </w:r>
    </w:p>
    <w:p w:rsidR="00FC0B91" w:rsidRPr="008D2619" w:rsidRDefault="00FC0B91" w:rsidP="00892F9D">
      <w:r w:rsidRPr="008D2619">
        <w:t>Более низко оценивают свое владение метапредметными умениями молодые педагоги из Кировской области, Костромской области, Красноярского края, Магаданской области, Псковской области, Республики Алтай, Республики Бурятия, Республики Саха, Республики Хакассия, Сахалинской области, Удмуртской Республики, Чеченской Республики.</w:t>
      </w:r>
    </w:p>
    <w:p w:rsidR="00FC0B91" w:rsidRDefault="00FC0B91" w:rsidP="00892F9D">
      <w:r w:rsidRPr="008D2619">
        <w:t>Отдельно следует сказать о молодых педагогах г.Севастополя – практически по всем исследуемым метапредметным умениям они выше оценили свое не владение и ниже оценили свое владение данными умениями в отличие от респондентов других территорий.</w:t>
      </w:r>
    </w:p>
    <w:p w:rsidR="00892F9D" w:rsidRPr="008D2619" w:rsidRDefault="00892F9D" w:rsidP="00892F9D"/>
    <w:p w:rsidR="00FC0B91" w:rsidRDefault="00FC0B91" w:rsidP="00892F9D">
      <w:pPr>
        <w:pStyle w:val="aff"/>
      </w:pPr>
      <w:r w:rsidRPr="00B85015">
        <w:t>8.3. Умения в области воспитания</w:t>
      </w:r>
    </w:p>
    <w:p w:rsidR="00892F9D" w:rsidRPr="00892F9D" w:rsidRDefault="00892F9D" w:rsidP="00892F9D">
      <w:pPr>
        <w:pStyle w:val="a2"/>
      </w:pPr>
    </w:p>
    <w:p w:rsidR="00FC0B91" w:rsidRPr="00B85015" w:rsidRDefault="00FC0B91" w:rsidP="00FC0B91">
      <w:pPr>
        <w:rPr>
          <w:szCs w:val="28"/>
        </w:rPr>
      </w:pPr>
      <w:r w:rsidRPr="00B85015">
        <w:rPr>
          <w:szCs w:val="28"/>
        </w:rPr>
        <w:t>Анализ</w:t>
      </w:r>
      <w:r w:rsidR="009A0228">
        <w:rPr>
          <w:szCs w:val="28"/>
        </w:rPr>
        <w:t xml:space="preserve"> </w:t>
      </w:r>
      <w:r w:rsidRPr="00B85015">
        <w:rPr>
          <w:szCs w:val="28"/>
        </w:rPr>
        <w:t>общих данных показывает</w:t>
      </w:r>
      <w:r w:rsidR="009A0228">
        <w:rPr>
          <w:szCs w:val="28"/>
        </w:rPr>
        <w:t xml:space="preserve"> </w:t>
      </w:r>
      <w:r w:rsidRPr="00B85015">
        <w:rPr>
          <w:szCs w:val="28"/>
        </w:rPr>
        <w:t xml:space="preserve">интересную картину по владению респондентами исследуемыми профессиональными умениями в области воспитания (таблица </w:t>
      </w:r>
      <w:r w:rsidR="00892F9D">
        <w:rPr>
          <w:szCs w:val="28"/>
        </w:rPr>
        <w:fldChar w:fldCharType="begin"/>
      </w:r>
      <w:r w:rsidR="00892F9D">
        <w:rPr>
          <w:szCs w:val="28"/>
        </w:rPr>
        <w:instrText xml:space="preserve"> REF  _Ref420972967 \h \r \t </w:instrText>
      </w:r>
      <w:r w:rsidR="00892F9D">
        <w:rPr>
          <w:szCs w:val="28"/>
        </w:rPr>
      </w:r>
      <w:r w:rsidR="00892F9D">
        <w:rPr>
          <w:szCs w:val="28"/>
        </w:rPr>
        <w:fldChar w:fldCharType="separate"/>
      </w:r>
      <w:r w:rsidR="00892F9D">
        <w:rPr>
          <w:szCs w:val="28"/>
        </w:rPr>
        <w:t>20</w:t>
      </w:r>
      <w:r w:rsidR="00892F9D">
        <w:rPr>
          <w:szCs w:val="28"/>
        </w:rPr>
        <w:fldChar w:fldCharType="end"/>
      </w:r>
      <w:r w:rsidRPr="00B85015">
        <w:rPr>
          <w:szCs w:val="28"/>
        </w:rPr>
        <w:t>)</w:t>
      </w:r>
      <w:r>
        <w:rPr>
          <w:szCs w:val="28"/>
        </w:rPr>
        <w:t>.</w:t>
      </w:r>
    </w:p>
    <w:p w:rsidR="00FC0B91" w:rsidRPr="00B85015" w:rsidRDefault="00892F9D" w:rsidP="00892F9D">
      <w:pPr>
        <w:pStyle w:val="a"/>
      </w:pPr>
      <w:bookmarkStart w:id="27" w:name="_Ref420972967"/>
      <w:r>
        <w:t xml:space="preserve">— </w:t>
      </w:r>
      <w:r w:rsidR="00FC0B91">
        <w:t>Владение умениями в области воспитания</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875"/>
        <w:gridCol w:w="1031"/>
        <w:gridCol w:w="999"/>
        <w:gridCol w:w="999"/>
      </w:tblGrid>
      <w:tr w:rsidR="00FC0B91" w:rsidRPr="00B85015" w:rsidTr="00892F9D">
        <w:trPr>
          <w:trHeight w:val="2134"/>
        </w:trPr>
        <w:tc>
          <w:tcPr>
            <w:tcW w:w="2971" w:type="pct"/>
          </w:tcPr>
          <w:p w:rsidR="00FC0B91" w:rsidRPr="00B85015" w:rsidRDefault="00FC0B91" w:rsidP="00892F9D">
            <w:pPr>
              <w:pStyle w:val="12"/>
            </w:pPr>
          </w:p>
        </w:tc>
        <w:tc>
          <w:tcPr>
            <w:tcW w:w="454" w:type="pct"/>
            <w:textDirection w:val="btLr"/>
          </w:tcPr>
          <w:p w:rsidR="00FC0B91" w:rsidRPr="00B85015" w:rsidRDefault="00FC0B91" w:rsidP="00892F9D">
            <w:pPr>
              <w:pStyle w:val="12"/>
            </w:pPr>
            <w:r w:rsidRPr="00B85015">
              <w:t>не востребовано</w:t>
            </w:r>
          </w:p>
        </w:tc>
        <w:tc>
          <w:tcPr>
            <w:tcW w:w="535" w:type="pct"/>
            <w:textDirection w:val="btLr"/>
          </w:tcPr>
          <w:p w:rsidR="00FC0B91" w:rsidRPr="00B85015" w:rsidRDefault="00FC0B91" w:rsidP="00892F9D">
            <w:pPr>
              <w:pStyle w:val="12"/>
            </w:pPr>
            <w:r w:rsidRPr="00B85015">
              <w:t>востребовано, но не владею</w:t>
            </w:r>
          </w:p>
        </w:tc>
        <w:tc>
          <w:tcPr>
            <w:tcW w:w="519" w:type="pct"/>
            <w:textDirection w:val="btLr"/>
          </w:tcPr>
          <w:p w:rsidR="00FC0B91" w:rsidRPr="00B85015" w:rsidRDefault="00FC0B91" w:rsidP="00892F9D">
            <w:pPr>
              <w:pStyle w:val="12"/>
            </w:pPr>
            <w:r w:rsidRPr="00B85015">
              <w:t>востребовано, учусь</w:t>
            </w:r>
          </w:p>
        </w:tc>
        <w:tc>
          <w:tcPr>
            <w:tcW w:w="519" w:type="pct"/>
            <w:textDirection w:val="btLr"/>
          </w:tcPr>
          <w:p w:rsidR="00FC0B91" w:rsidRPr="00B85015" w:rsidRDefault="00FC0B91" w:rsidP="00892F9D">
            <w:pPr>
              <w:pStyle w:val="12"/>
            </w:pPr>
            <w:r w:rsidRPr="00B85015">
              <w:t>востребовано, владею</w:t>
            </w:r>
          </w:p>
        </w:tc>
      </w:tr>
      <w:tr w:rsidR="00FC0B91" w:rsidRPr="00B85015" w:rsidTr="00892F9D">
        <w:tc>
          <w:tcPr>
            <w:tcW w:w="2971" w:type="pct"/>
          </w:tcPr>
          <w:p w:rsidR="00FC0B91" w:rsidRPr="00B85015" w:rsidRDefault="00FC0B91" w:rsidP="00892F9D">
            <w:pPr>
              <w:pStyle w:val="12"/>
              <w:rPr>
                <w:sz w:val="28"/>
              </w:rPr>
            </w:pPr>
            <w:r w:rsidRPr="00B85015">
              <w:rPr>
                <w:sz w:val="28"/>
              </w:rPr>
              <w:t xml:space="preserve">умение строить воспитательную деятельность с учетом культурных различий </w:t>
            </w:r>
            <w:r w:rsidRPr="00B85015">
              <w:rPr>
                <w:sz w:val="28"/>
              </w:rPr>
              <w:lastRenderedPageBreak/>
              <w:t xml:space="preserve">детей, половозрастных и индивидуальных особенностей </w:t>
            </w:r>
          </w:p>
        </w:tc>
        <w:tc>
          <w:tcPr>
            <w:tcW w:w="454" w:type="pct"/>
            <w:vAlign w:val="center"/>
          </w:tcPr>
          <w:p w:rsidR="00FC0B91" w:rsidRPr="00B85015" w:rsidRDefault="00FC0B91" w:rsidP="00892F9D">
            <w:pPr>
              <w:pStyle w:val="12"/>
              <w:rPr>
                <w:color w:val="000000"/>
              </w:rPr>
            </w:pPr>
            <w:r w:rsidRPr="00B85015">
              <w:rPr>
                <w:color w:val="000000"/>
              </w:rPr>
              <w:lastRenderedPageBreak/>
              <w:t>2,31%</w:t>
            </w:r>
          </w:p>
        </w:tc>
        <w:tc>
          <w:tcPr>
            <w:tcW w:w="535" w:type="pct"/>
            <w:vAlign w:val="center"/>
          </w:tcPr>
          <w:p w:rsidR="00FC0B91" w:rsidRPr="00B85015" w:rsidRDefault="00FC0B91" w:rsidP="00892F9D">
            <w:pPr>
              <w:pStyle w:val="12"/>
              <w:rPr>
                <w:color w:val="000000"/>
              </w:rPr>
            </w:pPr>
            <w:r w:rsidRPr="00B85015">
              <w:rPr>
                <w:color w:val="000000"/>
              </w:rPr>
              <w:t>4,84%</w:t>
            </w:r>
          </w:p>
        </w:tc>
        <w:tc>
          <w:tcPr>
            <w:tcW w:w="519" w:type="pct"/>
            <w:vAlign w:val="center"/>
          </w:tcPr>
          <w:p w:rsidR="00FC0B91" w:rsidRPr="00B85015" w:rsidRDefault="00FC0B91" w:rsidP="00892F9D">
            <w:pPr>
              <w:pStyle w:val="12"/>
              <w:rPr>
                <w:color w:val="000000"/>
              </w:rPr>
            </w:pPr>
            <w:r w:rsidRPr="00B85015">
              <w:rPr>
                <w:color w:val="000000"/>
              </w:rPr>
              <w:t>60,16%</w:t>
            </w:r>
          </w:p>
        </w:tc>
        <w:tc>
          <w:tcPr>
            <w:tcW w:w="519" w:type="pct"/>
            <w:vAlign w:val="center"/>
          </w:tcPr>
          <w:p w:rsidR="00FC0B91" w:rsidRPr="00B85015" w:rsidRDefault="00FC0B91" w:rsidP="00892F9D">
            <w:pPr>
              <w:pStyle w:val="12"/>
              <w:rPr>
                <w:color w:val="000000"/>
              </w:rPr>
            </w:pPr>
            <w:r w:rsidRPr="00B85015">
              <w:rPr>
                <w:color w:val="000000"/>
              </w:rPr>
              <w:t>32,70%</w:t>
            </w:r>
          </w:p>
        </w:tc>
      </w:tr>
      <w:tr w:rsidR="00FC0B91" w:rsidRPr="00B85015" w:rsidTr="00892F9D">
        <w:tc>
          <w:tcPr>
            <w:tcW w:w="2971" w:type="pct"/>
          </w:tcPr>
          <w:p w:rsidR="00FC0B91" w:rsidRPr="00B85015" w:rsidRDefault="00FC0B91" w:rsidP="00892F9D">
            <w:pPr>
              <w:pStyle w:val="12"/>
              <w:rPr>
                <w:sz w:val="28"/>
              </w:rPr>
            </w:pPr>
            <w:r w:rsidRPr="00B85015">
              <w:rPr>
                <w:sz w:val="28"/>
              </w:rPr>
              <w:lastRenderedPageBreak/>
              <w:t>умение понимать и принимать детей</w:t>
            </w:r>
          </w:p>
        </w:tc>
        <w:tc>
          <w:tcPr>
            <w:tcW w:w="454" w:type="pct"/>
            <w:vAlign w:val="center"/>
          </w:tcPr>
          <w:p w:rsidR="00FC0B91" w:rsidRPr="00B85015" w:rsidRDefault="00FC0B91" w:rsidP="00892F9D">
            <w:pPr>
              <w:pStyle w:val="12"/>
              <w:rPr>
                <w:color w:val="000000"/>
              </w:rPr>
            </w:pPr>
            <w:r w:rsidRPr="00B85015">
              <w:rPr>
                <w:color w:val="000000"/>
              </w:rPr>
              <w:t>1,33%</w:t>
            </w:r>
          </w:p>
        </w:tc>
        <w:tc>
          <w:tcPr>
            <w:tcW w:w="535" w:type="pct"/>
            <w:vAlign w:val="center"/>
          </w:tcPr>
          <w:p w:rsidR="00FC0B91" w:rsidRPr="00B85015" w:rsidRDefault="00FC0B91" w:rsidP="00892F9D">
            <w:pPr>
              <w:pStyle w:val="12"/>
              <w:rPr>
                <w:color w:val="000000"/>
              </w:rPr>
            </w:pPr>
            <w:r w:rsidRPr="00B85015">
              <w:rPr>
                <w:color w:val="000000"/>
              </w:rPr>
              <w:t>2,00%</w:t>
            </w:r>
          </w:p>
        </w:tc>
        <w:tc>
          <w:tcPr>
            <w:tcW w:w="519" w:type="pct"/>
            <w:vAlign w:val="center"/>
          </w:tcPr>
          <w:p w:rsidR="00FC0B91" w:rsidRPr="00B85015" w:rsidRDefault="00FC0B91" w:rsidP="00892F9D">
            <w:pPr>
              <w:pStyle w:val="12"/>
              <w:rPr>
                <w:color w:val="000000"/>
              </w:rPr>
            </w:pPr>
            <w:r w:rsidRPr="00B85015">
              <w:rPr>
                <w:color w:val="000000"/>
              </w:rPr>
              <w:t>41,59%</w:t>
            </w:r>
          </w:p>
        </w:tc>
        <w:tc>
          <w:tcPr>
            <w:tcW w:w="519" w:type="pct"/>
            <w:vAlign w:val="center"/>
          </w:tcPr>
          <w:p w:rsidR="00FC0B91" w:rsidRPr="00B85015" w:rsidRDefault="00FC0B91" w:rsidP="00892F9D">
            <w:pPr>
              <w:pStyle w:val="12"/>
              <w:rPr>
                <w:color w:val="FF0000"/>
              </w:rPr>
            </w:pPr>
            <w:r w:rsidRPr="00B85015">
              <w:rPr>
                <w:color w:val="FF0000"/>
              </w:rPr>
              <w:t>55,07%</w:t>
            </w:r>
          </w:p>
        </w:tc>
      </w:tr>
      <w:tr w:rsidR="00FC0B91" w:rsidRPr="00B85015" w:rsidTr="00892F9D">
        <w:tc>
          <w:tcPr>
            <w:tcW w:w="2971" w:type="pct"/>
          </w:tcPr>
          <w:p w:rsidR="00FC0B91" w:rsidRPr="00B85015" w:rsidRDefault="00FC0B91" w:rsidP="00892F9D">
            <w:pPr>
              <w:pStyle w:val="12"/>
              <w:rPr>
                <w:sz w:val="28"/>
              </w:rPr>
            </w:pPr>
            <w:r w:rsidRPr="00B85015">
              <w:rPr>
                <w:sz w:val="28"/>
              </w:rPr>
              <w:t>умение создавать разновозрастные детско-взрослые общности обучающихся и педагогов</w:t>
            </w:r>
          </w:p>
        </w:tc>
        <w:tc>
          <w:tcPr>
            <w:tcW w:w="454" w:type="pct"/>
            <w:vAlign w:val="center"/>
          </w:tcPr>
          <w:p w:rsidR="00FC0B91" w:rsidRPr="00B85015" w:rsidRDefault="00FC0B91" w:rsidP="00892F9D">
            <w:pPr>
              <w:pStyle w:val="12"/>
              <w:rPr>
                <w:color w:val="000000"/>
              </w:rPr>
            </w:pPr>
            <w:r w:rsidRPr="00B85015">
              <w:rPr>
                <w:color w:val="000000"/>
              </w:rPr>
              <w:t>5,31%</w:t>
            </w:r>
          </w:p>
        </w:tc>
        <w:tc>
          <w:tcPr>
            <w:tcW w:w="535" w:type="pct"/>
            <w:vAlign w:val="center"/>
          </w:tcPr>
          <w:p w:rsidR="00FC0B91" w:rsidRPr="00B85015" w:rsidRDefault="00FC0B91" w:rsidP="00892F9D">
            <w:pPr>
              <w:pStyle w:val="12"/>
              <w:rPr>
                <w:color w:val="000000"/>
              </w:rPr>
            </w:pPr>
            <w:r w:rsidRPr="00B85015">
              <w:rPr>
                <w:color w:val="000000"/>
              </w:rPr>
              <w:t>11,20%</w:t>
            </w:r>
          </w:p>
        </w:tc>
        <w:tc>
          <w:tcPr>
            <w:tcW w:w="519" w:type="pct"/>
            <w:vAlign w:val="center"/>
          </w:tcPr>
          <w:p w:rsidR="00FC0B91" w:rsidRPr="00B85015" w:rsidRDefault="00FC0B91" w:rsidP="00892F9D">
            <w:pPr>
              <w:pStyle w:val="12"/>
              <w:rPr>
                <w:color w:val="000000"/>
              </w:rPr>
            </w:pPr>
            <w:r w:rsidRPr="00B85015">
              <w:rPr>
                <w:color w:val="000000"/>
              </w:rPr>
              <w:t>61,72%</w:t>
            </w:r>
          </w:p>
        </w:tc>
        <w:tc>
          <w:tcPr>
            <w:tcW w:w="519" w:type="pct"/>
            <w:vAlign w:val="center"/>
          </w:tcPr>
          <w:p w:rsidR="00FC0B91" w:rsidRPr="00B85015" w:rsidRDefault="00FC0B91" w:rsidP="00892F9D">
            <w:pPr>
              <w:pStyle w:val="12"/>
              <w:rPr>
                <w:color w:val="000000"/>
              </w:rPr>
            </w:pPr>
            <w:r w:rsidRPr="00B85015">
              <w:rPr>
                <w:color w:val="000000"/>
              </w:rPr>
              <w:t>21,76%</w:t>
            </w:r>
          </w:p>
        </w:tc>
      </w:tr>
      <w:tr w:rsidR="00FC0B91" w:rsidRPr="00B85015" w:rsidTr="00892F9D">
        <w:tc>
          <w:tcPr>
            <w:tcW w:w="2971" w:type="pct"/>
          </w:tcPr>
          <w:p w:rsidR="00FC0B91" w:rsidRPr="00B85015" w:rsidRDefault="00FC0B91" w:rsidP="00892F9D">
            <w:pPr>
              <w:pStyle w:val="12"/>
              <w:rPr>
                <w:sz w:val="28"/>
              </w:rPr>
            </w:pPr>
            <w:r w:rsidRPr="00B85015">
              <w:rPr>
                <w:sz w:val="28"/>
              </w:rPr>
              <w:t>умение поддерживать в детском коллективе деловую, дружелюбную атмосферу</w:t>
            </w:r>
          </w:p>
        </w:tc>
        <w:tc>
          <w:tcPr>
            <w:tcW w:w="454" w:type="pct"/>
            <w:vAlign w:val="center"/>
          </w:tcPr>
          <w:p w:rsidR="00FC0B91" w:rsidRPr="00B85015" w:rsidRDefault="00FC0B91" w:rsidP="00892F9D">
            <w:pPr>
              <w:pStyle w:val="12"/>
              <w:rPr>
                <w:color w:val="000000"/>
              </w:rPr>
            </w:pPr>
            <w:r w:rsidRPr="00B85015">
              <w:rPr>
                <w:color w:val="000000"/>
              </w:rPr>
              <w:t>1,45%</w:t>
            </w:r>
          </w:p>
        </w:tc>
        <w:tc>
          <w:tcPr>
            <w:tcW w:w="535" w:type="pct"/>
            <w:vAlign w:val="center"/>
          </w:tcPr>
          <w:p w:rsidR="00FC0B91" w:rsidRPr="00B85015" w:rsidRDefault="00FC0B91" w:rsidP="00892F9D">
            <w:pPr>
              <w:pStyle w:val="12"/>
              <w:rPr>
                <w:color w:val="000000"/>
              </w:rPr>
            </w:pPr>
            <w:r w:rsidRPr="00B85015">
              <w:rPr>
                <w:color w:val="000000"/>
              </w:rPr>
              <w:t>2,41%</w:t>
            </w:r>
          </w:p>
        </w:tc>
        <w:tc>
          <w:tcPr>
            <w:tcW w:w="519" w:type="pct"/>
            <w:vAlign w:val="center"/>
          </w:tcPr>
          <w:p w:rsidR="00FC0B91" w:rsidRPr="00B85015" w:rsidRDefault="00FC0B91" w:rsidP="00892F9D">
            <w:pPr>
              <w:pStyle w:val="12"/>
              <w:rPr>
                <w:color w:val="000000"/>
              </w:rPr>
            </w:pPr>
            <w:r w:rsidRPr="00B85015">
              <w:rPr>
                <w:color w:val="000000"/>
              </w:rPr>
              <w:t>51,46%</w:t>
            </w:r>
          </w:p>
        </w:tc>
        <w:tc>
          <w:tcPr>
            <w:tcW w:w="519" w:type="pct"/>
            <w:vAlign w:val="center"/>
          </w:tcPr>
          <w:p w:rsidR="00FC0B91" w:rsidRPr="00B85015" w:rsidRDefault="00FC0B91" w:rsidP="00892F9D">
            <w:pPr>
              <w:pStyle w:val="12"/>
              <w:rPr>
                <w:color w:val="FF0000"/>
              </w:rPr>
            </w:pPr>
            <w:r w:rsidRPr="00B85015">
              <w:rPr>
                <w:color w:val="FF0000"/>
              </w:rPr>
              <w:t>44,68%</w:t>
            </w:r>
          </w:p>
        </w:tc>
      </w:tr>
      <w:tr w:rsidR="00FC0B91" w:rsidRPr="00B85015" w:rsidTr="00892F9D">
        <w:tc>
          <w:tcPr>
            <w:tcW w:w="2971" w:type="pct"/>
          </w:tcPr>
          <w:p w:rsidR="00FC0B91" w:rsidRPr="00B85015" w:rsidRDefault="00FC0B91" w:rsidP="00892F9D">
            <w:pPr>
              <w:pStyle w:val="12"/>
              <w:rPr>
                <w:sz w:val="28"/>
              </w:rPr>
            </w:pPr>
            <w:r w:rsidRPr="00B85015">
              <w:rPr>
                <w:sz w:val="28"/>
              </w:rPr>
              <w:t>умение помогать детям, оказавшимся в конфликтной ситуации, неблагоприятных условиях</w:t>
            </w:r>
          </w:p>
        </w:tc>
        <w:tc>
          <w:tcPr>
            <w:tcW w:w="454" w:type="pct"/>
            <w:vAlign w:val="center"/>
          </w:tcPr>
          <w:p w:rsidR="00FC0B91" w:rsidRPr="00B85015" w:rsidRDefault="00FC0B91" w:rsidP="00892F9D">
            <w:pPr>
              <w:pStyle w:val="12"/>
              <w:rPr>
                <w:color w:val="000000"/>
              </w:rPr>
            </w:pPr>
            <w:r w:rsidRPr="00B85015">
              <w:rPr>
                <w:color w:val="000000"/>
              </w:rPr>
              <w:t>1,70%</w:t>
            </w:r>
          </w:p>
        </w:tc>
        <w:tc>
          <w:tcPr>
            <w:tcW w:w="535" w:type="pct"/>
            <w:vAlign w:val="center"/>
          </w:tcPr>
          <w:p w:rsidR="00FC0B91" w:rsidRPr="00B85015" w:rsidRDefault="00FC0B91" w:rsidP="00892F9D">
            <w:pPr>
              <w:pStyle w:val="12"/>
              <w:rPr>
                <w:color w:val="000000"/>
              </w:rPr>
            </w:pPr>
            <w:r w:rsidRPr="00B85015">
              <w:rPr>
                <w:color w:val="000000"/>
              </w:rPr>
              <w:t>3,41%</w:t>
            </w:r>
          </w:p>
        </w:tc>
        <w:tc>
          <w:tcPr>
            <w:tcW w:w="519" w:type="pct"/>
            <w:vAlign w:val="center"/>
          </w:tcPr>
          <w:p w:rsidR="00FC0B91" w:rsidRPr="00B85015" w:rsidRDefault="00FC0B91" w:rsidP="00892F9D">
            <w:pPr>
              <w:pStyle w:val="12"/>
              <w:rPr>
                <w:color w:val="000000"/>
              </w:rPr>
            </w:pPr>
            <w:r w:rsidRPr="00B85015">
              <w:rPr>
                <w:color w:val="000000"/>
              </w:rPr>
              <w:t>55,38%</w:t>
            </w:r>
          </w:p>
        </w:tc>
        <w:tc>
          <w:tcPr>
            <w:tcW w:w="519" w:type="pct"/>
            <w:vAlign w:val="center"/>
          </w:tcPr>
          <w:p w:rsidR="00FC0B91" w:rsidRPr="00B85015" w:rsidRDefault="00FC0B91" w:rsidP="00892F9D">
            <w:pPr>
              <w:pStyle w:val="12"/>
              <w:rPr>
                <w:color w:val="FF0000"/>
              </w:rPr>
            </w:pPr>
            <w:r w:rsidRPr="00B85015">
              <w:rPr>
                <w:color w:val="FF0000"/>
              </w:rPr>
              <w:t>39,51%</w:t>
            </w:r>
          </w:p>
        </w:tc>
      </w:tr>
      <w:tr w:rsidR="00FC0B91" w:rsidRPr="00B85015" w:rsidTr="00892F9D">
        <w:tc>
          <w:tcPr>
            <w:tcW w:w="2971" w:type="pct"/>
          </w:tcPr>
          <w:p w:rsidR="00FC0B91" w:rsidRPr="00B85015" w:rsidRDefault="00FC0B91" w:rsidP="00892F9D">
            <w:pPr>
              <w:pStyle w:val="12"/>
              <w:rPr>
                <w:sz w:val="28"/>
              </w:rPr>
            </w:pPr>
            <w:r w:rsidRPr="00B85015">
              <w:rPr>
                <w:sz w:val="28"/>
              </w:rPr>
              <w:t>умение организовать экскурсии, походы, экспедиции и т.д.</w:t>
            </w:r>
          </w:p>
        </w:tc>
        <w:tc>
          <w:tcPr>
            <w:tcW w:w="454" w:type="pct"/>
            <w:vAlign w:val="center"/>
          </w:tcPr>
          <w:p w:rsidR="00FC0B91" w:rsidRPr="00B85015" w:rsidRDefault="00FC0B91" w:rsidP="00892F9D">
            <w:pPr>
              <w:pStyle w:val="12"/>
              <w:rPr>
                <w:color w:val="000000"/>
              </w:rPr>
            </w:pPr>
            <w:r w:rsidRPr="00B85015">
              <w:rPr>
                <w:color w:val="000000"/>
              </w:rPr>
              <w:t>4,36%</w:t>
            </w:r>
          </w:p>
        </w:tc>
        <w:tc>
          <w:tcPr>
            <w:tcW w:w="535" w:type="pct"/>
            <w:vAlign w:val="center"/>
          </w:tcPr>
          <w:p w:rsidR="00FC0B91" w:rsidRPr="00B85015" w:rsidRDefault="00FC0B91" w:rsidP="00892F9D">
            <w:pPr>
              <w:pStyle w:val="12"/>
              <w:rPr>
                <w:color w:val="000000"/>
              </w:rPr>
            </w:pPr>
            <w:r w:rsidRPr="00B85015">
              <w:rPr>
                <w:color w:val="000000"/>
              </w:rPr>
              <w:t>9,28%</w:t>
            </w:r>
          </w:p>
        </w:tc>
        <w:tc>
          <w:tcPr>
            <w:tcW w:w="519" w:type="pct"/>
            <w:vAlign w:val="center"/>
          </w:tcPr>
          <w:p w:rsidR="00FC0B91" w:rsidRPr="00B85015" w:rsidRDefault="00FC0B91" w:rsidP="00892F9D">
            <w:pPr>
              <w:pStyle w:val="12"/>
              <w:rPr>
                <w:color w:val="000000"/>
              </w:rPr>
            </w:pPr>
            <w:r w:rsidRPr="00B85015">
              <w:rPr>
                <w:color w:val="000000"/>
              </w:rPr>
              <w:t>47,49%</w:t>
            </w:r>
          </w:p>
        </w:tc>
        <w:tc>
          <w:tcPr>
            <w:tcW w:w="519" w:type="pct"/>
            <w:vAlign w:val="center"/>
          </w:tcPr>
          <w:p w:rsidR="00FC0B91" w:rsidRPr="00B85015" w:rsidRDefault="00FC0B91" w:rsidP="00892F9D">
            <w:pPr>
              <w:pStyle w:val="12"/>
              <w:rPr>
                <w:color w:val="FF0000"/>
              </w:rPr>
            </w:pPr>
            <w:r w:rsidRPr="00B85015">
              <w:rPr>
                <w:color w:val="FF0000"/>
              </w:rPr>
              <w:t>38,87%</w:t>
            </w:r>
          </w:p>
        </w:tc>
      </w:tr>
      <w:tr w:rsidR="00FC0B91" w:rsidRPr="00B85015" w:rsidTr="00892F9D">
        <w:tc>
          <w:tcPr>
            <w:tcW w:w="2971" w:type="pct"/>
          </w:tcPr>
          <w:p w:rsidR="00FC0B91" w:rsidRPr="00B85015" w:rsidRDefault="00FC0B91" w:rsidP="00892F9D">
            <w:pPr>
              <w:pStyle w:val="12"/>
              <w:rPr>
                <w:sz w:val="28"/>
              </w:rPr>
            </w:pPr>
            <w:r w:rsidRPr="00B85015">
              <w:rPr>
                <w:sz w:val="28"/>
              </w:rPr>
              <w:t>умение сотрудничать с другими педагогами и специалистами в решении воспитательных задач</w:t>
            </w:r>
          </w:p>
        </w:tc>
        <w:tc>
          <w:tcPr>
            <w:tcW w:w="454" w:type="pct"/>
            <w:vAlign w:val="center"/>
          </w:tcPr>
          <w:p w:rsidR="00FC0B91" w:rsidRPr="00B85015" w:rsidRDefault="00FC0B91" w:rsidP="00892F9D">
            <w:pPr>
              <w:pStyle w:val="12"/>
              <w:rPr>
                <w:color w:val="000000"/>
              </w:rPr>
            </w:pPr>
            <w:r w:rsidRPr="00B85015">
              <w:rPr>
                <w:color w:val="000000"/>
              </w:rPr>
              <w:t>1,71%</w:t>
            </w:r>
          </w:p>
        </w:tc>
        <w:tc>
          <w:tcPr>
            <w:tcW w:w="535" w:type="pct"/>
            <w:vAlign w:val="center"/>
          </w:tcPr>
          <w:p w:rsidR="00FC0B91" w:rsidRPr="00B85015" w:rsidRDefault="00FC0B91" w:rsidP="00892F9D">
            <w:pPr>
              <w:pStyle w:val="12"/>
              <w:rPr>
                <w:color w:val="000000"/>
              </w:rPr>
            </w:pPr>
            <w:r w:rsidRPr="00B85015">
              <w:rPr>
                <w:color w:val="000000"/>
              </w:rPr>
              <w:t>3,25%</w:t>
            </w:r>
          </w:p>
        </w:tc>
        <w:tc>
          <w:tcPr>
            <w:tcW w:w="519" w:type="pct"/>
            <w:vAlign w:val="center"/>
          </w:tcPr>
          <w:p w:rsidR="00FC0B91" w:rsidRPr="00B85015" w:rsidRDefault="00FC0B91" w:rsidP="00892F9D">
            <w:pPr>
              <w:pStyle w:val="12"/>
              <w:rPr>
                <w:color w:val="000000"/>
              </w:rPr>
            </w:pPr>
            <w:r w:rsidRPr="00B85015">
              <w:rPr>
                <w:color w:val="000000"/>
              </w:rPr>
              <w:t>53,66%</w:t>
            </w:r>
          </w:p>
        </w:tc>
        <w:tc>
          <w:tcPr>
            <w:tcW w:w="519" w:type="pct"/>
            <w:vAlign w:val="center"/>
          </w:tcPr>
          <w:p w:rsidR="00FC0B91" w:rsidRPr="00B85015" w:rsidRDefault="00FC0B91" w:rsidP="00892F9D">
            <w:pPr>
              <w:pStyle w:val="12"/>
              <w:rPr>
                <w:color w:val="FF0000"/>
              </w:rPr>
            </w:pPr>
            <w:r w:rsidRPr="00B85015">
              <w:rPr>
                <w:color w:val="FF0000"/>
              </w:rPr>
              <w:t>41,38%</w:t>
            </w:r>
          </w:p>
        </w:tc>
      </w:tr>
      <w:tr w:rsidR="00FC0B91" w:rsidRPr="00B85015" w:rsidTr="00892F9D">
        <w:tc>
          <w:tcPr>
            <w:tcW w:w="2971" w:type="pct"/>
          </w:tcPr>
          <w:p w:rsidR="00FC0B91" w:rsidRPr="00B85015" w:rsidRDefault="00FC0B91" w:rsidP="00892F9D">
            <w:pPr>
              <w:pStyle w:val="12"/>
              <w:rPr>
                <w:sz w:val="28"/>
              </w:rPr>
            </w:pPr>
            <w:r w:rsidRPr="00B85015">
              <w:rPr>
                <w:sz w:val="28"/>
              </w:rPr>
              <w:t>умение использовать интерактивные формы и методы в воспитательной работе</w:t>
            </w:r>
          </w:p>
        </w:tc>
        <w:tc>
          <w:tcPr>
            <w:tcW w:w="454" w:type="pct"/>
            <w:vAlign w:val="center"/>
          </w:tcPr>
          <w:p w:rsidR="00FC0B91" w:rsidRPr="00B85015" w:rsidRDefault="00FC0B91" w:rsidP="00892F9D">
            <w:pPr>
              <w:pStyle w:val="12"/>
              <w:rPr>
                <w:color w:val="000000"/>
              </w:rPr>
            </w:pPr>
            <w:r w:rsidRPr="00B85015">
              <w:rPr>
                <w:color w:val="000000"/>
              </w:rPr>
              <w:t>2,07%</w:t>
            </w:r>
          </w:p>
        </w:tc>
        <w:tc>
          <w:tcPr>
            <w:tcW w:w="535" w:type="pct"/>
            <w:vAlign w:val="center"/>
          </w:tcPr>
          <w:p w:rsidR="00FC0B91" w:rsidRPr="00B85015" w:rsidRDefault="00FC0B91" w:rsidP="00892F9D">
            <w:pPr>
              <w:pStyle w:val="12"/>
              <w:rPr>
                <w:color w:val="000000"/>
              </w:rPr>
            </w:pPr>
            <w:r w:rsidRPr="00B85015">
              <w:rPr>
                <w:color w:val="000000"/>
              </w:rPr>
              <w:t>4,95%</w:t>
            </w:r>
          </w:p>
        </w:tc>
        <w:tc>
          <w:tcPr>
            <w:tcW w:w="519" w:type="pct"/>
            <w:vAlign w:val="center"/>
          </w:tcPr>
          <w:p w:rsidR="00FC0B91" w:rsidRPr="00B85015" w:rsidRDefault="00FC0B91" w:rsidP="00892F9D">
            <w:pPr>
              <w:pStyle w:val="12"/>
              <w:rPr>
                <w:color w:val="000000"/>
              </w:rPr>
            </w:pPr>
            <w:r w:rsidRPr="00B85015">
              <w:rPr>
                <w:color w:val="000000"/>
              </w:rPr>
              <w:t>60,15%</w:t>
            </w:r>
          </w:p>
        </w:tc>
        <w:tc>
          <w:tcPr>
            <w:tcW w:w="519" w:type="pct"/>
            <w:vAlign w:val="center"/>
          </w:tcPr>
          <w:p w:rsidR="00FC0B91" w:rsidRPr="00B85015" w:rsidRDefault="00FC0B91" w:rsidP="00892F9D">
            <w:pPr>
              <w:pStyle w:val="12"/>
              <w:rPr>
                <w:color w:val="FF0000"/>
              </w:rPr>
            </w:pPr>
            <w:r w:rsidRPr="00B85015">
              <w:rPr>
                <w:color w:val="FF0000"/>
              </w:rPr>
              <w:t>32,82%</w:t>
            </w:r>
          </w:p>
        </w:tc>
      </w:tr>
      <w:tr w:rsidR="00FC0B91" w:rsidRPr="00B85015" w:rsidTr="00892F9D">
        <w:tc>
          <w:tcPr>
            <w:tcW w:w="2971" w:type="pct"/>
          </w:tcPr>
          <w:p w:rsidR="00FC0B91" w:rsidRPr="00B85015" w:rsidRDefault="00FC0B91" w:rsidP="00892F9D">
            <w:pPr>
              <w:pStyle w:val="12"/>
              <w:rPr>
                <w:sz w:val="28"/>
              </w:rPr>
            </w:pPr>
            <w:r w:rsidRPr="00B85015">
              <w:rPr>
                <w:sz w:val="28"/>
              </w:rPr>
              <w:t>умение использовать воспитательные возможности различных видов деятельности ребенка (учебной, игровой, трудовой и т.д.)</w:t>
            </w:r>
          </w:p>
        </w:tc>
        <w:tc>
          <w:tcPr>
            <w:tcW w:w="454" w:type="pct"/>
            <w:vAlign w:val="center"/>
          </w:tcPr>
          <w:p w:rsidR="00FC0B91" w:rsidRPr="00B85015" w:rsidRDefault="00FC0B91" w:rsidP="00892F9D">
            <w:pPr>
              <w:pStyle w:val="12"/>
              <w:rPr>
                <w:color w:val="000000"/>
              </w:rPr>
            </w:pPr>
            <w:r w:rsidRPr="00B85015">
              <w:rPr>
                <w:color w:val="000000"/>
              </w:rPr>
              <w:t>1,79%</w:t>
            </w:r>
          </w:p>
        </w:tc>
        <w:tc>
          <w:tcPr>
            <w:tcW w:w="535" w:type="pct"/>
            <w:vAlign w:val="center"/>
          </w:tcPr>
          <w:p w:rsidR="00FC0B91" w:rsidRPr="00B85015" w:rsidRDefault="00FC0B91" w:rsidP="00892F9D">
            <w:pPr>
              <w:pStyle w:val="12"/>
              <w:rPr>
                <w:color w:val="000000"/>
              </w:rPr>
            </w:pPr>
            <w:r w:rsidRPr="00B85015">
              <w:rPr>
                <w:color w:val="000000"/>
              </w:rPr>
              <w:t>3,84%</w:t>
            </w:r>
          </w:p>
        </w:tc>
        <w:tc>
          <w:tcPr>
            <w:tcW w:w="519" w:type="pct"/>
            <w:vAlign w:val="center"/>
          </w:tcPr>
          <w:p w:rsidR="00FC0B91" w:rsidRPr="00B85015" w:rsidRDefault="00FC0B91" w:rsidP="00892F9D">
            <w:pPr>
              <w:pStyle w:val="12"/>
              <w:rPr>
                <w:color w:val="000000"/>
              </w:rPr>
            </w:pPr>
            <w:r w:rsidRPr="00B85015">
              <w:rPr>
                <w:color w:val="000000"/>
              </w:rPr>
              <w:t>60,19%</w:t>
            </w:r>
          </w:p>
        </w:tc>
        <w:tc>
          <w:tcPr>
            <w:tcW w:w="519" w:type="pct"/>
            <w:vAlign w:val="center"/>
          </w:tcPr>
          <w:p w:rsidR="00FC0B91" w:rsidRPr="00B85015" w:rsidRDefault="00FC0B91" w:rsidP="00892F9D">
            <w:pPr>
              <w:pStyle w:val="12"/>
              <w:rPr>
                <w:color w:val="FF0000"/>
              </w:rPr>
            </w:pPr>
            <w:r w:rsidRPr="00B85015">
              <w:rPr>
                <w:color w:val="FF0000"/>
              </w:rPr>
              <w:t>34,17%</w:t>
            </w:r>
          </w:p>
        </w:tc>
      </w:tr>
      <w:tr w:rsidR="00FC0B91" w:rsidRPr="00B85015" w:rsidTr="00892F9D">
        <w:tc>
          <w:tcPr>
            <w:tcW w:w="2971" w:type="pct"/>
          </w:tcPr>
          <w:p w:rsidR="00FC0B91" w:rsidRPr="00B85015" w:rsidRDefault="00FC0B91" w:rsidP="00892F9D">
            <w:pPr>
              <w:pStyle w:val="12"/>
              <w:rPr>
                <w:sz w:val="28"/>
              </w:rPr>
            </w:pPr>
            <w:r w:rsidRPr="00B85015">
              <w:rPr>
                <w:sz w:val="28"/>
              </w:rPr>
              <w:t>умение поддерживать деятельность ученических органов самоуправления</w:t>
            </w:r>
          </w:p>
        </w:tc>
        <w:tc>
          <w:tcPr>
            <w:tcW w:w="454" w:type="pct"/>
            <w:vAlign w:val="center"/>
          </w:tcPr>
          <w:p w:rsidR="00FC0B91" w:rsidRPr="00B85015" w:rsidRDefault="00FC0B91" w:rsidP="00892F9D">
            <w:pPr>
              <w:pStyle w:val="12"/>
              <w:rPr>
                <w:color w:val="000000"/>
              </w:rPr>
            </w:pPr>
            <w:r w:rsidRPr="00B85015">
              <w:rPr>
                <w:color w:val="000000"/>
              </w:rPr>
              <w:t>5,95%</w:t>
            </w:r>
          </w:p>
        </w:tc>
        <w:tc>
          <w:tcPr>
            <w:tcW w:w="535" w:type="pct"/>
            <w:vAlign w:val="center"/>
          </w:tcPr>
          <w:p w:rsidR="00FC0B91" w:rsidRPr="00B85015" w:rsidRDefault="00FC0B91" w:rsidP="00892F9D">
            <w:pPr>
              <w:pStyle w:val="12"/>
              <w:rPr>
                <w:color w:val="000000"/>
              </w:rPr>
            </w:pPr>
            <w:r w:rsidRPr="00B85015">
              <w:rPr>
                <w:color w:val="000000"/>
              </w:rPr>
              <w:t>11,42%</w:t>
            </w:r>
          </w:p>
        </w:tc>
        <w:tc>
          <w:tcPr>
            <w:tcW w:w="519" w:type="pct"/>
            <w:vAlign w:val="center"/>
          </w:tcPr>
          <w:p w:rsidR="00FC0B91" w:rsidRPr="00B85015" w:rsidRDefault="00FC0B91" w:rsidP="00892F9D">
            <w:pPr>
              <w:pStyle w:val="12"/>
              <w:rPr>
                <w:color w:val="000000"/>
              </w:rPr>
            </w:pPr>
            <w:r w:rsidRPr="00B85015">
              <w:rPr>
                <w:color w:val="000000"/>
              </w:rPr>
              <w:t>59,56%</w:t>
            </w:r>
          </w:p>
        </w:tc>
        <w:tc>
          <w:tcPr>
            <w:tcW w:w="519" w:type="pct"/>
            <w:vAlign w:val="center"/>
          </w:tcPr>
          <w:p w:rsidR="00FC0B91" w:rsidRPr="00B85015" w:rsidRDefault="00FC0B91" w:rsidP="00892F9D">
            <w:pPr>
              <w:pStyle w:val="12"/>
              <w:rPr>
                <w:color w:val="000000"/>
              </w:rPr>
            </w:pPr>
            <w:r w:rsidRPr="00B85015">
              <w:rPr>
                <w:color w:val="000000"/>
              </w:rPr>
              <w:t>23,07%</w:t>
            </w:r>
          </w:p>
        </w:tc>
      </w:tr>
      <w:tr w:rsidR="00FC0B91" w:rsidRPr="00B85015" w:rsidTr="00892F9D">
        <w:tc>
          <w:tcPr>
            <w:tcW w:w="2971" w:type="pct"/>
          </w:tcPr>
          <w:p w:rsidR="00FC0B91" w:rsidRPr="00B85015" w:rsidRDefault="00FC0B91" w:rsidP="00892F9D">
            <w:pPr>
              <w:pStyle w:val="12"/>
              <w:rPr>
                <w:sz w:val="28"/>
              </w:rPr>
            </w:pPr>
            <w:r w:rsidRPr="00B85015">
              <w:rPr>
                <w:sz w:val="28"/>
              </w:rPr>
              <w:t>умение создавать условия для формирования толерантности учащихся</w:t>
            </w:r>
          </w:p>
        </w:tc>
        <w:tc>
          <w:tcPr>
            <w:tcW w:w="454" w:type="pct"/>
            <w:vAlign w:val="center"/>
          </w:tcPr>
          <w:p w:rsidR="00FC0B91" w:rsidRPr="00B85015" w:rsidRDefault="00FC0B91" w:rsidP="00892F9D">
            <w:pPr>
              <w:pStyle w:val="12"/>
              <w:rPr>
                <w:color w:val="000000"/>
              </w:rPr>
            </w:pPr>
            <w:r w:rsidRPr="00B85015">
              <w:rPr>
                <w:color w:val="000000"/>
              </w:rPr>
              <w:t>2,25%</w:t>
            </w:r>
          </w:p>
        </w:tc>
        <w:tc>
          <w:tcPr>
            <w:tcW w:w="535" w:type="pct"/>
            <w:vAlign w:val="center"/>
          </w:tcPr>
          <w:p w:rsidR="00FC0B91" w:rsidRPr="00B85015" w:rsidRDefault="00FC0B91" w:rsidP="00892F9D">
            <w:pPr>
              <w:pStyle w:val="12"/>
              <w:rPr>
                <w:color w:val="000000"/>
              </w:rPr>
            </w:pPr>
            <w:r w:rsidRPr="00B85015">
              <w:rPr>
                <w:color w:val="000000"/>
              </w:rPr>
              <w:t>5,36%</w:t>
            </w:r>
          </w:p>
        </w:tc>
        <w:tc>
          <w:tcPr>
            <w:tcW w:w="519" w:type="pct"/>
            <w:vAlign w:val="center"/>
          </w:tcPr>
          <w:p w:rsidR="00FC0B91" w:rsidRPr="00B85015" w:rsidRDefault="00FC0B91" w:rsidP="00892F9D">
            <w:pPr>
              <w:pStyle w:val="12"/>
              <w:rPr>
                <w:color w:val="000000"/>
              </w:rPr>
            </w:pPr>
            <w:r w:rsidRPr="00B85015">
              <w:rPr>
                <w:color w:val="000000"/>
              </w:rPr>
              <w:t>63,75%</w:t>
            </w:r>
          </w:p>
        </w:tc>
        <w:tc>
          <w:tcPr>
            <w:tcW w:w="519" w:type="pct"/>
            <w:vAlign w:val="center"/>
          </w:tcPr>
          <w:p w:rsidR="00FC0B91" w:rsidRPr="00B85015" w:rsidRDefault="00FC0B91" w:rsidP="00892F9D">
            <w:pPr>
              <w:pStyle w:val="12"/>
              <w:rPr>
                <w:color w:val="000000"/>
              </w:rPr>
            </w:pPr>
            <w:r w:rsidRPr="00B85015">
              <w:rPr>
                <w:color w:val="000000"/>
              </w:rPr>
              <w:t>28,65%</w:t>
            </w:r>
          </w:p>
        </w:tc>
      </w:tr>
      <w:tr w:rsidR="00FC0B91" w:rsidRPr="00B85015" w:rsidTr="00892F9D">
        <w:tc>
          <w:tcPr>
            <w:tcW w:w="2971" w:type="pct"/>
          </w:tcPr>
          <w:p w:rsidR="00FC0B91" w:rsidRPr="00B85015" w:rsidRDefault="00FC0B91" w:rsidP="00892F9D">
            <w:pPr>
              <w:pStyle w:val="12"/>
              <w:rPr>
                <w:sz w:val="28"/>
              </w:rPr>
            </w:pPr>
            <w:r w:rsidRPr="00B85015">
              <w:rPr>
                <w:sz w:val="28"/>
              </w:rPr>
              <w:t>умение создавать условия для формирования гражданской позиции учащихся</w:t>
            </w:r>
          </w:p>
        </w:tc>
        <w:tc>
          <w:tcPr>
            <w:tcW w:w="454" w:type="pct"/>
            <w:vAlign w:val="center"/>
          </w:tcPr>
          <w:p w:rsidR="00FC0B91" w:rsidRPr="00B85015" w:rsidRDefault="00FC0B91" w:rsidP="00892F9D">
            <w:pPr>
              <w:pStyle w:val="12"/>
              <w:rPr>
                <w:color w:val="000000"/>
              </w:rPr>
            </w:pPr>
            <w:r w:rsidRPr="00B85015">
              <w:rPr>
                <w:color w:val="000000"/>
              </w:rPr>
              <w:t>2,61%</w:t>
            </w:r>
          </w:p>
        </w:tc>
        <w:tc>
          <w:tcPr>
            <w:tcW w:w="535" w:type="pct"/>
            <w:vAlign w:val="center"/>
          </w:tcPr>
          <w:p w:rsidR="00FC0B91" w:rsidRPr="00B85015" w:rsidRDefault="00FC0B91" w:rsidP="00892F9D">
            <w:pPr>
              <w:pStyle w:val="12"/>
              <w:rPr>
                <w:color w:val="000000"/>
              </w:rPr>
            </w:pPr>
            <w:r w:rsidRPr="00B85015">
              <w:rPr>
                <w:color w:val="000000"/>
              </w:rPr>
              <w:t>5,85%</w:t>
            </w:r>
          </w:p>
        </w:tc>
        <w:tc>
          <w:tcPr>
            <w:tcW w:w="519" w:type="pct"/>
            <w:vAlign w:val="center"/>
          </w:tcPr>
          <w:p w:rsidR="00FC0B91" w:rsidRPr="00B85015" w:rsidRDefault="00FC0B91" w:rsidP="00892F9D">
            <w:pPr>
              <w:pStyle w:val="12"/>
              <w:rPr>
                <w:color w:val="000000"/>
              </w:rPr>
            </w:pPr>
            <w:r w:rsidRPr="00B85015">
              <w:rPr>
                <w:color w:val="000000"/>
              </w:rPr>
              <w:t>62,72%</w:t>
            </w:r>
          </w:p>
        </w:tc>
        <w:tc>
          <w:tcPr>
            <w:tcW w:w="519" w:type="pct"/>
            <w:vAlign w:val="center"/>
          </w:tcPr>
          <w:p w:rsidR="00FC0B91" w:rsidRPr="00B85015" w:rsidRDefault="00FC0B91" w:rsidP="00892F9D">
            <w:pPr>
              <w:pStyle w:val="12"/>
              <w:rPr>
                <w:color w:val="000000"/>
              </w:rPr>
            </w:pPr>
            <w:r w:rsidRPr="00B85015">
              <w:rPr>
                <w:color w:val="000000"/>
              </w:rPr>
              <w:t>28,82%</w:t>
            </w:r>
          </w:p>
        </w:tc>
      </w:tr>
      <w:tr w:rsidR="00FC0B91" w:rsidRPr="00B85015" w:rsidTr="00892F9D">
        <w:tc>
          <w:tcPr>
            <w:tcW w:w="2971" w:type="pct"/>
          </w:tcPr>
          <w:p w:rsidR="00FC0B91" w:rsidRPr="00B85015" w:rsidRDefault="00FC0B91" w:rsidP="00892F9D">
            <w:pPr>
              <w:pStyle w:val="12"/>
              <w:rPr>
                <w:sz w:val="28"/>
              </w:rPr>
            </w:pPr>
            <w:r w:rsidRPr="00B85015">
              <w:rPr>
                <w:sz w:val="28"/>
              </w:rPr>
              <w:t>умение оказывать помощь семье</w:t>
            </w:r>
            <w:r w:rsidR="009A0228">
              <w:rPr>
                <w:sz w:val="28"/>
              </w:rPr>
              <w:t xml:space="preserve"> </w:t>
            </w:r>
            <w:r w:rsidRPr="00B85015">
              <w:rPr>
                <w:sz w:val="28"/>
              </w:rPr>
              <w:t>в решении вопросов воспитания ребенка</w:t>
            </w:r>
          </w:p>
        </w:tc>
        <w:tc>
          <w:tcPr>
            <w:tcW w:w="454" w:type="pct"/>
            <w:vAlign w:val="center"/>
          </w:tcPr>
          <w:p w:rsidR="00FC0B91" w:rsidRPr="00B85015" w:rsidRDefault="00FC0B91" w:rsidP="00892F9D">
            <w:pPr>
              <w:pStyle w:val="12"/>
              <w:rPr>
                <w:color w:val="000000"/>
              </w:rPr>
            </w:pPr>
            <w:r w:rsidRPr="00B85015">
              <w:rPr>
                <w:color w:val="000000"/>
              </w:rPr>
              <w:t>4,76%</w:t>
            </w:r>
          </w:p>
        </w:tc>
        <w:tc>
          <w:tcPr>
            <w:tcW w:w="535" w:type="pct"/>
            <w:vAlign w:val="center"/>
          </w:tcPr>
          <w:p w:rsidR="00FC0B91" w:rsidRPr="00B85015" w:rsidRDefault="00FC0B91" w:rsidP="00892F9D">
            <w:pPr>
              <w:pStyle w:val="12"/>
              <w:rPr>
                <w:color w:val="000000"/>
              </w:rPr>
            </w:pPr>
            <w:r w:rsidRPr="00B85015">
              <w:rPr>
                <w:color w:val="000000"/>
              </w:rPr>
              <w:t>11,62%</w:t>
            </w:r>
          </w:p>
        </w:tc>
        <w:tc>
          <w:tcPr>
            <w:tcW w:w="519" w:type="pct"/>
            <w:vAlign w:val="center"/>
          </w:tcPr>
          <w:p w:rsidR="00FC0B91" w:rsidRPr="00B85015" w:rsidRDefault="00FC0B91" w:rsidP="00892F9D">
            <w:pPr>
              <w:pStyle w:val="12"/>
              <w:rPr>
                <w:color w:val="000000"/>
              </w:rPr>
            </w:pPr>
            <w:r w:rsidRPr="00B85015">
              <w:rPr>
                <w:color w:val="000000"/>
              </w:rPr>
              <w:t>63,94%</w:t>
            </w:r>
          </w:p>
        </w:tc>
        <w:tc>
          <w:tcPr>
            <w:tcW w:w="519" w:type="pct"/>
            <w:vAlign w:val="center"/>
          </w:tcPr>
          <w:p w:rsidR="00FC0B91" w:rsidRPr="00B85015" w:rsidRDefault="00FC0B91" w:rsidP="00892F9D">
            <w:pPr>
              <w:pStyle w:val="12"/>
              <w:rPr>
                <w:color w:val="000000"/>
              </w:rPr>
            </w:pPr>
            <w:r w:rsidRPr="00B85015">
              <w:rPr>
                <w:color w:val="000000"/>
              </w:rPr>
              <w:t>19,69%</w:t>
            </w:r>
          </w:p>
        </w:tc>
      </w:tr>
    </w:tbl>
    <w:p w:rsidR="00FC0B91" w:rsidRPr="00B85015" w:rsidRDefault="00FC0B91" w:rsidP="00FC0B91">
      <w:pPr>
        <w:rPr>
          <w:color w:val="FF0000"/>
          <w:szCs w:val="28"/>
        </w:rPr>
      </w:pPr>
    </w:p>
    <w:p w:rsidR="00FC0B91" w:rsidRPr="00B85015" w:rsidRDefault="00361CCC" w:rsidP="00FC0B91">
      <w:pPr>
        <w:rPr>
          <w:szCs w:val="28"/>
        </w:rPr>
      </w:pPr>
      <w:r>
        <w:rPr>
          <w:szCs w:val="28"/>
        </w:rPr>
        <w:t xml:space="preserve">Таким образом, рейтинг умений, </w:t>
      </w:r>
      <w:r w:rsidR="00FC0B91" w:rsidRPr="00B85015">
        <w:rPr>
          <w:szCs w:val="28"/>
        </w:rPr>
        <w:t>которыми в большей степени владеют респонденты, выглядит следующим образом:</w:t>
      </w:r>
    </w:p>
    <w:p w:rsidR="00FC0B91" w:rsidRPr="00B85015" w:rsidRDefault="00FC0B91" w:rsidP="00361CCC">
      <w:r w:rsidRPr="00B85015">
        <w:t>умение понимать и принимать детей – 55,07%</w:t>
      </w:r>
      <w:r w:rsidR="00361CCC">
        <w:t>;</w:t>
      </w:r>
    </w:p>
    <w:p w:rsidR="00FC0B91" w:rsidRPr="00B85015" w:rsidRDefault="00FC0B91" w:rsidP="00361CCC">
      <w:r w:rsidRPr="00B85015">
        <w:t>умение поддерживать в детском коллективе деловую, дружелюбную атмосферу – 44,68%</w:t>
      </w:r>
      <w:r w:rsidR="00361CCC">
        <w:t>;</w:t>
      </w:r>
    </w:p>
    <w:p w:rsidR="00FC0B91" w:rsidRPr="00B85015" w:rsidRDefault="00FC0B91" w:rsidP="00361CCC">
      <w:r w:rsidRPr="00B85015">
        <w:t>умение сотрудничать с другими педагогами и специалистами в решении воспитательных задач – 41,38%</w:t>
      </w:r>
      <w:r w:rsidR="00361CCC">
        <w:t>;</w:t>
      </w:r>
    </w:p>
    <w:p w:rsidR="00FC0B91" w:rsidRPr="00B85015" w:rsidRDefault="00FC0B91" w:rsidP="00361CCC">
      <w:r w:rsidRPr="00B85015">
        <w:t>умение сотрудничать с другими педагогами и специалистами в решении воспитательных задач – 41,38%</w:t>
      </w:r>
      <w:r w:rsidR="00361CCC">
        <w:t>;</w:t>
      </w:r>
    </w:p>
    <w:p w:rsidR="00FC0B91" w:rsidRPr="00B85015" w:rsidRDefault="00FC0B91" w:rsidP="00361CCC">
      <w:r w:rsidRPr="00B85015">
        <w:lastRenderedPageBreak/>
        <w:t>умение помогать детям, оказавшимся в конфликтной ситуации, неблагоприятных условиях – 39,51%</w:t>
      </w:r>
      <w:r w:rsidR="00361CCC">
        <w:t>;</w:t>
      </w:r>
    </w:p>
    <w:p w:rsidR="00FC0B91" w:rsidRPr="00B85015" w:rsidRDefault="00FC0B91" w:rsidP="00361CCC">
      <w:r w:rsidRPr="00B85015">
        <w:t>умение организовать экскурсии, походы, экспедиции и т.д. – 38,87%</w:t>
      </w:r>
      <w:r w:rsidR="00361CCC">
        <w:t>;</w:t>
      </w:r>
    </w:p>
    <w:p w:rsidR="00FC0B91" w:rsidRPr="00B85015" w:rsidRDefault="00FC0B91" w:rsidP="00361CCC">
      <w:r w:rsidRPr="00B85015">
        <w:t>умение использовать воспитательные возможности различных видов деятельности ребенка (учебной, игровой, трудовой и т.д.) умение использовать воспитательные возможности различных видов деятельности ребенка (учебной, игровой, трудовой и т.д.) – 34,17%</w:t>
      </w:r>
      <w:r w:rsidR="00361CCC">
        <w:t>;</w:t>
      </w:r>
    </w:p>
    <w:p w:rsidR="00FC0B91" w:rsidRPr="00B85015" w:rsidRDefault="00FC0B91" w:rsidP="00361CCC">
      <w:pPr>
        <w:rPr>
          <w:szCs w:val="28"/>
        </w:rPr>
      </w:pPr>
      <w:r w:rsidRPr="00B85015">
        <w:t>умение использовать интерактивные формы и методы в воспитательной работе – 32,82%</w:t>
      </w:r>
      <w:r w:rsidR="00361CCC">
        <w:t>.</w:t>
      </w:r>
    </w:p>
    <w:p w:rsidR="00FC0B91" w:rsidRPr="00B85015" w:rsidRDefault="00FC0B91" w:rsidP="00FC0B91">
      <w:pPr>
        <w:rPr>
          <w:szCs w:val="28"/>
        </w:rPr>
      </w:pPr>
      <w:r w:rsidRPr="00B85015">
        <w:rPr>
          <w:szCs w:val="28"/>
        </w:rPr>
        <w:t>8.3.1. Анализ данных в разрезе ответов на вопрос о количестве одногруппников, пришедших работать в школу, обнаружено следующее:</w:t>
      </w:r>
    </w:p>
    <w:p w:rsidR="00FC0B91" w:rsidRPr="00B85015" w:rsidRDefault="00FC0B91" w:rsidP="00361CCC">
      <w:r w:rsidRPr="00B85015">
        <w:t>респонденты группы «половина» по всем исследуемым</w:t>
      </w:r>
      <w:r w:rsidR="009A0228">
        <w:t xml:space="preserve"> </w:t>
      </w:r>
      <w:r w:rsidRPr="00B85015">
        <w:t>умениям</w:t>
      </w:r>
      <w:r w:rsidR="009A0228">
        <w:t xml:space="preserve"> </w:t>
      </w:r>
      <w:r w:rsidRPr="00B85015">
        <w:t>в области воспитания учащихся</w:t>
      </w:r>
      <w:r w:rsidR="009A0228">
        <w:t xml:space="preserve"> </w:t>
      </w:r>
      <w:r w:rsidRPr="00B85015">
        <w:t>чаще других респондентов оценивают, что владеют</w:t>
      </w:r>
      <w:r w:rsidR="00361CCC">
        <w:t xml:space="preserve"> этими умениями;</w:t>
      </w:r>
    </w:p>
    <w:p w:rsidR="00FC0B91" w:rsidRPr="00B85015" w:rsidRDefault="00FC0B91" w:rsidP="00361CCC">
      <w:r w:rsidRPr="00B85015">
        <w:t>группа затруднившихся с ответом на этот вопрос по всем умениям в области воспитания имеет более низкие значения в части владения этими</w:t>
      </w:r>
      <w:r w:rsidR="009A0228">
        <w:t xml:space="preserve"> </w:t>
      </w:r>
      <w:r w:rsidRPr="00B85015">
        <w:t>умениями и более высокие значения в части обучения этим умениям.</w:t>
      </w:r>
    </w:p>
    <w:p w:rsidR="00FC0B91" w:rsidRPr="00B85015" w:rsidRDefault="00FC0B91" w:rsidP="00FC0B91">
      <w:pPr>
        <w:rPr>
          <w:color w:val="000000"/>
          <w:szCs w:val="28"/>
        </w:rPr>
      </w:pPr>
      <w:r w:rsidRPr="00B85015">
        <w:rPr>
          <w:color w:val="000000"/>
          <w:szCs w:val="28"/>
        </w:rPr>
        <w:t>8.3.2. Анализ данных в разрезе</w:t>
      </w:r>
      <w:r w:rsidR="009A0228">
        <w:rPr>
          <w:color w:val="000000"/>
          <w:szCs w:val="28"/>
        </w:rPr>
        <w:t xml:space="preserve"> </w:t>
      </w:r>
      <w:r w:rsidRPr="00B85015">
        <w:rPr>
          <w:color w:val="000000"/>
          <w:szCs w:val="28"/>
        </w:rPr>
        <w:t>ответа на вопрос о количестве одногруппников, до сих пор работающих в школе, показал следующее:</w:t>
      </w:r>
    </w:p>
    <w:p w:rsidR="00FC0B91" w:rsidRPr="00B85015" w:rsidRDefault="00FC0B91" w:rsidP="00361CCC">
      <w:r w:rsidRPr="00B85015">
        <w:t>респонденты группы «половина» по всем исследуемым</w:t>
      </w:r>
      <w:r w:rsidR="009A0228">
        <w:t xml:space="preserve"> </w:t>
      </w:r>
      <w:r w:rsidRPr="00B85015">
        <w:t>умениям</w:t>
      </w:r>
      <w:r w:rsidR="009A0228">
        <w:t xml:space="preserve"> </w:t>
      </w:r>
      <w:r w:rsidRPr="00B85015">
        <w:t>в области воспитания учащихся</w:t>
      </w:r>
      <w:r w:rsidR="009A0228">
        <w:t xml:space="preserve"> </w:t>
      </w:r>
      <w:r w:rsidRPr="00B85015">
        <w:t>чаще других респондентов оценив</w:t>
      </w:r>
      <w:r w:rsidR="00361CCC">
        <w:t>ают, что владеют этими умениями;</w:t>
      </w:r>
    </w:p>
    <w:p w:rsidR="00FC0B91" w:rsidRPr="00B85015" w:rsidRDefault="00FC0B91" w:rsidP="00361CCC">
      <w:r w:rsidRPr="00B85015">
        <w:t>группа затруднившихся с ответом на этот вопрос по всем умениям в области воспитания имеет более низкие значения в части владения этими</w:t>
      </w:r>
      <w:r w:rsidR="009A0228">
        <w:t xml:space="preserve"> </w:t>
      </w:r>
      <w:r w:rsidRPr="00B85015">
        <w:t>умениями и более высокие значения в части обучения этим умениям.</w:t>
      </w:r>
    </w:p>
    <w:p w:rsidR="00FC0B91" w:rsidRPr="00B85015" w:rsidRDefault="00FC0B91" w:rsidP="00FC0B91">
      <w:pPr>
        <w:rPr>
          <w:szCs w:val="28"/>
        </w:rPr>
      </w:pPr>
      <w:r w:rsidRPr="00B85015">
        <w:rPr>
          <w:szCs w:val="28"/>
        </w:rPr>
        <w:t xml:space="preserve">8.3.3. Анализ данных в разрезе ответов на вопрос о существовании выбора места работы, показал следующее: </w:t>
      </w:r>
    </w:p>
    <w:p w:rsidR="00FC0B91" w:rsidRPr="00B85015" w:rsidRDefault="00FC0B91" w:rsidP="00361CCC">
      <w:r w:rsidRPr="00B85015">
        <w:lastRenderedPageBreak/>
        <w:t>группа респондентов, которые выбрали школу местом работы давно или в результате выбора после окончания вуза, показывают по всем умениям более высокие значения в части владения этими умениями;</w:t>
      </w:r>
    </w:p>
    <w:p w:rsidR="00FC0B91" w:rsidRPr="00B85015" w:rsidRDefault="00FC0B91" w:rsidP="00361CCC">
      <w:r w:rsidRPr="00B85015">
        <w:t>группы респондентов, давно решивших не идти работать в школу после окончания вуза,</w:t>
      </w:r>
      <w:r w:rsidR="009A0228">
        <w:t xml:space="preserve"> </w:t>
      </w:r>
      <w:r w:rsidRPr="00B85015">
        <w:t>по всем умениям в области воспитания показывают наименьшие значения в части владения ими.</w:t>
      </w:r>
    </w:p>
    <w:p w:rsidR="00FC0B91" w:rsidRPr="00B85015" w:rsidRDefault="00FC0B91" w:rsidP="00FC0B91">
      <w:pPr>
        <w:rPr>
          <w:szCs w:val="28"/>
        </w:rPr>
      </w:pPr>
      <w:r w:rsidRPr="00B85015">
        <w:rPr>
          <w:szCs w:val="28"/>
        </w:rPr>
        <w:t>8.3.4.</w:t>
      </w:r>
      <w:r w:rsidR="009A0228">
        <w:rPr>
          <w:szCs w:val="28"/>
        </w:rPr>
        <w:t xml:space="preserve"> </w:t>
      </w:r>
      <w:r w:rsidRPr="00B85015">
        <w:rPr>
          <w:szCs w:val="28"/>
        </w:rPr>
        <w:t>Анализ данных в разрезе интереса в педагогической деятельности показал следующее:</w:t>
      </w:r>
    </w:p>
    <w:p w:rsidR="00FC0B91" w:rsidRPr="00B85015" w:rsidRDefault="00FC0B91" w:rsidP="00361CCC">
      <w:r w:rsidRPr="00B85015">
        <w:t>Группа респондентов «общение с детьми» имеет наибольшие значения по следующим умениям: умение строить воспитательную деятельность с учетом культурных различий детей, половозрастных и индивидуальных особенностей (34,52% против 15-31%), умение понимать и принимать детей (58,66% против 30-42%), умение создавать разновозрастные детско-взрослые общности обучающихся и педагогов (23% против 9-20%), умение поддерживать в детском коллективе деловую, дружелюбную атмосферу умение поддерживать в детском коллективе деловую, дружелюбную атмосферу (47,47% против 18-43%), умение помогать детям, оказавшимся в конфликтной ситуации, неблагоприятных условиях (42,26% против 19-31%), умение организовать экскурсии, походы, экспедиции (41,43% против 19-31%), умение сотрудничать с другими педагогами и специалистами в решении воспитательных задач (43,22% против 20-35%), умение поддерживать деятельность ученических органов самоуправления (24,38% против 9-23%), создавать условия для формирования толерантности учащихся (30%</w:t>
      </w:r>
      <w:r w:rsidR="009A0228">
        <w:t xml:space="preserve"> </w:t>
      </w:r>
      <w:r w:rsidRPr="00B85015">
        <w:t>против 12-29%), умение использовать интерактивные формы и методы в воспитательной работе (34,1% против 14-28%), умение использовать воспитательные возможности различных видов деятельности ребенка (36% против 15-30%), умение создавать условия для формирования гражданской позиции учащихся (30,3% против 11-23%)</w:t>
      </w:r>
    </w:p>
    <w:p w:rsidR="00FC0B91" w:rsidRPr="00B85015" w:rsidRDefault="00FC0B91" w:rsidP="00361CCC">
      <w:r w:rsidRPr="00B85015">
        <w:t>Группа респондентов «предмет и его преподавание» считает не востребованными такие умения, как умение создавать разновозрастные детско-</w:t>
      </w:r>
      <w:r w:rsidRPr="00B85015">
        <w:lastRenderedPageBreak/>
        <w:t>взрослые общности обучающихся и педагогов (7,7% против 2-6%), умение поддерживать деятельность ученических органов самоуправления (8,4% против 4-5%).</w:t>
      </w:r>
    </w:p>
    <w:p w:rsidR="00FC0B91" w:rsidRPr="00B85015" w:rsidRDefault="00FC0B91" w:rsidP="00361CCC">
      <w:r w:rsidRPr="00B85015">
        <w:t>Группа респондентов «принадлежность к сообществу учителей» считает не востребованными</w:t>
      </w:r>
      <w:r w:rsidR="009A0228">
        <w:t xml:space="preserve"> </w:t>
      </w:r>
      <w:r w:rsidRPr="00B85015">
        <w:t>в современном мире такие умения, как умение строить воспитательную деятельность с учетом культурных различий детей, половозрастных и индивидуальных особенностей (11,11% против 1-5%), умение создавать разновозрастные детско-взрослые общности обучающихся и педагогов (8,6% против 2-6%), умение организовать экскурсии, походы, экспедиции (12,35% против 3-9%), умение сотрудничать с другими педагогами и специалистами в решении воспитательных задач (7,4% против 1-5%), умение поддерживать деятельность ученических органов самоуправления (8,6% против 4-5%), создавать условия для формирования толерантности учащихся (6,7% против 2-4%), умение использовать интерактивные формы и методы в воспитательной работе (6,2% против 1-4%), умение использовать воспитательные возможности различных видов деятельности ребенка (6,2% против 0-3%). Наименьшее значение наблюдается по владею умением понимать и принимать детей (30% против 36-56%).</w:t>
      </w:r>
    </w:p>
    <w:p w:rsidR="00FC0B91" w:rsidRPr="00B85015" w:rsidRDefault="00FC0B91" w:rsidP="00361CCC">
      <w:r w:rsidRPr="00B85015">
        <w:t>Группа респондентов «самореализация» имеет наибольшее значение во владении умением оказывать помощь семье</w:t>
      </w:r>
      <w:r w:rsidR="009A0228">
        <w:t xml:space="preserve"> </w:t>
      </w:r>
      <w:r w:rsidRPr="00B85015">
        <w:t>в решении вопросов воспитания ребенка (21,2% против 7,5-20%)</w:t>
      </w:r>
    </w:p>
    <w:p w:rsidR="00FC0B91" w:rsidRPr="00B85015" w:rsidRDefault="00FC0B91" w:rsidP="00361CCC">
      <w:r w:rsidRPr="00B85015">
        <w:t>Группа респондентов «внеучебная деятельность»</w:t>
      </w:r>
      <w:r w:rsidR="009A0228">
        <w:t xml:space="preserve"> </w:t>
      </w:r>
      <w:r w:rsidRPr="00B85015">
        <w:t>имеет средние значения по всем умениям.</w:t>
      </w:r>
    </w:p>
    <w:p w:rsidR="00FC0B91" w:rsidRPr="00B85015" w:rsidRDefault="00FC0B91" w:rsidP="00361CCC">
      <w:r w:rsidRPr="00B85015">
        <w:t>Группа респондентов «определенность, социальные гарантии» в наименьшей степени владеет такими умениями, как: умение строить воспитательную деятельность с учетом культурных различий детей, половозрастных и индивидуальных особенностей (15,84% против 20-34%), умение создавать разновозрастные детско-взрослые общности обучающихся и педагогов (9% против</w:t>
      </w:r>
      <w:r w:rsidR="009A0228">
        <w:t xml:space="preserve"> </w:t>
      </w:r>
      <w:r w:rsidRPr="00B85015">
        <w:t xml:space="preserve">11-23%), умение поддерживать в детском коллективе </w:t>
      </w:r>
      <w:r w:rsidRPr="00B85015">
        <w:lastRenderedPageBreak/>
        <w:t>деловую, дружелюбную атмосферу (18% против</w:t>
      </w:r>
      <w:r w:rsidR="009A0228">
        <w:t xml:space="preserve"> </w:t>
      </w:r>
      <w:r w:rsidRPr="00B85015">
        <w:t>22-47%), умение помогать детям, оказавшимся в конфликтной ситуации, неблагоприятных условиях (19% против 20-42%), умение организовать экскурсии, походы, экспедиции (19% против 20-41%), умение сотрудничать с другими педагогами и специалистами в решении воспитательных задач (20% против 22-43%), умение поддерживать деятельность ученических органов самоуправления (9,9% против 12-24%), создавать условия для формирования толерантности учащихся (12% против 13-30%), умение использовать интерактивные формы и методы в воспитательной работе (14,85% против 19-34%), умение использовать воспитательные возможности различных видов деятельности ребенка (15% против 17-36%), умение создавать условия для формирования гражданской позиции учащихся (11% против 13-30%). Они также считают не востребованным умение поддерживать деятельность ученических органов самоуправления (9,9% против 4-5%)</w:t>
      </w:r>
    </w:p>
    <w:p w:rsidR="00FC0B91" w:rsidRPr="00B85015" w:rsidRDefault="00FC0B91" w:rsidP="00361CCC">
      <w:r w:rsidRPr="00B85015">
        <w:t>Группа респондентов «затрудняюсь ответить» в наименьшей степени владеет умением понимать и принимать детей (30% против 36-56%), умением оказывать помощь семье</w:t>
      </w:r>
      <w:r w:rsidR="009A0228">
        <w:t xml:space="preserve"> </w:t>
      </w:r>
      <w:r w:rsidRPr="00B85015">
        <w:t>в решении вопросов воспитания ребенка (10% против 4-8%). Данная группа респондентов считает, что следующие умения являются не востребованными в современном мире:</w:t>
      </w:r>
      <w:r w:rsidR="009A0228">
        <w:t xml:space="preserve"> </w:t>
      </w:r>
      <w:r w:rsidRPr="00B85015">
        <w:t>умение поддерживать деятельность ученических органов самоуправления (9,38% против 4-5%), умение создавать условия для формирования гражданской позиции учащихся (8,13% против 0-6%), умение оказывать помощь семье</w:t>
      </w:r>
      <w:r w:rsidR="009A0228">
        <w:t xml:space="preserve"> </w:t>
      </w:r>
      <w:r w:rsidRPr="00B85015">
        <w:t>в решении вопросов воспитания ребенка (7,5% % против 10-21%).</w:t>
      </w:r>
    </w:p>
    <w:p w:rsidR="00FC0B91" w:rsidRPr="00B85015" w:rsidRDefault="00FC0B91" w:rsidP="00FC0B91">
      <w:pPr>
        <w:rPr>
          <w:szCs w:val="28"/>
        </w:rPr>
      </w:pPr>
      <w:r w:rsidRPr="00B85015">
        <w:rPr>
          <w:szCs w:val="28"/>
        </w:rPr>
        <w:t>8.3.5.</w:t>
      </w:r>
      <w:r w:rsidR="009A0228">
        <w:rPr>
          <w:szCs w:val="28"/>
        </w:rPr>
        <w:t xml:space="preserve"> </w:t>
      </w:r>
      <w:r w:rsidRPr="00B85015">
        <w:rPr>
          <w:szCs w:val="28"/>
        </w:rPr>
        <w:t>Анализ данных профессионального самочувствия показал следующее: в целом отмечаем, что по всем умениям практически по всем группам наблюдается следующая тенденция – респонденты, оценивающие свое профессиональное самочувствие более низко, демонстрируют более высокие показатели в части владения умениями, разница в значениях составляет в 2 раза.</w:t>
      </w:r>
    </w:p>
    <w:p w:rsidR="00FC0B91" w:rsidRPr="00B85015" w:rsidRDefault="00FC0B91" w:rsidP="00FC0B91">
      <w:pPr>
        <w:rPr>
          <w:szCs w:val="28"/>
        </w:rPr>
      </w:pPr>
      <w:r w:rsidRPr="00B85015">
        <w:rPr>
          <w:szCs w:val="28"/>
        </w:rPr>
        <w:lastRenderedPageBreak/>
        <w:t>1) Респонденты, как чувствующие себя достаточно профессионально компетентными так и нет,</w:t>
      </w:r>
      <w:r w:rsidR="009A0228">
        <w:rPr>
          <w:szCs w:val="28"/>
        </w:rPr>
        <w:t xml:space="preserve"> </w:t>
      </w:r>
      <w:r w:rsidRPr="00B85015">
        <w:rPr>
          <w:szCs w:val="28"/>
        </w:rPr>
        <w:t>наивысшие показатели в части владения демонстрируют по следующим умениям:</w:t>
      </w:r>
    </w:p>
    <w:p w:rsidR="00FC0B91" w:rsidRPr="00B85015" w:rsidRDefault="00FC0B91" w:rsidP="00FC0B91">
      <w:pPr>
        <w:rPr>
          <w:szCs w:val="28"/>
        </w:rPr>
      </w:pPr>
      <w:r w:rsidRPr="00B85015">
        <w:rPr>
          <w:szCs w:val="28"/>
        </w:rPr>
        <w:t>умение понимать и принимать детей (44,2% и 67,4%)</w:t>
      </w:r>
      <w:r w:rsidR="00361CCC">
        <w:rPr>
          <w:szCs w:val="28"/>
        </w:rPr>
        <w:t>;</w:t>
      </w:r>
    </w:p>
    <w:p w:rsidR="00FC0B91" w:rsidRPr="00B85015" w:rsidRDefault="00FC0B91" w:rsidP="00FC0B91">
      <w:pPr>
        <w:rPr>
          <w:szCs w:val="28"/>
        </w:rPr>
      </w:pPr>
      <w:r w:rsidRPr="00B85015">
        <w:rPr>
          <w:szCs w:val="28"/>
        </w:rPr>
        <w:t>умение помогать детям, оказавшимся в конфликтной ситуации</w:t>
      </w:r>
      <w:r w:rsidR="009A0228">
        <w:rPr>
          <w:szCs w:val="28"/>
        </w:rPr>
        <w:t xml:space="preserve"> </w:t>
      </w:r>
      <w:r w:rsidRPr="00B85015">
        <w:rPr>
          <w:szCs w:val="28"/>
        </w:rPr>
        <w:t>(32,5% и 53%)</w:t>
      </w:r>
      <w:r w:rsidR="00361CCC">
        <w:rPr>
          <w:szCs w:val="28"/>
        </w:rPr>
        <w:t>;</w:t>
      </w:r>
    </w:p>
    <w:p w:rsidR="00FC0B91" w:rsidRPr="00B85015" w:rsidRDefault="00FC0B91" w:rsidP="00FC0B91">
      <w:pPr>
        <w:rPr>
          <w:szCs w:val="28"/>
        </w:rPr>
      </w:pPr>
      <w:r w:rsidRPr="00B85015">
        <w:rPr>
          <w:szCs w:val="28"/>
        </w:rPr>
        <w:t>умение поддерживать в детском коллективе дружескую атмосферу (35,4% и 59,5%)</w:t>
      </w:r>
      <w:r w:rsidR="00361CCC">
        <w:rPr>
          <w:szCs w:val="28"/>
        </w:rPr>
        <w:t>;</w:t>
      </w:r>
    </w:p>
    <w:p w:rsidR="00FC0B91" w:rsidRPr="00B85015" w:rsidRDefault="00FC0B91" w:rsidP="00FC0B91">
      <w:pPr>
        <w:rPr>
          <w:szCs w:val="28"/>
        </w:rPr>
      </w:pPr>
      <w:r w:rsidRPr="00B85015">
        <w:rPr>
          <w:szCs w:val="28"/>
        </w:rPr>
        <w:t>умение организовать экскурсии и т.д. (34,6% и 50,1%)</w:t>
      </w:r>
      <w:r w:rsidR="00361CCC">
        <w:rPr>
          <w:szCs w:val="28"/>
        </w:rPr>
        <w:t>;</w:t>
      </w:r>
    </w:p>
    <w:p w:rsidR="00FC0B91" w:rsidRPr="00B85015" w:rsidRDefault="00FC0B91" w:rsidP="00FC0B91">
      <w:pPr>
        <w:rPr>
          <w:szCs w:val="28"/>
        </w:rPr>
      </w:pPr>
      <w:r w:rsidRPr="00B85015">
        <w:rPr>
          <w:szCs w:val="28"/>
        </w:rPr>
        <w:t>умение сотрудничать с другими специалистами для решения воспитательных задач (34% и 54,5%).</w:t>
      </w:r>
    </w:p>
    <w:p w:rsidR="00FC0B91" w:rsidRPr="00B85015" w:rsidRDefault="00FC0B91" w:rsidP="00FC0B91">
      <w:pPr>
        <w:rPr>
          <w:szCs w:val="28"/>
        </w:rPr>
      </w:pPr>
      <w:r w:rsidRPr="00B85015">
        <w:rPr>
          <w:szCs w:val="28"/>
        </w:rPr>
        <w:t>Наименьшие значения в части владения умениями респонденты выделяют:</w:t>
      </w:r>
    </w:p>
    <w:p w:rsidR="00FC0B91" w:rsidRPr="00B85015" w:rsidRDefault="00FC0B91" w:rsidP="00FC0B91">
      <w:pPr>
        <w:rPr>
          <w:szCs w:val="28"/>
        </w:rPr>
      </w:pPr>
      <w:r w:rsidRPr="00B85015">
        <w:rPr>
          <w:szCs w:val="28"/>
        </w:rPr>
        <w:t>умение поддерживать деятельность ученических органов самоуправления (17,3% и 35,5%)</w:t>
      </w:r>
      <w:r w:rsidR="00361CCC">
        <w:rPr>
          <w:szCs w:val="28"/>
        </w:rPr>
        <w:t>;</w:t>
      </w:r>
    </w:p>
    <w:p w:rsidR="00FC0B91" w:rsidRPr="00B85015" w:rsidRDefault="00FC0B91" w:rsidP="00FC0B91">
      <w:pPr>
        <w:rPr>
          <w:szCs w:val="28"/>
        </w:rPr>
      </w:pPr>
      <w:r w:rsidRPr="00B85015">
        <w:rPr>
          <w:szCs w:val="28"/>
        </w:rPr>
        <w:t>умение оказывать помощь семье ребенка (17% и 30,7%)</w:t>
      </w:r>
      <w:r w:rsidR="00361CCC">
        <w:rPr>
          <w:szCs w:val="28"/>
        </w:rPr>
        <w:t>.</w:t>
      </w:r>
    </w:p>
    <w:p w:rsidR="00FC0B91" w:rsidRPr="00B85015" w:rsidRDefault="00FC0B91" w:rsidP="00FC0B91">
      <w:pPr>
        <w:ind w:firstLine="708"/>
        <w:rPr>
          <w:szCs w:val="28"/>
        </w:rPr>
      </w:pPr>
      <w:r w:rsidRPr="00B85015">
        <w:rPr>
          <w:szCs w:val="28"/>
        </w:rPr>
        <w:t>2) Респонденты, как считающие, что</w:t>
      </w:r>
      <w:r w:rsidR="009A0228">
        <w:rPr>
          <w:szCs w:val="28"/>
        </w:rPr>
        <w:t xml:space="preserve"> </w:t>
      </w:r>
      <w:r w:rsidRPr="00B85015">
        <w:rPr>
          <w:szCs w:val="28"/>
        </w:rPr>
        <w:t>с полным основанием могут назвать себя педагогом, так и нет,</w:t>
      </w:r>
      <w:r w:rsidR="009A0228">
        <w:rPr>
          <w:szCs w:val="28"/>
        </w:rPr>
        <w:t xml:space="preserve"> </w:t>
      </w:r>
      <w:r w:rsidRPr="00B85015">
        <w:rPr>
          <w:szCs w:val="28"/>
        </w:rPr>
        <w:t>наивысшие показатели в части владения демонстрируют по следующим умениям:</w:t>
      </w:r>
    </w:p>
    <w:p w:rsidR="00FC0B91" w:rsidRPr="00B85015" w:rsidRDefault="00FC0B91" w:rsidP="00FC0B91">
      <w:pPr>
        <w:rPr>
          <w:szCs w:val="28"/>
        </w:rPr>
      </w:pPr>
      <w:r w:rsidRPr="00B85015">
        <w:rPr>
          <w:szCs w:val="28"/>
        </w:rPr>
        <w:t>умение понимать и принимать детей (45,3% и 62,3%)</w:t>
      </w:r>
      <w:r w:rsidR="00361CCC">
        <w:rPr>
          <w:szCs w:val="28"/>
        </w:rPr>
        <w:t>;</w:t>
      </w:r>
    </w:p>
    <w:p w:rsidR="00FC0B91" w:rsidRPr="00B85015" w:rsidRDefault="00FC0B91" w:rsidP="00FC0B91">
      <w:pPr>
        <w:rPr>
          <w:szCs w:val="28"/>
        </w:rPr>
      </w:pPr>
      <w:r w:rsidRPr="00B85015">
        <w:rPr>
          <w:szCs w:val="28"/>
        </w:rPr>
        <w:t>умение поддерживать в детском коллективе дружескую атмосферу (36% и 59%)</w:t>
      </w:r>
      <w:r w:rsidR="00361CCC">
        <w:rPr>
          <w:szCs w:val="28"/>
        </w:rPr>
        <w:t>;</w:t>
      </w:r>
    </w:p>
    <w:p w:rsidR="00FC0B91" w:rsidRPr="00B85015" w:rsidRDefault="00FC0B91" w:rsidP="00FC0B91">
      <w:pPr>
        <w:rPr>
          <w:szCs w:val="28"/>
        </w:rPr>
      </w:pPr>
      <w:r w:rsidRPr="00B85015">
        <w:rPr>
          <w:szCs w:val="28"/>
        </w:rPr>
        <w:t>умение организовать экскурсии и т.д. (34% и 56,5%)</w:t>
      </w:r>
      <w:r w:rsidR="00361CCC">
        <w:rPr>
          <w:szCs w:val="28"/>
        </w:rPr>
        <w:t>;</w:t>
      </w:r>
    </w:p>
    <w:p w:rsidR="00FC0B91" w:rsidRPr="00B85015" w:rsidRDefault="00FC0B91" w:rsidP="00FC0B91">
      <w:pPr>
        <w:rPr>
          <w:szCs w:val="28"/>
        </w:rPr>
      </w:pPr>
      <w:r w:rsidRPr="00B85015">
        <w:rPr>
          <w:szCs w:val="28"/>
        </w:rPr>
        <w:t>умение сотрудничать с другими специалистами для решения воспитательных задач (34% и 55,2%).</w:t>
      </w:r>
    </w:p>
    <w:p w:rsidR="00FC0B91" w:rsidRPr="00B85015" w:rsidRDefault="00FC0B91" w:rsidP="00FC0B91">
      <w:pPr>
        <w:rPr>
          <w:szCs w:val="28"/>
        </w:rPr>
      </w:pPr>
      <w:r w:rsidRPr="00B85015">
        <w:rPr>
          <w:szCs w:val="28"/>
        </w:rPr>
        <w:t>Наименьшие значения в части владения умениями респонденты выделяют:</w:t>
      </w:r>
    </w:p>
    <w:p w:rsidR="00FC0B91" w:rsidRPr="00B85015" w:rsidRDefault="00FC0B91" w:rsidP="00FC0B91">
      <w:pPr>
        <w:rPr>
          <w:szCs w:val="28"/>
        </w:rPr>
      </w:pPr>
      <w:r w:rsidRPr="00B85015">
        <w:rPr>
          <w:szCs w:val="28"/>
        </w:rPr>
        <w:t>умение создавать разново</w:t>
      </w:r>
      <w:r w:rsidR="00361CCC">
        <w:rPr>
          <w:szCs w:val="28"/>
        </w:rPr>
        <w:t>зрастные общности (18% и 32,6%);</w:t>
      </w:r>
    </w:p>
    <w:p w:rsidR="00FC0B91" w:rsidRPr="00B85015" w:rsidRDefault="00FC0B91" w:rsidP="00FC0B91">
      <w:pPr>
        <w:rPr>
          <w:szCs w:val="28"/>
        </w:rPr>
      </w:pPr>
      <w:r w:rsidRPr="00B85015">
        <w:rPr>
          <w:szCs w:val="28"/>
        </w:rPr>
        <w:t>умение поддерживать деятельность ученических органов самоуправления (18,1% и 34,4%)</w:t>
      </w:r>
      <w:r w:rsidR="00361CCC">
        <w:rPr>
          <w:szCs w:val="28"/>
        </w:rPr>
        <w:t>;</w:t>
      </w:r>
    </w:p>
    <w:p w:rsidR="00FC0B91" w:rsidRPr="00B85015" w:rsidRDefault="00FC0B91" w:rsidP="00FC0B91">
      <w:pPr>
        <w:rPr>
          <w:szCs w:val="28"/>
        </w:rPr>
      </w:pPr>
      <w:r w:rsidRPr="00B85015">
        <w:rPr>
          <w:szCs w:val="28"/>
        </w:rPr>
        <w:t>умение оказывать помощь семье ребенка (16,5% и 30,4%)</w:t>
      </w:r>
      <w:r w:rsidR="00361CCC">
        <w:rPr>
          <w:szCs w:val="28"/>
        </w:rPr>
        <w:t>.</w:t>
      </w:r>
    </w:p>
    <w:p w:rsidR="00FC0B91" w:rsidRPr="00B85015" w:rsidRDefault="00FC0B91" w:rsidP="00FC0B91">
      <w:pPr>
        <w:ind w:firstLine="708"/>
        <w:rPr>
          <w:szCs w:val="28"/>
        </w:rPr>
      </w:pPr>
      <w:r w:rsidRPr="00B85015">
        <w:rPr>
          <w:szCs w:val="28"/>
        </w:rPr>
        <w:lastRenderedPageBreak/>
        <w:t>3) Респонденты, которые удовлетворены своей педагогической деятельностью или нет,</w:t>
      </w:r>
      <w:r w:rsidR="009A0228">
        <w:rPr>
          <w:szCs w:val="28"/>
        </w:rPr>
        <w:t xml:space="preserve"> </w:t>
      </w:r>
      <w:r w:rsidRPr="00B85015">
        <w:rPr>
          <w:szCs w:val="28"/>
        </w:rPr>
        <w:t>наивысшие показатели в части владения демонстрируют по следующим умениям:</w:t>
      </w:r>
    </w:p>
    <w:p w:rsidR="00FC0B91" w:rsidRPr="00B85015" w:rsidRDefault="00FC0B91" w:rsidP="00FC0B91">
      <w:pPr>
        <w:rPr>
          <w:szCs w:val="28"/>
        </w:rPr>
      </w:pPr>
      <w:r w:rsidRPr="00B85015">
        <w:rPr>
          <w:szCs w:val="28"/>
        </w:rPr>
        <w:t>умение понимать и принимать детей (46,2% и 67%)</w:t>
      </w:r>
      <w:r w:rsidR="00361CCC">
        <w:rPr>
          <w:szCs w:val="28"/>
        </w:rPr>
        <w:t>;</w:t>
      </w:r>
    </w:p>
    <w:p w:rsidR="00FC0B91" w:rsidRPr="00B85015" w:rsidRDefault="00FC0B91" w:rsidP="00FC0B91">
      <w:pPr>
        <w:rPr>
          <w:szCs w:val="28"/>
        </w:rPr>
      </w:pPr>
      <w:r w:rsidRPr="00B85015">
        <w:rPr>
          <w:szCs w:val="28"/>
        </w:rPr>
        <w:t>умение помогать детям, оказавшимся в конфликтной ситуации</w:t>
      </w:r>
      <w:r w:rsidR="009A0228">
        <w:rPr>
          <w:szCs w:val="28"/>
        </w:rPr>
        <w:t xml:space="preserve"> </w:t>
      </w:r>
      <w:r w:rsidRPr="00B85015">
        <w:rPr>
          <w:szCs w:val="28"/>
        </w:rPr>
        <w:t>(33% и 52%)</w:t>
      </w:r>
      <w:r w:rsidR="00361CCC">
        <w:rPr>
          <w:szCs w:val="28"/>
        </w:rPr>
        <w:t>;</w:t>
      </w:r>
    </w:p>
    <w:p w:rsidR="00FC0B91" w:rsidRPr="00B85015" w:rsidRDefault="00FC0B91" w:rsidP="00FC0B91">
      <w:pPr>
        <w:rPr>
          <w:szCs w:val="28"/>
        </w:rPr>
      </w:pPr>
      <w:r w:rsidRPr="00B85015">
        <w:rPr>
          <w:szCs w:val="28"/>
        </w:rPr>
        <w:t>умение поддерживать в детском коллективе дружескую атмосферу (37% и 58,5%)</w:t>
      </w:r>
      <w:r w:rsidR="00361CCC">
        <w:rPr>
          <w:szCs w:val="28"/>
        </w:rPr>
        <w:t>;</w:t>
      </w:r>
    </w:p>
    <w:p w:rsidR="00FC0B91" w:rsidRPr="00B85015" w:rsidRDefault="00FC0B91" w:rsidP="00FC0B91">
      <w:pPr>
        <w:rPr>
          <w:szCs w:val="28"/>
        </w:rPr>
      </w:pPr>
      <w:r w:rsidRPr="00B85015">
        <w:rPr>
          <w:szCs w:val="28"/>
        </w:rPr>
        <w:t>умение сотрудничать с другими специалистами для решения воспитательных задач (34% и 53%).</w:t>
      </w:r>
    </w:p>
    <w:p w:rsidR="00FC0B91" w:rsidRPr="00B85015" w:rsidRDefault="00FC0B91" w:rsidP="00FC0B91">
      <w:pPr>
        <w:rPr>
          <w:szCs w:val="28"/>
        </w:rPr>
      </w:pPr>
      <w:r w:rsidRPr="00B85015">
        <w:rPr>
          <w:szCs w:val="28"/>
        </w:rPr>
        <w:t>Наименьшие значения в части владения умениями респонденты выделяют:</w:t>
      </w:r>
    </w:p>
    <w:p w:rsidR="00FC0B91" w:rsidRPr="00B85015" w:rsidRDefault="00FC0B91" w:rsidP="00FC0B91">
      <w:pPr>
        <w:rPr>
          <w:szCs w:val="28"/>
        </w:rPr>
      </w:pPr>
      <w:r w:rsidRPr="00B85015">
        <w:rPr>
          <w:szCs w:val="28"/>
        </w:rPr>
        <w:t>умение создавать разновозрастные общности (18,3% и 21,5%)</w:t>
      </w:r>
      <w:r w:rsidR="00361CCC">
        <w:rPr>
          <w:szCs w:val="28"/>
        </w:rPr>
        <w:t>;</w:t>
      </w:r>
    </w:p>
    <w:p w:rsidR="00FC0B91" w:rsidRPr="00B85015" w:rsidRDefault="00FC0B91" w:rsidP="00FC0B91">
      <w:pPr>
        <w:rPr>
          <w:szCs w:val="28"/>
        </w:rPr>
      </w:pPr>
      <w:r w:rsidRPr="00B85015">
        <w:rPr>
          <w:szCs w:val="28"/>
        </w:rPr>
        <w:t>умение поддерживать деятельность ученических органов самоуправления (19,3% и 23,7%)</w:t>
      </w:r>
      <w:r w:rsidR="00361CCC">
        <w:rPr>
          <w:szCs w:val="28"/>
        </w:rPr>
        <w:t>;</w:t>
      </w:r>
    </w:p>
    <w:p w:rsidR="00FC0B91" w:rsidRPr="00B85015" w:rsidRDefault="00FC0B91" w:rsidP="00FC0B91">
      <w:pPr>
        <w:rPr>
          <w:szCs w:val="28"/>
        </w:rPr>
      </w:pPr>
      <w:r w:rsidRPr="00B85015">
        <w:rPr>
          <w:szCs w:val="28"/>
        </w:rPr>
        <w:t>умение оказывать помощь семье ребенка (16% и 29,5%)</w:t>
      </w:r>
      <w:r w:rsidR="00361CCC">
        <w:rPr>
          <w:szCs w:val="28"/>
        </w:rPr>
        <w:t>.</w:t>
      </w:r>
    </w:p>
    <w:p w:rsidR="00FC0B91" w:rsidRPr="00B85015" w:rsidRDefault="00FC0B91" w:rsidP="00FC0B91">
      <w:pPr>
        <w:ind w:firstLine="708"/>
        <w:rPr>
          <w:szCs w:val="28"/>
        </w:rPr>
      </w:pPr>
      <w:r w:rsidRPr="00B85015">
        <w:rPr>
          <w:szCs w:val="28"/>
        </w:rPr>
        <w:t>4) Респонденты, считающие, что могут справляться с профессиональными трудностями или нет, считаю, что владеют умениями:</w:t>
      </w:r>
    </w:p>
    <w:p w:rsidR="00FC0B91" w:rsidRPr="00B85015" w:rsidRDefault="00FC0B91" w:rsidP="00FC0B91">
      <w:pPr>
        <w:rPr>
          <w:szCs w:val="28"/>
        </w:rPr>
      </w:pPr>
      <w:r w:rsidRPr="00B85015">
        <w:rPr>
          <w:szCs w:val="28"/>
        </w:rPr>
        <w:t>умение понимать и принимать детей (46,5% и 68%)</w:t>
      </w:r>
      <w:r w:rsidR="00361CCC">
        <w:rPr>
          <w:szCs w:val="28"/>
        </w:rPr>
        <w:t>;</w:t>
      </w:r>
    </w:p>
    <w:p w:rsidR="00FC0B91" w:rsidRPr="00B85015" w:rsidRDefault="00FC0B91" w:rsidP="00FC0B91">
      <w:pPr>
        <w:rPr>
          <w:szCs w:val="28"/>
        </w:rPr>
      </w:pPr>
      <w:r w:rsidRPr="00B85015">
        <w:rPr>
          <w:szCs w:val="28"/>
        </w:rPr>
        <w:t>умение помогать детям, оказавшимся в конфликтной ситуации</w:t>
      </w:r>
      <w:r w:rsidR="009A0228">
        <w:rPr>
          <w:szCs w:val="28"/>
        </w:rPr>
        <w:t xml:space="preserve"> </w:t>
      </w:r>
      <w:r w:rsidRPr="00B85015">
        <w:rPr>
          <w:szCs w:val="28"/>
        </w:rPr>
        <w:t>(32% и 53,5%)</w:t>
      </w:r>
      <w:r w:rsidR="00361CCC">
        <w:rPr>
          <w:szCs w:val="28"/>
        </w:rPr>
        <w:t>;</w:t>
      </w:r>
    </w:p>
    <w:p w:rsidR="00FC0B91" w:rsidRPr="00B85015" w:rsidRDefault="00FC0B91" w:rsidP="00FC0B91">
      <w:pPr>
        <w:rPr>
          <w:szCs w:val="28"/>
        </w:rPr>
      </w:pPr>
      <w:r w:rsidRPr="00B85015">
        <w:rPr>
          <w:szCs w:val="28"/>
        </w:rPr>
        <w:t>умение поддерживать в детском коллективе дружескую атмосферу (36,4% и 54%)</w:t>
      </w:r>
      <w:r w:rsidR="00361CCC">
        <w:rPr>
          <w:szCs w:val="28"/>
        </w:rPr>
        <w:t>;</w:t>
      </w:r>
    </w:p>
    <w:p w:rsidR="00FC0B91" w:rsidRPr="00B85015" w:rsidRDefault="00FC0B91" w:rsidP="00FC0B91">
      <w:pPr>
        <w:rPr>
          <w:szCs w:val="28"/>
        </w:rPr>
      </w:pPr>
      <w:r w:rsidRPr="00B85015">
        <w:rPr>
          <w:szCs w:val="28"/>
        </w:rPr>
        <w:t>умение организовать экскурсии и т.д. (33,5% и 50%)</w:t>
      </w:r>
      <w:r w:rsidR="00361CCC">
        <w:rPr>
          <w:szCs w:val="28"/>
        </w:rPr>
        <w:t>;</w:t>
      </w:r>
    </w:p>
    <w:p w:rsidR="00FC0B91" w:rsidRPr="00B85015" w:rsidRDefault="00FC0B91" w:rsidP="00FC0B91">
      <w:pPr>
        <w:rPr>
          <w:szCs w:val="28"/>
        </w:rPr>
      </w:pPr>
      <w:r w:rsidRPr="00B85015">
        <w:rPr>
          <w:szCs w:val="28"/>
        </w:rPr>
        <w:t>умение сотрудничать с другими специалистами для решения воспитательных задач (34,5% и 55%).</w:t>
      </w:r>
    </w:p>
    <w:p w:rsidR="00FC0B91" w:rsidRPr="00B85015" w:rsidRDefault="00FC0B91" w:rsidP="00FC0B91">
      <w:pPr>
        <w:rPr>
          <w:szCs w:val="28"/>
        </w:rPr>
      </w:pPr>
      <w:r w:rsidRPr="00B85015">
        <w:rPr>
          <w:szCs w:val="28"/>
        </w:rPr>
        <w:t>Наименьшие значения в части владения умениями респонденты выделяют:</w:t>
      </w:r>
    </w:p>
    <w:p w:rsidR="00FC0B91" w:rsidRPr="00B85015" w:rsidRDefault="00FC0B91" w:rsidP="00FC0B91">
      <w:pPr>
        <w:rPr>
          <w:szCs w:val="28"/>
        </w:rPr>
      </w:pPr>
      <w:r w:rsidRPr="00B85015">
        <w:rPr>
          <w:szCs w:val="28"/>
        </w:rPr>
        <w:t>умение создавать разновозрастные</w:t>
      </w:r>
      <w:r w:rsidR="009A0228">
        <w:rPr>
          <w:szCs w:val="28"/>
        </w:rPr>
        <w:t xml:space="preserve"> </w:t>
      </w:r>
      <w:r w:rsidRPr="00B85015">
        <w:rPr>
          <w:szCs w:val="28"/>
        </w:rPr>
        <w:t>общности (18,5% и 23,7%)</w:t>
      </w:r>
      <w:r w:rsidR="00361CCC">
        <w:rPr>
          <w:szCs w:val="28"/>
        </w:rPr>
        <w:t>;</w:t>
      </w:r>
    </w:p>
    <w:p w:rsidR="00FC0B91" w:rsidRPr="00B85015" w:rsidRDefault="00FC0B91" w:rsidP="00FC0B91">
      <w:pPr>
        <w:rPr>
          <w:szCs w:val="28"/>
        </w:rPr>
      </w:pPr>
      <w:r w:rsidRPr="00B85015">
        <w:rPr>
          <w:szCs w:val="28"/>
        </w:rPr>
        <w:t>умение поддерживать деятельность ученических органов самоуправления (17% и 34,5%)</w:t>
      </w:r>
      <w:r w:rsidR="00361CCC">
        <w:rPr>
          <w:szCs w:val="28"/>
        </w:rPr>
        <w:t>;</w:t>
      </w:r>
    </w:p>
    <w:p w:rsidR="00FC0B91" w:rsidRPr="00B85015" w:rsidRDefault="00FC0B91" w:rsidP="00FC0B91">
      <w:pPr>
        <w:rPr>
          <w:szCs w:val="28"/>
        </w:rPr>
      </w:pPr>
      <w:r w:rsidRPr="00B85015">
        <w:rPr>
          <w:szCs w:val="28"/>
        </w:rPr>
        <w:lastRenderedPageBreak/>
        <w:t>умение оказывать помощь семье ребенка (16% и 30,3 %)</w:t>
      </w:r>
      <w:r w:rsidR="00361CCC">
        <w:rPr>
          <w:szCs w:val="28"/>
        </w:rPr>
        <w:t>.</w:t>
      </w:r>
    </w:p>
    <w:p w:rsidR="00FC0B91" w:rsidRPr="00B85015" w:rsidRDefault="00FC0B91" w:rsidP="00FC0B91">
      <w:pPr>
        <w:rPr>
          <w:szCs w:val="28"/>
        </w:rPr>
      </w:pPr>
      <w:r w:rsidRPr="00B85015">
        <w:rPr>
          <w:szCs w:val="28"/>
        </w:rPr>
        <w:t>5) Независимо от того, расходятся ли педагогические действия респондентов с их</w:t>
      </w:r>
      <w:r w:rsidR="009A0228">
        <w:rPr>
          <w:szCs w:val="28"/>
        </w:rPr>
        <w:t xml:space="preserve"> </w:t>
      </w:r>
      <w:r w:rsidRPr="00B85015">
        <w:rPr>
          <w:szCs w:val="28"/>
        </w:rPr>
        <w:t>личными убеждениями и ценностями или нет, респонденты отмечают, что владеют такими умениями, как:</w:t>
      </w:r>
    </w:p>
    <w:p w:rsidR="00FC0B91" w:rsidRPr="00B85015" w:rsidRDefault="00FC0B91" w:rsidP="00FC0B91">
      <w:pPr>
        <w:rPr>
          <w:szCs w:val="28"/>
        </w:rPr>
      </w:pPr>
      <w:r w:rsidRPr="00B85015">
        <w:rPr>
          <w:szCs w:val="28"/>
        </w:rPr>
        <w:t>умение понимать и принимать детей (46,3% и 56,3%)</w:t>
      </w:r>
      <w:r w:rsidR="00361CCC">
        <w:rPr>
          <w:szCs w:val="28"/>
        </w:rPr>
        <w:t>;</w:t>
      </w:r>
    </w:p>
    <w:p w:rsidR="00FC0B91" w:rsidRPr="00B85015" w:rsidRDefault="00FC0B91" w:rsidP="00FC0B91">
      <w:pPr>
        <w:rPr>
          <w:szCs w:val="28"/>
        </w:rPr>
      </w:pPr>
      <w:r w:rsidRPr="00B85015">
        <w:rPr>
          <w:szCs w:val="28"/>
        </w:rPr>
        <w:t>умение помогать детям, оказавшимся в конфликтной ситуации</w:t>
      </w:r>
      <w:r w:rsidR="009A0228">
        <w:rPr>
          <w:szCs w:val="28"/>
        </w:rPr>
        <w:t xml:space="preserve"> </w:t>
      </w:r>
      <w:r w:rsidRPr="00B85015">
        <w:rPr>
          <w:szCs w:val="28"/>
        </w:rPr>
        <w:t>(33,5% и 44%)</w:t>
      </w:r>
      <w:r w:rsidR="00361CCC">
        <w:rPr>
          <w:szCs w:val="28"/>
        </w:rPr>
        <w:t>;</w:t>
      </w:r>
    </w:p>
    <w:p w:rsidR="00FC0B91" w:rsidRPr="00B85015" w:rsidRDefault="00FC0B91" w:rsidP="00FC0B91">
      <w:pPr>
        <w:rPr>
          <w:szCs w:val="28"/>
        </w:rPr>
      </w:pPr>
      <w:r w:rsidRPr="00B85015">
        <w:rPr>
          <w:szCs w:val="28"/>
        </w:rPr>
        <w:t>умение поддерживать в детском коллективе дружескую атмосферу (38,4% и 49,7%)</w:t>
      </w:r>
      <w:r w:rsidR="00361CCC">
        <w:rPr>
          <w:szCs w:val="28"/>
        </w:rPr>
        <w:t>;</w:t>
      </w:r>
    </w:p>
    <w:p w:rsidR="00FC0B91" w:rsidRPr="00B85015" w:rsidRDefault="00FC0B91" w:rsidP="00FC0B91">
      <w:pPr>
        <w:rPr>
          <w:szCs w:val="28"/>
        </w:rPr>
      </w:pPr>
      <w:r w:rsidRPr="00B85015">
        <w:rPr>
          <w:szCs w:val="28"/>
        </w:rPr>
        <w:t>умение организовать экскурсии и т.д. (33,2% и 43%)</w:t>
      </w:r>
      <w:r w:rsidR="00361CCC">
        <w:rPr>
          <w:szCs w:val="28"/>
        </w:rPr>
        <w:t>;</w:t>
      </w:r>
    </w:p>
    <w:p w:rsidR="00FC0B91" w:rsidRPr="00B85015" w:rsidRDefault="00FC0B91" w:rsidP="00FC0B91">
      <w:pPr>
        <w:rPr>
          <w:szCs w:val="28"/>
        </w:rPr>
      </w:pPr>
      <w:r w:rsidRPr="00B85015">
        <w:rPr>
          <w:szCs w:val="28"/>
        </w:rPr>
        <w:t>умение сотрудничать с другими специалистами для решения воспитательных задач (32,8% и 47,1%).</w:t>
      </w:r>
    </w:p>
    <w:p w:rsidR="00FC0B91" w:rsidRPr="00B85015" w:rsidRDefault="00FC0B91" w:rsidP="00FC0B91">
      <w:pPr>
        <w:rPr>
          <w:szCs w:val="28"/>
        </w:rPr>
      </w:pPr>
      <w:r w:rsidRPr="00B85015">
        <w:rPr>
          <w:szCs w:val="28"/>
        </w:rPr>
        <w:t>Наименьшие значения в части владения умениями респонденты выделяют:</w:t>
      </w:r>
    </w:p>
    <w:p w:rsidR="00FC0B91" w:rsidRPr="00B85015" w:rsidRDefault="00FC0B91" w:rsidP="00FC0B91">
      <w:pPr>
        <w:rPr>
          <w:szCs w:val="28"/>
        </w:rPr>
      </w:pPr>
      <w:r w:rsidRPr="00B85015">
        <w:rPr>
          <w:szCs w:val="28"/>
        </w:rPr>
        <w:t>умение организовать разновозрастные сообщества (17,8% и 28,7%)</w:t>
      </w:r>
      <w:r w:rsidR="00361CCC">
        <w:rPr>
          <w:szCs w:val="28"/>
        </w:rPr>
        <w:t>;</w:t>
      </w:r>
    </w:p>
    <w:p w:rsidR="00FC0B91" w:rsidRPr="00B85015" w:rsidRDefault="00FC0B91" w:rsidP="00FC0B91">
      <w:pPr>
        <w:rPr>
          <w:szCs w:val="28"/>
        </w:rPr>
      </w:pPr>
      <w:r w:rsidRPr="00B85015">
        <w:rPr>
          <w:szCs w:val="28"/>
        </w:rPr>
        <w:t>умение поддерживать деятельность ученических органов самоуправления (19,4% и 26,2%)</w:t>
      </w:r>
      <w:r w:rsidR="00361CCC">
        <w:rPr>
          <w:szCs w:val="28"/>
        </w:rPr>
        <w:t>;</w:t>
      </w:r>
    </w:p>
    <w:p w:rsidR="00FC0B91" w:rsidRPr="00B85015" w:rsidRDefault="00FC0B91" w:rsidP="00FC0B91">
      <w:pPr>
        <w:rPr>
          <w:szCs w:val="28"/>
        </w:rPr>
      </w:pPr>
      <w:r w:rsidRPr="00B85015">
        <w:rPr>
          <w:szCs w:val="28"/>
        </w:rPr>
        <w:t>умение оказывать помощь семье ребенка (16,1% и 22,2%)</w:t>
      </w:r>
      <w:r w:rsidR="00361CCC">
        <w:rPr>
          <w:szCs w:val="28"/>
        </w:rPr>
        <w:t>.</w:t>
      </w:r>
    </w:p>
    <w:p w:rsidR="00FC0B91" w:rsidRPr="00B85015" w:rsidRDefault="00FC0B91" w:rsidP="00FC0B91">
      <w:pPr>
        <w:rPr>
          <w:szCs w:val="28"/>
        </w:rPr>
      </w:pPr>
      <w:r w:rsidRPr="00B85015">
        <w:rPr>
          <w:szCs w:val="28"/>
        </w:rPr>
        <w:t>6) Независимо от того, чувствуют ли респонденты себя</w:t>
      </w:r>
      <w:r w:rsidR="009A0228">
        <w:rPr>
          <w:szCs w:val="28"/>
        </w:rPr>
        <w:t xml:space="preserve"> </w:t>
      </w:r>
      <w:r w:rsidRPr="00B85015">
        <w:rPr>
          <w:szCs w:val="28"/>
        </w:rPr>
        <w:t>уместными</w:t>
      </w:r>
      <w:r w:rsidR="009A0228">
        <w:rPr>
          <w:szCs w:val="28"/>
        </w:rPr>
        <w:t xml:space="preserve"> </w:t>
      </w:r>
      <w:r w:rsidRPr="00B85015">
        <w:rPr>
          <w:szCs w:val="28"/>
        </w:rPr>
        <w:t>в том педагогическом коллективе, в котором работают или нет, наивысшие значения в части владения</w:t>
      </w:r>
      <w:r w:rsidR="009A0228">
        <w:rPr>
          <w:szCs w:val="28"/>
        </w:rPr>
        <w:t xml:space="preserve"> </w:t>
      </w:r>
      <w:r w:rsidRPr="00B85015">
        <w:rPr>
          <w:szCs w:val="28"/>
        </w:rPr>
        <w:t>получают следующие умения:</w:t>
      </w:r>
      <w:r w:rsidR="009A0228">
        <w:rPr>
          <w:szCs w:val="28"/>
        </w:rPr>
        <w:t xml:space="preserve"> </w:t>
      </w:r>
    </w:p>
    <w:p w:rsidR="00FC0B91" w:rsidRPr="00B85015" w:rsidRDefault="00FC0B91" w:rsidP="00FC0B91">
      <w:pPr>
        <w:rPr>
          <w:szCs w:val="28"/>
        </w:rPr>
      </w:pPr>
      <w:r w:rsidRPr="00B85015">
        <w:rPr>
          <w:szCs w:val="28"/>
        </w:rPr>
        <w:t>умение понимать и принимать детей (49% и 57,5%)</w:t>
      </w:r>
      <w:r w:rsidR="00361CCC">
        <w:rPr>
          <w:szCs w:val="28"/>
        </w:rPr>
        <w:t>;</w:t>
      </w:r>
    </w:p>
    <w:p w:rsidR="00FC0B91" w:rsidRPr="00B85015" w:rsidRDefault="00FC0B91" w:rsidP="00FC0B91">
      <w:pPr>
        <w:rPr>
          <w:szCs w:val="28"/>
        </w:rPr>
      </w:pPr>
      <w:r w:rsidRPr="00B85015">
        <w:rPr>
          <w:szCs w:val="28"/>
        </w:rPr>
        <w:t>умение помогать детям, оказавшимся в конфликтной ситуации</w:t>
      </w:r>
      <w:r w:rsidR="009A0228">
        <w:rPr>
          <w:szCs w:val="28"/>
        </w:rPr>
        <w:t xml:space="preserve"> </w:t>
      </w:r>
      <w:r w:rsidRPr="00B85015">
        <w:rPr>
          <w:szCs w:val="28"/>
        </w:rPr>
        <w:t>(34,5% и 41,2%)</w:t>
      </w:r>
      <w:r w:rsidR="00361CCC">
        <w:rPr>
          <w:szCs w:val="28"/>
        </w:rPr>
        <w:t>;</w:t>
      </w:r>
    </w:p>
    <w:p w:rsidR="00FC0B91" w:rsidRPr="00B85015" w:rsidRDefault="00FC0B91" w:rsidP="00FC0B91">
      <w:pPr>
        <w:rPr>
          <w:szCs w:val="28"/>
        </w:rPr>
      </w:pPr>
      <w:r w:rsidRPr="00B85015">
        <w:rPr>
          <w:szCs w:val="28"/>
        </w:rPr>
        <w:t>умение поддерживать в детском коллективе дружескую атмосферу (38,5% и 47,7%)</w:t>
      </w:r>
      <w:r w:rsidR="00361CCC">
        <w:rPr>
          <w:szCs w:val="28"/>
        </w:rPr>
        <w:t>;</w:t>
      </w:r>
    </w:p>
    <w:p w:rsidR="00FC0B91" w:rsidRPr="00B85015" w:rsidRDefault="00FC0B91" w:rsidP="00FC0B91">
      <w:pPr>
        <w:rPr>
          <w:szCs w:val="28"/>
        </w:rPr>
      </w:pPr>
      <w:r w:rsidRPr="00B85015">
        <w:rPr>
          <w:szCs w:val="28"/>
        </w:rPr>
        <w:t>умение организовать экскурсии и т.д. (40,1% и 40,9%)</w:t>
      </w:r>
      <w:r w:rsidR="00361CCC">
        <w:rPr>
          <w:szCs w:val="28"/>
        </w:rPr>
        <w:t>;</w:t>
      </w:r>
    </w:p>
    <w:p w:rsidR="00FC0B91" w:rsidRPr="00B85015" w:rsidRDefault="00FC0B91" w:rsidP="00FC0B91">
      <w:pPr>
        <w:rPr>
          <w:szCs w:val="28"/>
        </w:rPr>
      </w:pPr>
      <w:r w:rsidRPr="00B85015">
        <w:rPr>
          <w:szCs w:val="28"/>
        </w:rPr>
        <w:t>умение сотрудничать с другими специалистами для решения воспитательных задач (32,1% и 44,5%).</w:t>
      </w:r>
    </w:p>
    <w:p w:rsidR="00FC0B91" w:rsidRPr="00B85015" w:rsidRDefault="00FC0B91" w:rsidP="00FC0B91">
      <w:pPr>
        <w:rPr>
          <w:szCs w:val="28"/>
        </w:rPr>
      </w:pPr>
      <w:r w:rsidRPr="00B85015">
        <w:rPr>
          <w:szCs w:val="28"/>
        </w:rPr>
        <w:t>Наименьшие значения в части владения умениями респонденты выделяют:</w:t>
      </w:r>
    </w:p>
    <w:p w:rsidR="00FC0B91" w:rsidRPr="00B85015" w:rsidRDefault="00FC0B91" w:rsidP="00FC0B91">
      <w:pPr>
        <w:rPr>
          <w:szCs w:val="28"/>
        </w:rPr>
      </w:pPr>
      <w:r w:rsidRPr="00B85015">
        <w:rPr>
          <w:szCs w:val="28"/>
        </w:rPr>
        <w:lastRenderedPageBreak/>
        <w:t>умение организовать разновозрастные сообщества (18,6% и 22,6%)</w:t>
      </w:r>
      <w:r w:rsidR="00361CCC">
        <w:rPr>
          <w:szCs w:val="28"/>
        </w:rPr>
        <w:t>;</w:t>
      </w:r>
    </w:p>
    <w:p w:rsidR="00FC0B91" w:rsidRPr="00B85015" w:rsidRDefault="00FC0B91" w:rsidP="00FC0B91">
      <w:pPr>
        <w:rPr>
          <w:szCs w:val="28"/>
        </w:rPr>
      </w:pPr>
      <w:r w:rsidRPr="00B85015">
        <w:rPr>
          <w:szCs w:val="28"/>
        </w:rPr>
        <w:t>умение поддерживать деятельность ученических органов самоуправления (19,3% и 24,5%)</w:t>
      </w:r>
      <w:r w:rsidR="00361CCC">
        <w:rPr>
          <w:szCs w:val="28"/>
        </w:rPr>
        <w:t>;</w:t>
      </w:r>
    </w:p>
    <w:p w:rsidR="00FC0B91" w:rsidRPr="00B85015" w:rsidRDefault="00FC0B91" w:rsidP="00FC0B91">
      <w:pPr>
        <w:rPr>
          <w:szCs w:val="28"/>
        </w:rPr>
      </w:pPr>
      <w:r w:rsidRPr="00B85015">
        <w:rPr>
          <w:szCs w:val="28"/>
        </w:rPr>
        <w:t>умение оказывать помощь семье ребенка (16,8% и 20,8%)</w:t>
      </w:r>
      <w:r w:rsidR="00361CCC">
        <w:rPr>
          <w:szCs w:val="28"/>
        </w:rPr>
        <w:t>.</w:t>
      </w:r>
    </w:p>
    <w:p w:rsidR="00FC0B91" w:rsidRPr="00B85015" w:rsidRDefault="00FC0B91" w:rsidP="00FC0B91">
      <w:pPr>
        <w:ind w:firstLine="708"/>
        <w:rPr>
          <w:szCs w:val="28"/>
        </w:rPr>
      </w:pPr>
      <w:r w:rsidRPr="00B85015">
        <w:rPr>
          <w:szCs w:val="28"/>
        </w:rPr>
        <w:t>7) Независимо от того, чувствуют ли респонденты себя «своим» для коллег или нет</w:t>
      </w:r>
      <w:r w:rsidR="009A0228">
        <w:rPr>
          <w:szCs w:val="28"/>
        </w:rPr>
        <w:t xml:space="preserve"> </w:t>
      </w:r>
      <w:r w:rsidRPr="00B85015">
        <w:rPr>
          <w:szCs w:val="28"/>
        </w:rPr>
        <w:t>в первую очередь они говорят о владении такими умениями, как:</w:t>
      </w:r>
    </w:p>
    <w:p w:rsidR="00FC0B91" w:rsidRPr="00B85015" w:rsidRDefault="00FC0B91" w:rsidP="00FC0B91">
      <w:pPr>
        <w:rPr>
          <w:szCs w:val="28"/>
        </w:rPr>
      </w:pPr>
      <w:r w:rsidRPr="00B85015">
        <w:rPr>
          <w:szCs w:val="28"/>
        </w:rPr>
        <w:t>умение понимать и принимать детей (50% и 58%)</w:t>
      </w:r>
      <w:r w:rsidR="00361CCC">
        <w:rPr>
          <w:szCs w:val="28"/>
        </w:rPr>
        <w:t>;</w:t>
      </w:r>
    </w:p>
    <w:p w:rsidR="00FC0B91" w:rsidRPr="00B85015" w:rsidRDefault="00FC0B91" w:rsidP="00FC0B91">
      <w:pPr>
        <w:rPr>
          <w:szCs w:val="28"/>
        </w:rPr>
      </w:pPr>
      <w:r w:rsidRPr="00B85015">
        <w:rPr>
          <w:szCs w:val="28"/>
        </w:rPr>
        <w:t>умение помогать детям, оказавшимся в конфликтной ситуации</w:t>
      </w:r>
      <w:r w:rsidR="009A0228">
        <w:rPr>
          <w:szCs w:val="28"/>
        </w:rPr>
        <w:t xml:space="preserve"> </w:t>
      </w:r>
      <w:r w:rsidRPr="00B85015">
        <w:rPr>
          <w:szCs w:val="28"/>
        </w:rPr>
        <w:t>(34,6% и 40,6%)</w:t>
      </w:r>
      <w:r w:rsidR="00361CCC">
        <w:rPr>
          <w:szCs w:val="28"/>
        </w:rPr>
        <w:t>;</w:t>
      </w:r>
    </w:p>
    <w:p w:rsidR="00FC0B91" w:rsidRPr="00B85015" w:rsidRDefault="00FC0B91" w:rsidP="00FC0B91">
      <w:pPr>
        <w:rPr>
          <w:szCs w:val="28"/>
        </w:rPr>
      </w:pPr>
      <w:r w:rsidRPr="00B85015">
        <w:rPr>
          <w:szCs w:val="28"/>
        </w:rPr>
        <w:t>умение поддерживать в детском коллективе дружескую атмосферу (38,5% и 48,3%)</w:t>
      </w:r>
      <w:r w:rsidR="00361CCC">
        <w:rPr>
          <w:szCs w:val="28"/>
        </w:rPr>
        <w:t>;</w:t>
      </w:r>
    </w:p>
    <w:p w:rsidR="00FC0B91" w:rsidRPr="00B85015" w:rsidRDefault="00FC0B91" w:rsidP="00FC0B91">
      <w:pPr>
        <w:rPr>
          <w:szCs w:val="28"/>
        </w:rPr>
      </w:pPr>
      <w:r w:rsidRPr="00B85015">
        <w:rPr>
          <w:szCs w:val="28"/>
        </w:rPr>
        <w:t>умение организовать экскурсии и т.д. (34,7% и 41,4%)</w:t>
      </w:r>
      <w:r w:rsidR="00361CCC">
        <w:rPr>
          <w:szCs w:val="28"/>
        </w:rPr>
        <w:t>;</w:t>
      </w:r>
    </w:p>
    <w:p w:rsidR="00FC0B91" w:rsidRPr="00B85015" w:rsidRDefault="00FC0B91" w:rsidP="00FC0B91">
      <w:pPr>
        <w:rPr>
          <w:szCs w:val="28"/>
        </w:rPr>
      </w:pPr>
      <w:r w:rsidRPr="00B85015">
        <w:rPr>
          <w:szCs w:val="28"/>
        </w:rPr>
        <w:t>умение сотрудничать с другими специалистами для решения воспитательных задач (31,5% и 46,2%).</w:t>
      </w:r>
    </w:p>
    <w:p w:rsidR="00FC0B91" w:rsidRPr="00B85015" w:rsidRDefault="00FC0B91" w:rsidP="00FC0B91">
      <w:pPr>
        <w:rPr>
          <w:szCs w:val="28"/>
        </w:rPr>
      </w:pPr>
      <w:r w:rsidRPr="00B85015">
        <w:rPr>
          <w:szCs w:val="28"/>
        </w:rPr>
        <w:t>Наименьшие значения в части владения умениями респонденты выделяют:</w:t>
      </w:r>
    </w:p>
    <w:p w:rsidR="00FC0B91" w:rsidRPr="00B85015" w:rsidRDefault="00FC0B91" w:rsidP="00FC0B91">
      <w:pPr>
        <w:rPr>
          <w:szCs w:val="28"/>
        </w:rPr>
      </w:pPr>
      <w:r w:rsidRPr="00B85015">
        <w:rPr>
          <w:szCs w:val="28"/>
        </w:rPr>
        <w:t>умение организовать разновозрастные сообщества (18,5% и 23%)</w:t>
      </w:r>
      <w:r w:rsidR="00361CCC">
        <w:rPr>
          <w:szCs w:val="28"/>
        </w:rPr>
        <w:t>;</w:t>
      </w:r>
    </w:p>
    <w:p w:rsidR="00FC0B91" w:rsidRPr="00B85015" w:rsidRDefault="00FC0B91" w:rsidP="00FC0B91">
      <w:pPr>
        <w:rPr>
          <w:szCs w:val="28"/>
        </w:rPr>
      </w:pPr>
      <w:r w:rsidRPr="00B85015">
        <w:rPr>
          <w:szCs w:val="28"/>
        </w:rPr>
        <w:t>умение поддерживать деятельность ученических органов самоуправления (18,9% и 25,5%)</w:t>
      </w:r>
      <w:r w:rsidR="00361CCC">
        <w:rPr>
          <w:szCs w:val="28"/>
        </w:rPr>
        <w:t>;</w:t>
      </w:r>
    </w:p>
    <w:p w:rsidR="00FC0B91" w:rsidRPr="00B85015" w:rsidRDefault="00FC0B91" w:rsidP="00FC0B91">
      <w:pPr>
        <w:rPr>
          <w:szCs w:val="28"/>
        </w:rPr>
      </w:pPr>
      <w:r w:rsidRPr="00B85015">
        <w:rPr>
          <w:szCs w:val="28"/>
        </w:rPr>
        <w:t>умение оказывать помощь семье ребенка (17,6% и 21,8%)</w:t>
      </w:r>
      <w:r w:rsidR="00361CCC">
        <w:rPr>
          <w:szCs w:val="28"/>
        </w:rPr>
        <w:t>.</w:t>
      </w:r>
    </w:p>
    <w:p w:rsidR="00FC0B91" w:rsidRPr="00B85015" w:rsidRDefault="00FC0B91" w:rsidP="00FC0B91">
      <w:pPr>
        <w:ind w:firstLine="708"/>
        <w:rPr>
          <w:szCs w:val="28"/>
        </w:rPr>
      </w:pPr>
      <w:r w:rsidRPr="00B85015">
        <w:rPr>
          <w:szCs w:val="28"/>
        </w:rPr>
        <w:t>8) Независимо от того, считают ли респонденты, что их считают профессионалами в коллективе или нет, респонденты говорят о владении следующими умениями:</w:t>
      </w:r>
    </w:p>
    <w:p w:rsidR="00FC0B91" w:rsidRPr="00B85015" w:rsidRDefault="00FC0B91" w:rsidP="00FC0B91">
      <w:pPr>
        <w:rPr>
          <w:szCs w:val="28"/>
        </w:rPr>
      </w:pPr>
      <w:r w:rsidRPr="00B85015">
        <w:rPr>
          <w:szCs w:val="28"/>
        </w:rPr>
        <w:t>умение понимать и принимать детей (49,1% и 62,4%)</w:t>
      </w:r>
      <w:r w:rsidR="00361CCC">
        <w:rPr>
          <w:szCs w:val="28"/>
        </w:rPr>
        <w:t>;</w:t>
      </w:r>
    </w:p>
    <w:p w:rsidR="00FC0B91" w:rsidRPr="00B85015" w:rsidRDefault="00FC0B91" w:rsidP="00FC0B91">
      <w:pPr>
        <w:rPr>
          <w:szCs w:val="28"/>
        </w:rPr>
      </w:pPr>
      <w:r w:rsidRPr="00B85015">
        <w:rPr>
          <w:szCs w:val="28"/>
        </w:rPr>
        <w:t>умение помогать детям, оказавшимся в конфликтной ситуации</w:t>
      </w:r>
      <w:r w:rsidR="009A0228">
        <w:rPr>
          <w:szCs w:val="28"/>
        </w:rPr>
        <w:t xml:space="preserve"> </w:t>
      </w:r>
      <w:r w:rsidRPr="00B85015">
        <w:rPr>
          <w:szCs w:val="28"/>
        </w:rPr>
        <w:t>(36,3% и 47,1%)</w:t>
      </w:r>
      <w:r w:rsidR="00361CCC">
        <w:rPr>
          <w:szCs w:val="28"/>
        </w:rPr>
        <w:t>;</w:t>
      </w:r>
    </w:p>
    <w:p w:rsidR="00FC0B91" w:rsidRPr="00B85015" w:rsidRDefault="00FC0B91" w:rsidP="00FC0B91">
      <w:pPr>
        <w:rPr>
          <w:szCs w:val="28"/>
        </w:rPr>
      </w:pPr>
      <w:r w:rsidRPr="00B85015">
        <w:rPr>
          <w:szCs w:val="28"/>
        </w:rPr>
        <w:t>умение поддерживать в детском коллективе дружескую атмосферу (40,3% и 52,5%)</w:t>
      </w:r>
      <w:r w:rsidR="00361CCC">
        <w:rPr>
          <w:szCs w:val="28"/>
        </w:rPr>
        <w:t>;</w:t>
      </w:r>
    </w:p>
    <w:p w:rsidR="00FC0B91" w:rsidRPr="00B85015" w:rsidRDefault="00FC0B91" w:rsidP="00FC0B91">
      <w:pPr>
        <w:rPr>
          <w:szCs w:val="28"/>
        </w:rPr>
      </w:pPr>
      <w:r w:rsidRPr="00B85015">
        <w:rPr>
          <w:szCs w:val="28"/>
        </w:rPr>
        <w:t>умение организовать экскурсии и т.д. (35,4% и 45,4%)</w:t>
      </w:r>
      <w:r w:rsidR="00361CCC">
        <w:rPr>
          <w:szCs w:val="28"/>
        </w:rPr>
        <w:t>;</w:t>
      </w:r>
    </w:p>
    <w:p w:rsidR="00FC0B91" w:rsidRPr="00B85015" w:rsidRDefault="00FC0B91" w:rsidP="00FC0B91">
      <w:pPr>
        <w:rPr>
          <w:szCs w:val="28"/>
        </w:rPr>
      </w:pPr>
      <w:r w:rsidRPr="00B85015">
        <w:rPr>
          <w:szCs w:val="28"/>
        </w:rPr>
        <w:lastRenderedPageBreak/>
        <w:t>умение сотрудничать с другими специалистами для решения воспитательных задач (34,1% и 56,2%).</w:t>
      </w:r>
    </w:p>
    <w:p w:rsidR="00FC0B91" w:rsidRPr="00B85015" w:rsidRDefault="00FC0B91" w:rsidP="00FC0B91">
      <w:pPr>
        <w:rPr>
          <w:szCs w:val="28"/>
        </w:rPr>
      </w:pPr>
      <w:r w:rsidRPr="00B85015">
        <w:rPr>
          <w:szCs w:val="28"/>
        </w:rPr>
        <w:t>Наименьшие значения в части владения умениями респонденты выделяют:</w:t>
      </w:r>
    </w:p>
    <w:p w:rsidR="00FC0B91" w:rsidRPr="00B85015" w:rsidRDefault="00FC0B91" w:rsidP="00FC0B91">
      <w:pPr>
        <w:rPr>
          <w:szCs w:val="28"/>
        </w:rPr>
      </w:pPr>
      <w:r w:rsidRPr="00B85015">
        <w:rPr>
          <w:szCs w:val="28"/>
        </w:rPr>
        <w:t>умение организовать разновозрастные сообщества (19,9% и 26,6%)</w:t>
      </w:r>
      <w:r w:rsidR="00361CCC">
        <w:rPr>
          <w:szCs w:val="28"/>
        </w:rPr>
        <w:t>;</w:t>
      </w:r>
    </w:p>
    <w:p w:rsidR="00FC0B91" w:rsidRPr="00B85015" w:rsidRDefault="00FC0B91" w:rsidP="00FC0B91">
      <w:pPr>
        <w:rPr>
          <w:szCs w:val="28"/>
        </w:rPr>
      </w:pPr>
      <w:r w:rsidRPr="00B85015">
        <w:rPr>
          <w:szCs w:val="28"/>
        </w:rPr>
        <w:t>умение поддерживать деятельность ученических органов самоуправления (19,6% и 29,8%)</w:t>
      </w:r>
      <w:r w:rsidR="00361CCC">
        <w:rPr>
          <w:szCs w:val="28"/>
        </w:rPr>
        <w:t>;</w:t>
      </w:r>
    </w:p>
    <w:p w:rsidR="00FC0B91" w:rsidRPr="00B85015" w:rsidRDefault="00FC0B91" w:rsidP="00FC0B91">
      <w:pPr>
        <w:rPr>
          <w:szCs w:val="28"/>
        </w:rPr>
      </w:pPr>
      <w:r w:rsidRPr="00B85015">
        <w:rPr>
          <w:szCs w:val="28"/>
        </w:rPr>
        <w:t>умение оказывать помощь семье ребенка (17,1% и 25,1%)</w:t>
      </w:r>
      <w:r w:rsidR="00361CCC">
        <w:rPr>
          <w:szCs w:val="28"/>
        </w:rPr>
        <w:t>.</w:t>
      </w:r>
    </w:p>
    <w:p w:rsidR="00FC0B91" w:rsidRPr="00B85015" w:rsidRDefault="00FC0B91" w:rsidP="00FC0B91">
      <w:pPr>
        <w:ind w:firstLine="708"/>
        <w:rPr>
          <w:szCs w:val="28"/>
        </w:rPr>
      </w:pPr>
      <w:r w:rsidRPr="00B85015">
        <w:rPr>
          <w:szCs w:val="28"/>
        </w:rPr>
        <w:t>9) Не зависимо от того, учитывается ли мнение респондентов в коллективе при принятии тех или иных</w:t>
      </w:r>
      <w:r w:rsidR="009A0228">
        <w:rPr>
          <w:szCs w:val="28"/>
        </w:rPr>
        <w:t xml:space="preserve"> </w:t>
      </w:r>
      <w:r w:rsidRPr="00B85015">
        <w:rPr>
          <w:szCs w:val="28"/>
        </w:rPr>
        <w:t>решений или нет, респонденты говорят о владении следующими умениями:</w:t>
      </w:r>
    </w:p>
    <w:p w:rsidR="00FC0B91" w:rsidRPr="00B85015" w:rsidRDefault="00FC0B91" w:rsidP="00FC0B91">
      <w:pPr>
        <w:rPr>
          <w:szCs w:val="28"/>
        </w:rPr>
      </w:pPr>
      <w:r w:rsidRPr="00B85015">
        <w:rPr>
          <w:szCs w:val="28"/>
        </w:rPr>
        <w:t>умение понимать и принимать детей (47,3% и 62,2%)</w:t>
      </w:r>
      <w:r w:rsidR="00361CCC">
        <w:rPr>
          <w:szCs w:val="28"/>
        </w:rPr>
        <w:t>;</w:t>
      </w:r>
    </w:p>
    <w:p w:rsidR="00FC0B91" w:rsidRPr="00B85015" w:rsidRDefault="00FC0B91" w:rsidP="00FC0B91">
      <w:pPr>
        <w:rPr>
          <w:szCs w:val="28"/>
        </w:rPr>
      </w:pPr>
      <w:r w:rsidRPr="00B85015">
        <w:rPr>
          <w:szCs w:val="28"/>
        </w:rPr>
        <w:t>умение помогать детям, оказавшимся в конфликтной ситуации</w:t>
      </w:r>
      <w:r w:rsidR="009A0228">
        <w:rPr>
          <w:szCs w:val="28"/>
        </w:rPr>
        <w:t xml:space="preserve"> </w:t>
      </w:r>
      <w:r w:rsidRPr="00B85015">
        <w:rPr>
          <w:szCs w:val="28"/>
        </w:rPr>
        <w:t>(33,3% и 47,7%)</w:t>
      </w:r>
      <w:r w:rsidR="00361CCC">
        <w:rPr>
          <w:szCs w:val="28"/>
        </w:rPr>
        <w:t>;</w:t>
      </w:r>
    </w:p>
    <w:p w:rsidR="00FC0B91" w:rsidRPr="00B85015" w:rsidRDefault="00FC0B91" w:rsidP="00FC0B91">
      <w:pPr>
        <w:rPr>
          <w:szCs w:val="28"/>
        </w:rPr>
      </w:pPr>
      <w:r w:rsidRPr="00B85015">
        <w:rPr>
          <w:szCs w:val="28"/>
        </w:rPr>
        <w:t>умение поддерживать в детском коллективе дружескую атмосферу (39,2% и 53,3%)</w:t>
      </w:r>
      <w:r w:rsidR="00361CCC">
        <w:rPr>
          <w:szCs w:val="28"/>
        </w:rPr>
        <w:t>;</w:t>
      </w:r>
    </w:p>
    <w:p w:rsidR="00FC0B91" w:rsidRPr="00B85015" w:rsidRDefault="00FC0B91" w:rsidP="00FC0B91">
      <w:pPr>
        <w:rPr>
          <w:szCs w:val="28"/>
        </w:rPr>
      </w:pPr>
      <w:r w:rsidRPr="00B85015">
        <w:rPr>
          <w:szCs w:val="28"/>
        </w:rPr>
        <w:t>умение организовать экскурсии и т.д. (34,6% и 46,1%)</w:t>
      </w:r>
      <w:r w:rsidR="00361CCC">
        <w:rPr>
          <w:szCs w:val="28"/>
        </w:rPr>
        <w:t>.</w:t>
      </w:r>
    </w:p>
    <w:p w:rsidR="00FC0B91" w:rsidRPr="00B85015" w:rsidRDefault="00FC0B91" w:rsidP="00FC0B91">
      <w:pPr>
        <w:rPr>
          <w:szCs w:val="28"/>
        </w:rPr>
      </w:pPr>
      <w:r w:rsidRPr="00B85015">
        <w:rPr>
          <w:szCs w:val="28"/>
        </w:rPr>
        <w:t>Наименьшие значения в части владения умениями респонденты выделяют:</w:t>
      </w:r>
    </w:p>
    <w:p w:rsidR="00FC0B91" w:rsidRPr="00B85015" w:rsidRDefault="00FC0B91" w:rsidP="00FC0B91">
      <w:pPr>
        <w:rPr>
          <w:szCs w:val="28"/>
        </w:rPr>
      </w:pPr>
      <w:r w:rsidRPr="00B85015">
        <w:rPr>
          <w:szCs w:val="28"/>
        </w:rPr>
        <w:t>умение организовать разновозрастные сообщества (19,6% и 27,8%)</w:t>
      </w:r>
      <w:r w:rsidR="00361CCC">
        <w:rPr>
          <w:szCs w:val="28"/>
        </w:rPr>
        <w:t>;</w:t>
      </w:r>
    </w:p>
    <w:p w:rsidR="00FC0B91" w:rsidRPr="00B85015" w:rsidRDefault="00FC0B91" w:rsidP="00FC0B91">
      <w:pPr>
        <w:rPr>
          <w:szCs w:val="28"/>
        </w:rPr>
      </w:pPr>
      <w:r w:rsidRPr="00B85015">
        <w:rPr>
          <w:szCs w:val="28"/>
        </w:rPr>
        <w:t>умение поддерживать деятельность ученических органов самоуправления (19,2% и 30,1%)</w:t>
      </w:r>
      <w:r w:rsidR="00361CCC">
        <w:rPr>
          <w:szCs w:val="28"/>
        </w:rPr>
        <w:t>;</w:t>
      </w:r>
    </w:p>
    <w:p w:rsidR="00FC0B91" w:rsidRDefault="00FC0B91" w:rsidP="00FC0B91">
      <w:pPr>
        <w:rPr>
          <w:szCs w:val="28"/>
        </w:rPr>
      </w:pPr>
      <w:r w:rsidRPr="00B85015">
        <w:rPr>
          <w:szCs w:val="28"/>
        </w:rPr>
        <w:t>умение оказывать помощь семье ребенка (17,6% и 25,3%)</w:t>
      </w:r>
      <w:r w:rsidR="00361CCC">
        <w:rPr>
          <w:szCs w:val="28"/>
        </w:rPr>
        <w:t>.</w:t>
      </w:r>
    </w:p>
    <w:p w:rsidR="00FC0B91" w:rsidRDefault="00FC0B91" w:rsidP="00FC0B91">
      <w:pPr>
        <w:rPr>
          <w:szCs w:val="28"/>
        </w:rPr>
      </w:pPr>
      <w:r>
        <w:rPr>
          <w:szCs w:val="28"/>
        </w:rPr>
        <w:t>8.3.6. Владение респондентами умениями в области воспитания в разрез</w:t>
      </w:r>
      <w:r w:rsidR="00C26435">
        <w:rPr>
          <w:szCs w:val="28"/>
        </w:rPr>
        <w:t xml:space="preserve">е субъектов РФ представлены в таблицах </w:t>
      </w:r>
      <w:r w:rsidR="00C26435">
        <w:rPr>
          <w:szCs w:val="28"/>
        </w:rPr>
        <w:fldChar w:fldCharType="begin"/>
      </w:r>
      <w:r w:rsidR="00C26435">
        <w:rPr>
          <w:szCs w:val="28"/>
        </w:rPr>
        <w:instrText xml:space="preserve"> REF  _Ref420973660 \h \r \t </w:instrText>
      </w:r>
      <w:r w:rsidR="00C26435">
        <w:rPr>
          <w:szCs w:val="28"/>
        </w:rPr>
      </w:r>
      <w:r w:rsidR="00C26435">
        <w:rPr>
          <w:szCs w:val="28"/>
        </w:rPr>
        <w:fldChar w:fldCharType="separate"/>
      </w:r>
      <w:r w:rsidR="00C26435">
        <w:rPr>
          <w:szCs w:val="28"/>
        </w:rPr>
        <w:t>21</w:t>
      </w:r>
      <w:r w:rsidR="00C26435">
        <w:rPr>
          <w:szCs w:val="28"/>
        </w:rPr>
        <w:fldChar w:fldCharType="end"/>
      </w:r>
      <w:r w:rsidR="00C26435">
        <w:rPr>
          <w:szCs w:val="28"/>
        </w:rPr>
        <w:t xml:space="preserve">, </w:t>
      </w:r>
      <w:r w:rsidR="00C26435">
        <w:rPr>
          <w:szCs w:val="28"/>
        </w:rPr>
        <w:fldChar w:fldCharType="begin"/>
      </w:r>
      <w:r w:rsidR="00C26435">
        <w:rPr>
          <w:szCs w:val="28"/>
        </w:rPr>
        <w:instrText xml:space="preserve"> REF  _Ref420973662 \h \r \t </w:instrText>
      </w:r>
      <w:r w:rsidR="00C26435">
        <w:rPr>
          <w:szCs w:val="28"/>
        </w:rPr>
      </w:r>
      <w:r w:rsidR="00C26435">
        <w:rPr>
          <w:szCs w:val="28"/>
        </w:rPr>
        <w:fldChar w:fldCharType="separate"/>
      </w:r>
      <w:r w:rsidR="00C26435">
        <w:rPr>
          <w:szCs w:val="28"/>
        </w:rPr>
        <w:t>22</w:t>
      </w:r>
      <w:r w:rsidR="00C26435">
        <w:rPr>
          <w:szCs w:val="28"/>
        </w:rPr>
        <w:fldChar w:fldCharType="end"/>
      </w:r>
      <w:r>
        <w:rPr>
          <w:szCs w:val="28"/>
        </w:rPr>
        <w:t>.</w:t>
      </w:r>
    </w:p>
    <w:p w:rsidR="00C26435" w:rsidRDefault="00C26435" w:rsidP="00FC0B91">
      <w:pPr>
        <w:ind w:firstLine="708"/>
        <w:rPr>
          <w:szCs w:val="28"/>
        </w:rPr>
        <w:sectPr w:rsidR="00C26435" w:rsidSect="00DB237E">
          <w:footerReference w:type="default" r:id="rId20"/>
          <w:headerReference w:type="first" r:id="rId21"/>
          <w:pgSz w:w="11906" w:h="16838"/>
          <w:pgMar w:top="1134" w:right="567" w:bottom="1134" w:left="1701" w:header="709" w:footer="1134" w:gutter="0"/>
          <w:cols w:space="708"/>
          <w:titlePg/>
          <w:docGrid w:linePitch="381"/>
        </w:sectPr>
      </w:pPr>
      <w:r>
        <w:rPr>
          <w:szCs w:val="28"/>
        </w:rPr>
        <w:t xml:space="preserve">Для работы использовалась </w:t>
      </w:r>
      <w:r w:rsidR="00FC0B91">
        <w:rPr>
          <w:szCs w:val="28"/>
        </w:rPr>
        <w:t>та же система обозначений, что и при описании</w:t>
      </w:r>
      <w:r w:rsidR="009A0228">
        <w:rPr>
          <w:szCs w:val="28"/>
        </w:rPr>
        <w:t xml:space="preserve"> </w:t>
      </w:r>
      <w:r w:rsidR="00FC0B91">
        <w:rPr>
          <w:szCs w:val="28"/>
        </w:rPr>
        <w:t>владения респондентами предметными и метапредметными умениями. Красным цветом выделены наивысшие значения, синим цветом – наименьшие значения в ответах «владею» и наибольшие значения в ответах «не владею».</w:t>
      </w:r>
    </w:p>
    <w:p w:rsidR="00FC0B91" w:rsidRPr="00361CCC" w:rsidRDefault="00361CCC" w:rsidP="00C26435">
      <w:pPr>
        <w:pStyle w:val="a"/>
      </w:pPr>
      <w:bookmarkStart w:id="28" w:name="_Ref420973660"/>
      <w:r>
        <w:lastRenderedPageBreak/>
        <w:t xml:space="preserve">— </w:t>
      </w:r>
      <w:r w:rsidR="00FC0B91">
        <w:t xml:space="preserve">Владение умениями в области </w:t>
      </w:r>
      <w:r w:rsidR="00FC0B91" w:rsidRPr="00361CCC">
        <w:t>воспитания в разрезе субъектов РФ</w:t>
      </w:r>
      <w:bookmarkEnd w:id="28"/>
      <w:r w:rsidR="00FC0B91" w:rsidRPr="00361CC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329"/>
        <w:gridCol w:w="1329"/>
        <w:gridCol w:w="775"/>
        <w:gridCol w:w="775"/>
        <w:gridCol w:w="941"/>
        <w:gridCol w:w="941"/>
        <w:gridCol w:w="1261"/>
        <w:gridCol w:w="1261"/>
        <w:gridCol w:w="1119"/>
        <w:gridCol w:w="1119"/>
        <w:gridCol w:w="1133"/>
        <w:gridCol w:w="1132"/>
      </w:tblGrid>
      <w:tr w:rsidR="00FC0B91" w:rsidRPr="00C26435" w:rsidTr="00C26435">
        <w:trPr>
          <w:trHeight w:val="300"/>
        </w:trPr>
        <w:tc>
          <w:tcPr>
            <w:tcW w:w="566" w:type="pct"/>
            <w:shd w:val="clear" w:color="auto" w:fill="auto"/>
            <w:noWrap/>
            <w:vAlign w:val="bottom"/>
            <w:hideMark/>
          </w:tcPr>
          <w:p w:rsidR="00FC0B91" w:rsidRPr="00C26435" w:rsidRDefault="00FC0B91" w:rsidP="00C26435">
            <w:pPr>
              <w:pStyle w:val="12"/>
              <w:rPr>
                <w:szCs w:val="24"/>
              </w:rPr>
            </w:pPr>
          </w:p>
        </w:tc>
        <w:tc>
          <w:tcPr>
            <w:tcW w:w="739" w:type="pct"/>
            <w:gridSpan w:val="2"/>
            <w:shd w:val="clear" w:color="auto" w:fill="auto"/>
            <w:noWrap/>
            <w:vAlign w:val="bottom"/>
            <w:hideMark/>
          </w:tcPr>
          <w:p w:rsidR="00FC0B91" w:rsidRPr="00C26435" w:rsidRDefault="00FC0B91" w:rsidP="00C26435">
            <w:pPr>
              <w:pStyle w:val="12"/>
              <w:rPr>
                <w:szCs w:val="24"/>
              </w:rPr>
            </w:pPr>
            <w:r w:rsidRPr="00C26435">
              <w:rPr>
                <w:szCs w:val="24"/>
              </w:rPr>
              <w:t>Умение строить воспитательную деятельность с учетом различий детей</w:t>
            </w:r>
          </w:p>
        </w:tc>
        <w:tc>
          <w:tcPr>
            <w:tcW w:w="739" w:type="pct"/>
            <w:gridSpan w:val="2"/>
            <w:shd w:val="clear" w:color="auto" w:fill="auto"/>
            <w:noWrap/>
            <w:vAlign w:val="bottom"/>
            <w:hideMark/>
          </w:tcPr>
          <w:p w:rsidR="00FC0B91" w:rsidRPr="00C26435" w:rsidRDefault="00FC0B91" w:rsidP="00C26435">
            <w:pPr>
              <w:pStyle w:val="12"/>
              <w:rPr>
                <w:szCs w:val="24"/>
              </w:rPr>
            </w:pPr>
            <w:r w:rsidRPr="00C26435">
              <w:rPr>
                <w:szCs w:val="24"/>
              </w:rPr>
              <w:t>Умение понимать и принимать детей</w:t>
            </w:r>
          </w:p>
        </w:tc>
        <w:tc>
          <w:tcPr>
            <w:tcW w:w="739" w:type="pct"/>
            <w:gridSpan w:val="2"/>
            <w:shd w:val="clear" w:color="auto" w:fill="auto"/>
            <w:noWrap/>
            <w:vAlign w:val="bottom"/>
            <w:hideMark/>
          </w:tcPr>
          <w:p w:rsidR="00FC0B91" w:rsidRPr="00C26435" w:rsidRDefault="00FC0B91" w:rsidP="00C26435">
            <w:pPr>
              <w:pStyle w:val="12"/>
              <w:rPr>
                <w:szCs w:val="24"/>
              </w:rPr>
            </w:pPr>
            <w:r w:rsidRPr="00C26435">
              <w:rPr>
                <w:szCs w:val="24"/>
              </w:rPr>
              <w:t>Умение создавать разновозрастные сообщества</w:t>
            </w:r>
          </w:p>
        </w:tc>
        <w:tc>
          <w:tcPr>
            <w:tcW w:w="739" w:type="pct"/>
            <w:gridSpan w:val="2"/>
            <w:shd w:val="clear" w:color="auto" w:fill="auto"/>
            <w:noWrap/>
            <w:vAlign w:val="bottom"/>
            <w:hideMark/>
          </w:tcPr>
          <w:p w:rsidR="00FC0B91" w:rsidRPr="00C26435" w:rsidRDefault="00FC0B91" w:rsidP="00C26435">
            <w:pPr>
              <w:pStyle w:val="12"/>
              <w:rPr>
                <w:szCs w:val="24"/>
              </w:rPr>
            </w:pPr>
            <w:r w:rsidRPr="00C26435">
              <w:rPr>
                <w:szCs w:val="24"/>
              </w:rPr>
              <w:t>Умение поддерживать в детском коллективе дружескую</w:t>
            </w:r>
            <w:r w:rsidR="009A0228">
              <w:rPr>
                <w:szCs w:val="24"/>
              </w:rPr>
              <w:t xml:space="preserve"> </w:t>
            </w:r>
            <w:r w:rsidRPr="00C26435">
              <w:rPr>
                <w:szCs w:val="24"/>
              </w:rPr>
              <w:t>атмосферу</w:t>
            </w:r>
          </w:p>
        </w:tc>
        <w:tc>
          <w:tcPr>
            <w:tcW w:w="739" w:type="pct"/>
            <w:gridSpan w:val="2"/>
            <w:shd w:val="clear" w:color="auto" w:fill="auto"/>
            <w:noWrap/>
            <w:vAlign w:val="bottom"/>
            <w:hideMark/>
          </w:tcPr>
          <w:p w:rsidR="00FC0B91" w:rsidRPr="00C26435" w:rsidRDefault="00FC0B91" w:rsidP="00C26435">
            <w:pPr>
              <w:pStyle w:val="12"/>
              <w:rPr>
                <w:szCs w:val="24"/>
              </w:rPr>
            </w:pPr>
            <w:r w:rsidRPr="00C26435">
              <w:rPr>
                <w:szCs w:val="24"/>
              </w:rPr>
              <w:t>Умение помогать детям в трудной, конфликтной ситуации</w:t>
            </w:r>
          </w:p>
        </w:tc>
        <w:tc>
          <w:tcPr>
            <w:tcW w:w="739" w:type="pct"/>
            <w:gridSpan w:val="2"/>
            <w:shd w:val="clear" w:color="auto" w:fill="auto"/>
            <w:noWrap/>
            <w:vAlign w:val="bottom"/>
            <w:hideMark/>
          </w:tcPr>
          <w:p w:rsidR="00FC0B91" w:rsidRPr="00C26435" w:rsidRDefault="00FC0B91" w:rsidP="00C26435">
            <w:pPr>
              <w:pStyle w:val="12"/>
              <w:rPr>
                <w:szCs w:val="24"/>
              </w:rPr>
            </w:pPr>
            <w:r w:rsidRPr="00C26435">
              <w:rPr>
                <w:szCs w:val="24"/>
              </w:rPr>
              <w:t>Умение организовать экскурсии, походы, экспедиции и т.д.</w:t>
            </w:r>
          </w:p>
        </w:tc>
      </w:tr>
      <w:tr w:rsidR="00FC0B91" w:rsidRPr="00C26435" w:rsidTr="00C26435">
        <w:trPr>
          <w:trHeight w:val="300"/>
        </w:trPr>
        <w:tc>
          <w:tcPr>
            <w:tcW w:w="566" w:type="pct"/>
            <w:shd w:val="clear" w:color="auto" w:fill="auto"/>
            <w:noWrap/>
            <w:vAlign w:val="bottom"/>
            <w:hideMark/>
          </w:tcPr>
          <w:p w:rsidR="00FC0B91" w:rsidRPr="00C26435" w:rsidRDefault="00FC0B91" w:rsidP="00C26435">
            <w:pPr>
              <w:pStyle w:val="12"/>
              <w:rPr>
                <w:szCs w:val="24"/>
              </w:rPr>
            </w:pPr>
          </w:p>
        </w:tc>
        <w:tc>
          <w:tcPr>
            <w:tcW w:w="370" w:type="pct"/>
            <w:shd w:val="clear" w:color="auto" w:fill="auto"/>
            <w:noWrap/>
            <w:vAlign w:val="bottom"/>
            <w:hideMark/>
          </w:tcPr>
          <w:p w:rsidR="00FC0B91" w:rsidRPr="00C26435" w:rsidRDefault="00FC0B91" w:rsidP="00C26435">
            <w:pPr>
              <w:pStyle w:val="12"/>
              <w:rPr>
                <w:szCs w:val="24"/>
              </w:rPr>
            </w:pPr>
            <w:r w:rsidRPr="00C26435">
              <w:rPr>
                <w:szCs w:val="24"/>
              </w:rPr>
              <w:t>не умею</w:t>
            </w:r>
          </w:p>
        </w:tc>
        <w:tc>
          <w:tcPr>
            <w:tcW w:w="370" w:type="pct"/>
            <w:shd w:val="clear" w:color="auto" w:fill="auto"/>
            <w:noWrap/>
            <w:vAlign w:val="bottom"/>
            <w:hideMark/>
          </w:tcPr>
          <w:p w:rsidR="00FC0B91" w:rsidRPr="00C26435" w:rsidRDefault="00FC0B91" w:rsidP="00C26435">
            <w:pPr>
              <w:pStyle w:val="12"/>
              <w:rPr>
                <w:szCs w:val="24"/>
              </w:rPr>
            </w:pPr>
            <w:r w:rsidRPr="00C26435">
              <w:rPr>
                <w:szCs w:val="24"/>
              </w:rPr>
              <w:t>владею</w:t>
            </w:r>
          </w:p>
        </w:tc>
        <w:tc>
          <w:tcPr>
            <w:tcW w:w="370" w:type="pct"/>
            <w:shd w:val="clear" w:color="auto" w:fill="auto"/>
            <w:noWrap/>
            <w:vAlign w:val="bottom"/>
            <w:hideMark/>
          </w:tcPr>
          <w:p w:rsidR="00FC0B91" w:rsidRPr="00C26435" w:rsidRDefault="00FC0B91" w:rsidP="00C26435">
            <w:pPr>
              <w:pStyle w:val="12"/>
              <w:rPr>
                <w:szCs w:val="24"/>
              </w:rPr>
            </w:pPr>
            <w:r w:rsidRPr="00C26435">
              <w:rPr>
                <w:szCs w:val="24"/>
              </w:rPr>
              <w:t>не умею</w:t>
            </w:r>
          </w:p>
        </w:tc>
        <w:tc>
          <w:tcPr>
            <w:tcW w:w="370" w:type="pct"/>
            <w:shd w:val="clear" w:color="auto" w:fill="auto"/>
            <w:noWrap/>
            <w:vAlign w:val="bottom"/>
            <w:hideMark/>
          </w:tcPr>
          <w:p w:rsidR="00FC0B91" w:rsidRPr="00C26435" w:rsidRDefault="00FC0B91" w:rsidP="00C26435">
            <w:pPr>
              <w:pStyle w:val="12"/>
              <w:rPr>
                <w:szCs w:val="24"/>
              </w:rPr>
            </w:pPr>
            <w:r w:rsidRPr="00C26435">
              <w:rPr>
                <w:szCs w:val="24"/>
              </w:rPr>
              <w:t>владею</w:t>
            </w:r>
          </w:p>
        </w:tc>
        <w:tc>
          <w:tcPr>
            <w:tcW w:w="370" w:type="pct"/>
            <w:shd w:val="clear" w:color="auto" w:fill="auto"/>
            <w:noWrap/>
            <w:vAlign w:val="bottom"/>
            <w:hideMark/>
          </w:tcPr>
          <w:p w:rsidR="00FC0B91" w:rsidRPr="00C26435" w:rsidRDefault="00FC0B91" w:rsidP="00C26435">
            <w:pPr>
              <w:pStyle w:val="12"/>
              <w:rPr>
                <w:szCs w:val="24"/>
              </w:rPr>
            </w:pPr>
            <w:r w:rsidRPr="00C26435">
              <w:rPr>
                <w:szCs w:val="24"/>
              </w:rPr>
              <w:t>не умею</w:t>
            </w:r>
          </w:p>
        </w:tc>
        <w:tc>
          <w:tcPr>
            <w:tcW w:w="370" w:type="pct"/>
            <w:shd w:val="clear" w:color="auto" w:fill="auto"/>
            <w:noWrap/>
            <w:vAlign w:val="bottom"/>
            <w:hideMark/>
          </w:tcPr>
          <w:p w:rsidR="00FC0B91" w:rsidRPr="00C26435" w:rsidRDefault="00FC0B91" w:rsidP="00C26435">
            <w:pPr>
              <w:pStyle w:val="12"/>
              <w:rPr>
                <w:szCs w:val="24"/>
              </w:rPr>
            </w:pPr>
            <w:r w:rsidRPr="00C26435">
              <w:rPr>
                <w:szCs w:val="24"/>
              </w:rPr>
              <w:t>владею</w:t>
            </w:r>
          </w:p>
        </w:tc>
        <w:tc>
          <w:tcPr>
            <w:tcW w:w="370" w:type="pct"/>
            <w:shd w:val="clear" w:color="auto" w:fill="auto"/>
            <w:noWrap/>
            <w:vAlign w:val="bottom"/>
            <w:hideMark/>
          </w:tcPr>
          <w:p w:rsidR="00FC0B91" w:rsidRPr="00C26435" w:rsidRDefault="00FC0B91" w:rsidP="00C26435">
            <w:pPr>
              <w:pStyle w:val="12"/>
              <w:rPr>
                <w:szCs w:val="24"/>
              </w:rPr>
            </w:pPr>
            <w:r w:rsidRPr="00C26435">
              <w:rPr>
                <w:szCs w:val="24"/>
              </w:rPr>
              <w:t>не умею</w:t>
            </w:r>
          </w:p>
        </w:tc>
        <w:tc>
          <w:tcPr>
            <w:tcW w:w="370" w:type="pct"/>
            <w:shd w:val="clear" w:color="auto" w:fill="auto"/>
            <w:noWrap/>
            <w:vAlign w:val="bottom"/>
            <w:hideMark/>
          </w:tcPr>
          <w:p w:rsidR="00FC0B91" w:rsidRPr="00C26435" w:rsidRDefault="00FC0B91" w:rsidP="00C26435">
            <w:pPr>
              <w:pStyle w:val="12"/>
              <w:rPr>
                <w:szCs w:val="24"/>
              </w:rPr>
            </w:pPr>
            <w:r w:rsidRPr="00C26435">
              <w:rPr>
                <w:szCs w:val="24"/>
              </w:rPr>
              <w:t>владею</w:t>
            </w:r>
          </w:p>
        </w:tc>
        <w:tc>
          <w:tcPr>
            <w:tcW w:w="370" w:type="pct"/>
            <w:shd w:val="clear" w:color="auto" w:fill="auto"/>
            <w:noWrap/>
            <w:vAlign w:val="bottom"/>
            <w:hideMark/>
          </w:tcPr>
          <w:p w:rsidR="00FC0B91" w:rsidRPr="00C26435" w:rsidRDefault="00FC0B91" w:rsidP="00C26435">
            <w:pPr>
              <w:pStyle w:val="12"/>
              <w:rPr>
                <w:szCs w:val="24"/>
              </w:rPr>
            </w:pPr>
            <w:r w:rsidRPr="00C26435">
              <w:rPr>
                <w:szCs w:val="24"/>
              </w:rPr>
              <w:t>не умею</w:t>
            </w:r>
          </w:p>
        </w:tc>
        <w:tc>
          <w:tcPr>
            <w:tcW w:w="370" w:type="pct"/>
            <w:shd w:val="clear" w:color="auto" w:fill="auto"/>
            <w:noWrap/>
            <w:vAlign w:val="bottom"/>
            <w:hideMark/>
          </w:tcPr>
          <w:p w:rsidR="00FC0B91" w:rsidRPr="00C26435" w:rsidRDefault="00FC0B91" w:rsidP="00C26435">
            <w:pPr>
              <w:pStyle w:val="12"/>
              <w:rPr>
                <w:szCs w:val="24"/>
              </w:rPr>
            </w:pPr>
            <w:r w:rsidRPr="00C26435">
              <w:rPr>
                <w:szCs w:val="24"/>
              </w:rPr>
              <w:t>владею</w:t>
            </w:r>
          </w:p>
        </w:tc>
        <w:tc>
          <w:tcPr>
            <w:tcW w:w="370" w:type="pct"/>
            <w:shd w:val="clear" w:color="auto" w:fill="auto"/>
            <w:noWrap/>
            <w:vAlign w:val="bottom"/>
            <w:hideMark/>
          </w:tcPr>
          <w:p w:rsidR="00FC0B91" w:rsidRPr="00C26435" w:rsidRDefault="00FC0B91" w:rsidP="00C26435">
            <w:pPr>
              <w:pStyle w:val="12"/>
              <w:rPr>
                <w:szCs w:val="24"/>
              </w:rPr>
            </w:pPr>
            <w:r w:rsidRPr="00C26435">
              <w:rPr>
                <w:szCs w:val="24"/>
              </w:rPr>
              <w:t>не умею</w:t>
            </w:r>
          </w:p>
        </w:tc>
        <w:tc>
          <w:tcPr>
            <w:tcW w:w="370" w:type="pct"/>
            <w:shd w:val="clear" w:color="auto" w:fill="auto"/>
            <w:noWrap/>
            <w:vAlign w:val="bottom"/>
            <w:hideMark/>
          </w:tcPr>
          <w:p w:rsidR="00FC0B91" w:rsidRPr="00C26435" w:rsidRDefault="00FC0B91" w:rsidP="00C26435">
            <w:pPr>
              <w:pStyle w:val="12"/>
              <w:rPr>
                <w:szCs w:val="24"/>
              </w:rPr>
            </w:pPr>
            <w:r w:rsidRPr="00C26435">
              <w:rPr>
                <w:szCs w:val="24"/>
              </w:rPr>
              <w:t>владею</w:t>
            </w:r>
          </w:p>
        </w:tc>
      </w:tr>
      <w:tr w:rsidR="00FC0B91" w:rsidRPr="00C26435" w:rsidTr="00C26435">
        <w:trPr>
          <w:trHeight w:val="300"/>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Алтайский край</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2,61%</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40,52%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53,59%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13,73%</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15,69%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44,44%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42,48%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7,84%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41,18%</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Амурская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115</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33,97%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55,73%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10,69%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22,90%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42,37%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37,79%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43,89%</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lang w:val="en-US"/>
              </w:rPr>
            </w:pPr>
            <w:r w:rsidRPr="00C26435">
              <w:rPr>
                <w:szCs w:val="24"/>
              </w:rPr>
              <w:t>Архангельская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61</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2,12%</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47,09%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42,86%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8,47%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32,28%</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Астраханская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119</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57,84%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8,33%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41,32%</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Белгородская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66</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1,42%</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41,84%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1,42%</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65,96%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7,09%</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33,33%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0,71%</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53,19%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43,97%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7,80%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46,81%</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Владимирская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37,25%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0,98%</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61,76%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11,76%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22,55%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2,94%</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47,06%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10,78%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42,16%</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lastRenderedPageBreak/>
              <w:t>Волгоградская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60</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6,86%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10,86%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44,57%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34,29%</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Вологодская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56</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52,53%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13,29%</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15,19%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1,27%</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37,34%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35,44%</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г. Москва</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5,67%</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45,39%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1,42%</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63,83%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21,99%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3,55%</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52,48%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4,96%</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47,52%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11,35%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39,01%</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г. Санкт-Петербург</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78</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4,95%</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45,54%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1,49%</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66,34%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29,70%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2,48%</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51,49%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3,47%</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47,03%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38,61%</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Еврейская АО</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3,67%</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44,95%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10,09%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1,83%</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36,70%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40,37%</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Забайкальский край</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48</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5,22%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33,91%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53,04%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10,43%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26,09%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49,57%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41,74%</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Ивановская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67</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31,34%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53,73%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12,69%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40,30%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2,99%</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50,00%</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Иркутская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74</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4,62%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38,15%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1,73%</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46,24%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10,98%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26,59%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7,51%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43,35%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42,77%</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Кабардино-Балкарская Республика</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84</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28,90%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49,08%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44,95%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7,34%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38,53%</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Калининградская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56</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31,88%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47,50%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7,50%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35,00%</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Калужская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51</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27,56%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49,36%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17,31%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34,62%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11,54%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32,69%</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Камчатский край</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13,57%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37,14%</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12,86%</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25,71%</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Кемеровская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102</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31,47%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9,56%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48,21%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8,37%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40,64%</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Кировская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66</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6,45%</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24,88%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2,76%</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46,54%</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14,75%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12,90%</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5,07%</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30,41%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4,15%</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28,57%</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13,36%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30,41%</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Костромская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28,57%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46,10%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9,74%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34,42%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35,71%</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Красноярский край</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8,97%</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24,14%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2,07%</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64,14%</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17,24%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22,07%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0,69%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48,28%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32,41%</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12,41%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37,93%</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Курганская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71</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35,76%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57,58%</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14,55%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44,85%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9,09%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43,03%</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Курская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78</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60,89%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7,82%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24,58%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0,56%</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50,84%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49,72%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43,58%</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Липецкая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45,98%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57,47%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1,15%</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51,72%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42,53%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37,93%</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Магаданская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1,52%</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21,21%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53,03%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34,85%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4,55%</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30,30%</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13,64%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36,36%</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Московская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63,58%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11,11%</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19,14%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2,47%</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51,85%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0,62%</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46,91%</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13,58%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33,33%</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Мурманская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33,33%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53,59%</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15,03%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22,88%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1,31%</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36,60%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4,58%</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28,10%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11,76%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34,64%</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lastRenderedPageBreak/>
              <w:t>Ненецкий АО</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8,33%</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20,83%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66,67%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4,17%</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33,33%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4,17%</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45,83%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25,00%</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Нижегородская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164</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36,08%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57,22%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20,36%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45,88%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10,82%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42,27%</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Новгородская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59</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58,74%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21,68%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39,86%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7,69%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41,26%</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Новосибирская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5,96%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12,58%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9,93%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41,72%</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Омская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58</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30,72%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54,90%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11,76%</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16,99%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44,44%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37,91%</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Оренбургская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96</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33,33%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0,89%</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61,78%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9,78%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45,33%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42,67%</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Орловская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77</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4,35%</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41,85%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1,09%</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64,13%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2,17%</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41,85%</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lastRenderedPageBreak/>
              <w:t>Пензенская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58</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57,62%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24,50%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9,93%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38,41%</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Пермский край</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26,23%</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6,56%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49,73%</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15,30%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21,31%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39,34%</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8,74%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32,79%</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15,85%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30,05%</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Приморский край</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34,43%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54,92%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7,38%</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16,39%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45,90%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42,62%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9,02%</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45,08%</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Псковская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29,11%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51,90%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8,86%</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13,92%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40,51%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34,18%</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15,19%</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27,85%</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Адыгея</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50,92%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49,08%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42,94%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7,98%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33,13%</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Алтай</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59</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9,49%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25,95%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4,43%</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46,20%</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15,82%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17,72%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39,87%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10,76%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37,34%</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Башкортостан</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88</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52,66%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22,87%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51,06%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39,89%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5,85%</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46,81%</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Бурятия</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129</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5,57%</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22,29%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4,02%</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45,20%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10,53%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19,50%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4,02%</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37,77%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10,84%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39,94%</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Дагестан</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112</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38,50%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1,41%</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65,26%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9,39%</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29,58%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2,35%</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59,15%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4,69%</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55,87%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9,39%</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52,58%</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Ингушетия</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28,79%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57,58%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8,33%</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29,55%</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5,30%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53,03%</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6,06%</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53,79%</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12,12%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33,33%</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Калмыкия</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65</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50,64%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8,97%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17,95%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49,36%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7,69%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41,67%</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Коми</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46</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34,48%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0,86%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53,45%</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14,66%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10,34%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39,66%</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Крым</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11,32%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5,66%</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60,38%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16,98%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24,53%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37,74%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33,96%</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Марий Эл</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53</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7,59%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26,90%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50,34%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10,34%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17,93%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2,76%</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37,93%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11,03%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36,55%</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Мордовия</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117</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38,55%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1,09%</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62,18%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6,91%</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27,64%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1,09%</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50,91%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1,09%</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46,55%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9,82%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42,55%</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lastRenderedPageBreak/>
              <w:t>Республика Саха (Якутия)</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15,04%</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23,89%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3,54%</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39,82%</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19,47%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22,12%</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7,08%</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33,63%</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7,96%</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30,09%</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15,93%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30,97%</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Северная Осетия - Алания</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0,91%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52,73%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9,09%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24,55%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42,73%</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12,73%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36,36%</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Татарстан</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71</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4,86%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11,11%</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27,08%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49,65%</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Республика Хакасия</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11,30%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27,83%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3,48%</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45,22%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9,57%</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16,52%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38,26%</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6,09%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33,04%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11,30%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39,13%</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Ростовская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76</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45,97%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39,34%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36,02%</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Рязанская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50</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41,53%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63,56%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6,78%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2,54%</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51,69%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44,07%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6,78%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42,37%</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Самарская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79</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27,51%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52,38%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19,58%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41,80%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6,88%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41,80%</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lastRenderedPageBreak/>
              <w:t>Саратовская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60</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29,03%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57,42%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0,65%</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45,16%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5,81%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38,71%</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Сахалинская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71</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28,80%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2,00%</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46,40%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11,60%</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14,80%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2,40%</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34,00%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10,40%</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28,40%</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Смоленская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47</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63,39%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20,54%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42,86%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34,82%</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12,50%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41,96%</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Ставропольский край</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67</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1,82%</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61,82%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8,48%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23,03%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49,70%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42,42%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40,61%</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Тамбовская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124</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1,49%</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42,38%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0,37%</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70,26%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7,81%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0,74%</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59,85%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1,87%</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50,75%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5,95%</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46,10%</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Тверская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26,53%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10,20%</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14,29%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44,90%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34,69%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36,73%</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Томская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75</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50,51%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3,57%</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33,16%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38,27%</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Тульская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59</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14,47%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49,06%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40,25%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37,11%</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Тюменская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71</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31,58%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58,55%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10,53%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19,74%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3,29%</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50,66%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43,42%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5,26%</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46,71%</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Удмуртская Республика</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90</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8,82%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23,16%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3,31%</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43,75%</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16,18%</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16,91%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2,94%</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34,93%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5,51%</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22,79%</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12,13%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33,09%</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Ульяновская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57</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3,33%</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40,67%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3,33%</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64,67%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11,33%</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28,67%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2,67%</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51,33%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46,00%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38,00%</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Хабаровский край</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106</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7,04%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31,85%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54,07%</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16,67%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2,96%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39,26%</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Ханты-Мансийский АО - Югра</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51</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30,83%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61,67%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26,89%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52,94%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2,52%</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45,38%</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14,29%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42,86%</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Чеченская Республика</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76</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6,83%</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21,46%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1,95%</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46,83%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17,56%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44,88%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40,98%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8,29%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37,07%</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Чукотский АО</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35,90%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56,41%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10,26%</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15,38%</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10,26%</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51,28%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38,46%</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15,38%</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25,64%</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Ямало-Ненецкий АО</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82</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4,17%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29,63%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55,56%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9,26%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24,07%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0,93%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48,15%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8,33%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37,96%</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Ярославская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65</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0,00%</w:t>
            </w:r>
          </w:p>
        </w:tc>
        <w:tc>
          <w:tcPr>
            <w:tcW w:w="370" w:type="pct"/>
            <w:shd w:val="clear" w:color="auto" w:fill="auto"/>
            <w:noWrap/>
            <w:vAlign w:val="center"/>
            <w:hideMark/>
          </w:tcPr>
          <w:p w:rsidR="00FC0B91" w:rsidRPr="00C26435" w:rsidRDefault="00FC0B91" w:rsidP="00C26435">
            <w:pPr>
              <w:pStyle w:val="12"/>
              <w:rPr>
                <w:color w:val="FF0000"/>
                <w:szCs w:val="24"/>
              </w:rPr>
            </w:pPr>
            <w:r w:rsidRPr="00C26435">
              <w:rPr>
                <w:color w:val="FF0000"/>
                <w:szCs w:val="24"/>
              </w:rPr>
              <w:t>61,36%</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15,34%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20,45%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1,14%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38,64%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5,68%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34,09%</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13,07%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36,93%</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Воронежская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178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148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127</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2,81%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31,56%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55,45%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10,90%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22,12%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46,11%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4,05%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39,88%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9,97%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39,56%</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г. Севастополь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6</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28,57%</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4,76%</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38,10%</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19,05%</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14,29%</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19,05%</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23,81%</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28,57%</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23,81%</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28,57%</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19,05%</w:t>
            </w:r>
          </w:p>
        </w:tc>
        <w:tc>
          <w:tcPr>
            <w:tcW w:w="370" w:type="pct"/>
            <w:shd w:val="clear" w:color="auto" w:fill="auto"/>
            <w:noWrap/>
            <w:vAlign w:val="center"/>
            <w:hideMark/>
          </w:tcPr>
          <w:p w:rsidR="00FC0B91" w:rsidRPr="00C26435" w:rsidRDefault="00FC0B91" w:rsidP="00C26435">
            <w:pPr>
              <w:pStyle w:val="12"/>
              <w:rPr>
                <w:color w:val="00B0F0"/>
                <w:szCs w:val="24"/>
              </w:rPr>
            </w:pPr>
            <w:r w:rsidRPr="00C26435">
              <w:rPr>
                <w:color w:val="00B0F0"/>
                <w:szCs w:val="24"/>
              </w:rPr>
              <w:t>28,57%</w:t>
            </w:r>
          </w:p>
        </w:tc>
      </w:tr>
      <w:tr w:rsidR="00FC0B91" w:rsidRPr="00C26435" w:rsidTr="00C26435">
        <w:trPr>
          <w:trHeight w:val="315"/>
        </w:trPr>
        <w:tc>
          <w:tcPr>
            <w:tcW w:w="566" w:type="pct"/>
            <w:shd w:val="clear" w:color="000000" w:fill="FFFFFF"/>
            <w:noWrap/>
            <w:vAlign w:val="center"/>
            <w:hideMark/>
          </w:tcPr>
          <w:p w:rsidR="00FC0B91" w:rsidRPr="00C26435" w:rsidRDefault="00FC0B91" w:rsidP="00C26435">
            <w:pPr>
              <w:pStyle w:val="12"/>
              <w:rPr>
                <w:szCs w:val="24"/>
              </w:rPr>
            </w:pPr>
            <w:r w:rsidRPr="00C26435">
              <w:rPr>
                <w:szCs w:val="24"/>
              </w:rPr>
              <w:t>Свердловская область</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231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44</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90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163</w:t>
            </w:r>
          </w:p>
        </w:tc>
      </w:tr>
      <w:tr w:rsidR="00FC0B91" w:rsidRPr="00C26435" w:rsidTr="00C26435">
        <w:trPr>
          <w:trHeight w:val="315"/>
        </w:trPr>
        <w:tc>
          <w:tcPr>
            <w:tcW w:w="566" w:type="pct"/>
            <w:shd w:val="clear" w:color="auto" w:fill="auto"/>
            <w:noWrap/>
            <w:vAlign w:val="center"/>
            <w:hideMark/>
          </w:tcPr>
          <w:p w:rsidR="00FC0B91" w:rsidRPr="00C26435" w:rsidRDefault="00FC0B91" w:rsidP="00C26435">
            <w:pPr>
              <w:pStyle w:val="12"/>
              <w:rPr>
                <w:szCs w:val="24"/>
              </w:rPr>
            </w:pP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5,91%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32,62%</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1,89%</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54,61%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10,40%</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21,28%</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1,65%</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38,06%</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3,07%</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39,01%</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7,33%</w:t>
            </w:r>
          </w:p>
        </w:tc>
        <w:tc>
          <w:tcPr>
            <w:tcW w:w="370" w:type="pct"/>
            <w:shd w:val="clear" w:color="auto" w:fill="auto"/>
            <w:noWrap/>
            <w:vAlign w:val="center"/>
            <w:hideMark/>
          </w:tcPr>
          <w:p w:rsidR="00FC0B91" w:rsidRPr="00C26435" w:rsidRDefault="00FC0B91" w:rsidP="00C26435">
            <w:pPr>
              <w:pStyle w:val="12"/>
              <w:rPr>
                <w:szCs w:val="24"/>
              </w:rPr>
            </w:pPr>
            <w:r w:rsidRPr="00C26435">
              <w:rPr>
                <w:szCs w:val="24"/>
              </w:rPr>
              <w:t>38,53%</w:t>
            </w:r>
          </w:p>
        </w:tc>
      </w:tr>
    </w:tbl>
    <w:p w:rsidR="00FC0B91" w:rsidRDefault="00FC0B91" w:rsidP="00FC0B91">
      <w:pPr>
        <w:jc w:val="right"/>
        <w:rPr>
          <w:szCs w:val="28"/>
          <w:lang w:val="en-US"/>
        </w:rPr>
      </w:pPr>
    </w:p>
    <w:p w:rsidR="00C26435" w:rsidRDefault="00C26435" w:rsidP="00FC0B91">
      <w:pPr>
        <w:jc w:val="right"/>
        <w:rPr>
          <w:szCs w:val="28"/>
          <w:lang w:val="en-US"/>
        </w:rPr>
      </w:pPr>
    </w:p>
    <w:p w:rsidR="00FC0B91" w:rsidRPr="00120B6A" w:rsidRDefault="00C26435" w:rsidP="00C26435">
      <w:pPr>
        <w:pStyle w:val="a"/>
      </w:pPr>
      <w:bookmarkStart w:id="29" w:name="_Ref420973662"/>
      <w:r>
        <w:lastRenderedPageBreak/>
        <w:t xml:space="preserve">— </w:t>
      </w:r>
      <w:r w:rsidR="00FC0B91">
        <w:t>Владение умениями в области воспитания в разрезе субъектов РФ</w:t>
      </w:r>
      <w:bookmarkEnd w:id="29"/>
      <w:r w:rsidR="00FC0B9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945"/>
        <w:gridCol w:w="867"/>
        <w:gridCol w:w="891"/>
        <w:gridCol w:w="818"/>
        <w:gridCol w:w="953"/>
        <w:gridCol w:w="875"/>
        <w:gridCol w:w="1218"/>
        <w:gridCol w:w="1160"/>
        <w:gridCol w:w="1144"/>
        <w:gridCol w:w="1047"/>
        <w:gridCol w:w="1257"/>
        <w:gridCol w:w="1149"/>
        <w:gridCol w:w="432"/>
        <w:gridCol w:w="434"/>
      </w:tblGrid>
      <w:tr w:rsidR="00FC0B91" w:rsidRPr="00C26435" w:rsidTr="00C26435">
        <w:trPr>
          <w:trHeight w:val="300"/>
        </w:trPr>
        <w:tc>
          <w:tcPr>
            <w:tcW w:w="1370" w:type="dxa"/>
            <w:shd w:val="clear" w:color="auto" w:fill="auto"/>
            <w:noWrap/>
            <w:hideMark/>
          </w:tcPr>
          <w:p w:rsidR="00FC0B91" w:rsidRPr="00C26435" w:rsidRDefault="00FC0B91" w:rsidP="00C26435">
            <w:pPr>
              <w:pStyle w:val="12"/>
              <w:rPr>
                <w:sz w:val="20"/>
                <w:szCs w:val="20"/>
              </w:rPr>
            </w:pPr>
          </w:p>
        </w:tc>
        <w:tc>
          <w:tcPr>
            <w:tcW w:w="1812" w:type="dxa"/>
            <w:gridSpan w:val="2"/>
            <w:shd w:val="clear" w:color="auto" w:fill="auto"/>
            <w:noWrap/>
            <w:hideMark/>
          </w:tcPr>
          <w:p w:rsidR="00FC0B91" w:rsidRPr="00C26435" w:rsidRDefault="00FC0B91" w:rsidP="00C26435">
            <w:pPr>
              <w:pStyle w:val="12"/>
              <w:rPr>
                <w:sz w:val="20"/>
                <w:szCs w:val="20"/>
              </w:rPr>
            </w:pPr>
            <w:r w:rsidRPr="00C26435">
              <w:rPr>
                <w:sz w:val="20"/>
                <w:szCs w:val="20"/>
              </w:rPr>
              <w:t>Умение сотрудничать с другими специалистами</w:t>
            </w:r>
          </w:p>
        </w:tc>
        <w:tc>
          <w:tcPr>
            <w:tcW w:w="1709" w:type="dxa"/>
            <w:gridSpan w:val="2"/>
            <w:shd w:val="clear" w:color="auto" w:fill="auto"/>
            <w:noWrap/>
            <w:hideMark/>
          </w:tcPr>
          <w:p w:rsidR="00FC0B91" w:rsidRPr="00C26435" w:rsidRDefault="00FC0B91" w:rsidP="00C26435">
            <w:pPr>
              <w:pStyle w:val="12"/>
              <w:rPr>
                <w:sz w:val="20"/>
                <w:szCs w:val="20"/>
              </w:rPr>
            </w:pPr>
            <w:r w:rsidRPr="00C26435">
              <w:rPr>
                <w:sz w:val="20"/>
                <w:szCs w:val="20"/>
              </w:rPr>
              <w:t>Умение использовать интерактивные формы</w:t>
            </w:r>
          </w:p>
        </w:tc>
        <w:tc>
          <w:tcPr>
            <w:tcW w:w="1828" w:type="dxa"/>
            <w:gridSpan w:val="2"/>
            <w:shd w:val="clear" w:color="auto" w:fill="auto"/>
            <w:noWrap/>
            <w:hideMark/>
          </w:tcPr>
          <w:p w:rsidR="00FC0B91" w:rsidRPr="00C26435" w:rsidRDefault="00FC0B91" w:rsidP="00C26435">
            <w:pPr>
              <w:pStyle w:val="12"/>
              <w:rPr>
                <w:sz w:val="20"/>
                <w:szCs w:val="20"/>
              </w:rPr>
            </w:pPr>
            <w:r w:rsidRPr="00C26435">
              <w:rPr>
                <w:sz w:val="20"/>
                <w:szCs w:val="20"/>
              </w:rPr>
              <w:t>Умение использовать разные виды деятельности</w:t>
            </w:r>
          </w:p>
        </w:tc>
        <w:tc>
          <w:tcPr>
            <w:tcW w:w="2378" w:type="dxa"/>
            <w:gridSpan w:val="2"/>
            <w:shd w:val="clear" w:color="auto" w:fill="auto"/>
            <w:noWrap/>
            <w:hideMark/>
          </w:tcPr>
          <w:p w:rsidR="00FC0B91" w:rsidRPr="00C26435" w:rsidRDefault="00FC0B91" w:rsidP="00C26435">
            <w:pPr>
              <w:pStyle w:val="12"/>
              <w:rPr>
                <w:sz w:val="20"/>
                <w:szCs w:val="20"/>
              </w:rPr>
            </w:pPr>
            <w:r w:rsidRPr="00C26435">
              <w:rPr>
                <w:sz w:val="20"/>
                <w:szCs w:val="20"/>
              </w:rPr>
              <w:t>Умение поддерживать деятельность ученического самоуправления</w:t>
            </w:r>
          </w:p>
        </w:tc>
        <w:tc>
          <w:tcPr>
            <w:tcW w:w="2191" w:type="dxa"/>
            <w:gridSpan w:val="2"/>
            <w:shd w:val="clear" w:color="auto" w:fill="auto"/>
            <w:noWrap/>
            <w:hideMark/>
          </w:tcPr>
          <w:p w:rsidR="00FC0B91" w:rsidRPr="00C26435" w:rsidRDefault="00FC0B91" w:rsidP="00C26435">
            <w:pPr>
              <w:pStyle w:val="12"/>
              <w:rPr>
                <w:sz w:val="20"/>
                <w:szCs w:val="20"/>
              </w:rPr>
            </w:pPr>
            <w:r w:rsidRPr="00C26435">
              <w:rPr>
                <w:sz w:val="20"/>
                <w:szCs w:val="20"/>
              </w:rPr>
              <w:t>Умение создавать условия для формирования толерантности</w:t>
            </w:r>
          </w:p>
        </w:tc>
        <w:tc>
          <w:tcPr>
            <w:tcW w:w="2406" w:type="dxa"/>
            <w:gridSpan w:val="2"/>
            <w:shd w:val="clear" w:color="auto" w:fill="auto"/>
            <w:noWrap/>
            <w:hideMark/>
          </w:tcPr>
          <w:p w:rsidR="00FC0B91" w:rsidRPr="00C26435" w:rsidRDefault="00FC0B91" w:rsidP="00C26435">
            <w:pPr>
              <w:pStyle w:val="12"/>
              <w:rPr>
                <w:sz w:val="20"/>
                <w:szCs w:val="20"/>
              </w:rPr>
            </w:pPr>
            <w:r w:rsidRPr="00C26435">
              <w:rPr>
                <w:sz w:val="20"/>
                <w:szCs w:val="20"/>
              </w:rPr>
              <w:t>Умение создавать условия для формирования гражданской позиции</w:t>
            </w:r>
          </w:p>
        </w:tc>
        <w:tc>
          <w:tcPr>
            <w:tcW w:w="866" w:type="dxa"/>
            <w:gridSpan w:val="2"/>
          </w:tcPr>
          <w:p w:rsidR="00FC0B91" w:rsidRPr="00C26435" w:rsidRDefault="00FC0B91" w:rsidP="00C26435">
            <w:pPr>
              <w:pStyle w:val="12"/>
              <w:rPr>
                <w:sz w:val="20"/>
                <w:szCs w:val="20"/>
              </w:rPr>
            </w:pPr>
            <w:r w:rsidRPr="00C26435">
              <w:rPr>
                <w:sz w:val="20"/>
                <w:szCs w:val="20"/>
              </w:rPr>
              <w:t>Умение оказывать помощь семье ребенка</w:t>
            </w:r>
          </w:p>
        </w:tc>
      </w:tr>
      <w:tr w:rsidR="00FC0B91" w:rsidRPr="00C26435" w:rsidTr="00C26435">
        <w:trPr>
          <w:trHeight w:val="300"/>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не умею</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владею</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не умею</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владею</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не умею</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владею</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не умею</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Владею</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не умею</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владею</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не умею</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владею</w:t>
            </w:r>
          </w:p>
        </w:tc>
        <w:tc>
          <w:tcPr>
            <w:tcW w:w="432" w:type="dxa"/>
          </w:tcPr>
          <w:p w:rsidR="00FC0B91" w:rsidRPr="00C26435" w:rsidRDefault="00FC0B91" w:rsidP="00C26435">
            <w:pPr>
              <w:pStyle w:val="12"/>
              <w:rPr>
                <w:sz w:val="20"/>
                <w:szCs w:val="20"/>
              </w:rPr>
            </w:pPr>
            <w:r w:rsidRPr="00C26435">
              <w:rPr>
                <w:sz w:val="20"/>
                <w:szCs w:val="20"/>
              </w:rPr>
              <w:t>не умею</w:t>
            </w:r>
          </w:p>
        </w:tc>
        <w:tc>
          <w:tcPr>
            <w:tcW w:w="434" w:type="dxa"/>
          </w:tcPr>
          <w:p w:rsidR="00FC0B91" w:rsidRPr="00C26435" w:rsidRDefault="00FC0B91" w:rsidP="00C26435">
            <w:pPr>
              <w:pStyle w:val="12"/>
              <w:rPr>
                <w:sz w:val="20"/>
                <w:szCs w:val="20"/>
              </w:rPr>
            </w:pPr>
            <w:r w:rsidRPr="00C26435">
              <w:rPr>
                <w:sz w:val="20"/>
                <w:szCs w:val="20"/>
              </w:rPr>
              <w:t>владею</w:t>
            </w:r>
          </w:p>
        </w:tc>
      </w:tr>
      <w:tr w:rsidR="00FC0B91" w:rsidRPr="00C26435" w:rsidTr="00C26435">
        <w:trPr>
          <w:trHeight w:val="300"/>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Алтайский край</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47</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54</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57</w:t>
            </w:r>
          </w:p>
        </w:tc>
        <w:tc>
          <w:tcPr>
            <w:tcW w:w="432" w:type="dxa"/>
          </w:tcPr>
          <w:p w:rsidR="00FC0B91" w:rsidRPr="00C26435" w:rsidRDefault="00FC0B91" w:rsidP="00C26435">
            <w:pPr>
              <w:pStyle w:val="12"/>
              <w:rPr>
                <w:sz w:val="20"/>
                <w:szCs w:val="20"/>
              </w:rPr>
            </w:pPr>
            <w:r w:rsidRPr="00C26435">
              <w:rPr>
                <w:sz w:val="20"/>
                <w:szCs w:val="20"/>
              </w:rPr>
              <w:t>14</w:t>
            </w:r>
          </w:p>
        </w:tc>
        <w:tc>
          <w:tcPr>
            <w:tcW w:w="434" w:type="dxa"/>
          </w:tcPr>
          <w:p w:rsidR="00FC0B91" w:rsidRPr="00C26435" w:rsidRDefault="00FC0B91" w:rsidP="00C26435">
            <w:pPr>
              <w:pStyle w:val="12"/>
              <w:rPr>
                <w:sz w:val="20"/>
                <w:szCs w:val="20"/>
              </w:rPr>
            </w:pPr>
            <w:r w:rsidRPr="00C26435">
              <w:rPr>
                <w:sz w:val="20"/>
                <w:szCs w:val="20"/>
              </w:rPr>
              <w:t>28</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1,96%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43,79%</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5,88%</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35,29%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2,61%</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37,91%</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7,19%</w:t>
            </w:r>
          </w:p>
        </w:tc>
        <w:tc>
          <w:tcPr>
            <w:tcW w:w="1160"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30,72%</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3,27%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35,29%</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3,27%</w:t>
            </w:r>
          </w:p>
        </w:tc>
        <w:tc>
          <w:tcPr>
            <w:tcW w:w="1149"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37,25%</w:t>
            </w:r>
          </w:p>
        </w:tc>
        <w:tc>
          <w:tcPr>
            <w:tcW w:w="432" w:type="dxa"/>
          </w:tcPr>
          <w:p w:rsidR="00FC0B91" w:rsidRPr="00C26435" w:rsidRDefault="00FC0B91" w:rsidP="00C26435">
            <w:pPr>
              <w:pStyle w:val="12"/>
              <w:rPr>
                <w:sz w:val="20"/>
                <w:szCs w:val="20"/>
              </w:rPr>
            </w:pPr>
            <w:r w:rsidRPr="00C26435">
              <w:rPr>
                <w:sz w:val="20"/>
                <w:szCs w:val="20"/>
              </w:rPr>
              <w:t>9,15%</w:t>
            </w:r>
          </w:p>
        </w:tc>
        <w:tc>
          <w:tcPr>
            <w:tcW w:w="434" w:type="dxa"/>
          </w:tcPr>
          <w:p w:rsidR="00FC0B91" w:rsidRPr="00C26435" w:rsidRDefault="00FC0B91" w:rsidP="00C26435">
            <w:pPr>
              <w:pStyle w:val="12"/>
              <w:rPr>
                <w:sz w:val="20"/>
                <w:szCs w:val="20"/>
              </w:rPr>
            </w:pPr>
            <w:r w:rsidRPr="00C26435">
              <w:rPr>
                <w:sz w:val="20"/>
                <w:szCs w:val="20"/>
              </w:rPr>
              <w:t>18,30%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Амурская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112</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84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98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70</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76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80</w:t>
            </w:r>
          </w:p>
        </w:tc>
        <w:tc>
          <w:tcPr>
            <w:tcW w:w="432" w:type="dxa"/>
          </w:tcPr>
          <w:p w:rsidR="00FC0B91" w:rsidRPr="00C26435" w:rsidRDefault="00FC0B91" w:rsidP="00C26435">
            <w:pPr>
              <w:pStyle w:val="12"/>
              <w:rPr>
                <w:sz w:val="20"/>
                <w:szCs w:val="20"/>
              </w:rPr>
            </w:pPr>
            <w:r w:rsidRPr="00C26435">
              <w:rPr>
                <w:sz w:val="20"/>
                <w:szCs w:val="20"/>
              </w:rPr>
              <w:t>17</w:t>
            </w:r>
          </w:p>
        </w:tc>
        <w:tc>
          <w:tcPr>
            <w:tcW w:w="434" w:type="dxa"/>
          </w:tcPr>
          <w:p w:rsidR="00FC0B91" w:rsidRPr="00C26435" w:rsidRDefault="00FC0B91" w:rsidP="00C26435">
            <w:pPr>
              <w:pStyle w:val="12"/>
              <w:rPr>
                <w:sz w:val="20"/>
                <w:szCs w:val="20"/>
              </w:rPr>
            </w:pPr>
            <w:r w:rsidRPr="00C26435">
              <w:rPr>
                <w:sz w:val="20"/>
                <w:szCs w:val="20"/>
              </w:rPr>
              <w:t>51</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3,05%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42,75%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2,67%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32,06%</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0,76%</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37,40%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10,69%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26,72%</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3,82%</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29,01%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3,82%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30,53%</w:t>
            </w:r>
          </w:p>
        </w:tc>
        <w:tc>
          <w:tcPr>
            <w:tcW w:w="432" w:type="dxa"/>
          </w:tcPr>
          <w:p w:rsidR="00FC0B91" w:rsidRPr="00C26435" w:rsidRDefault="00FC0B91" w:rsidP="00C26435">
            <w:pPr>
              <w:pStyle w:val="12"/>
              <w:rPr>
                <w:sz w:val="20"/>
                <w:szCs w:val="20"/>
              </w:rPr>
            </w:pPr>
            <w:r w:rsidRPr="00C26435">
              <w:rPr>
                <w:sz w:val="20"/>
                <w:szCs w:val="20"/>
              </w:rPr>
              <w:t>6,49%</w:t>
            </w:r>
          </w:p>
        </w:tc>
        <w:tc>
          <w:tcPr>
            <w:tcW w:w="434" w:type="dxa"/>
          </w:tcPr>
          <w:p w:rsidR="00FC0B91" w:rsidRPr="00C26435" w:rsidRDefault="00FC0B91" w:rsidP="00C26435">
            <w:pPr>
              <w:pStyle w:val="12"/>
              <w:rPr>
                <w:sz w:val="20"/>
                <w:szCs w:val="20"/>
              </w:rPr>
            </w:pPr>
            <w:r w:rsidRPr="00C26435">
              <w:rPr>
                <w:sz w:val="20"/>
                <w:szCs w:val="20"/>
              </w:rPr>
              <w:t>19,47%</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Архангельская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74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62</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45</w:t>
            </w:r>
          </w:p>
        </w:tc>
        <w:tc>
          <w:tcPr>
            <w:tcW w:w="432" w:type="dxa"/>
          </w:tcPr>
          <w:p w:rsidR="00FC0B91" w:rsidRPr="00C26435" w:rsidRDefault="00FC0B91" w:rsidP="00C26435">
            <w:pPr>
              <w:pStyle w:val="12"/>
              <w:rPr>
                <w:sz w:val="20"/>
                <w:szCs w:val="20"/>
              </w:rPr>
            </w:pPr>
            <w:r w:rsidRPr="00C26435">
              <w:rPr>
                <w:sz w:val="20"/>
                <w:szCs w:val="20"/>
              </w:rPr>
              <w:t>24</w:t>
            </w:r>
          </w:p>
        </w:tc>
        <w:tc>
          <w:tcPr>
            <w:tcW w:w="434" w:type="dxa"/>
          </w:tcPr>
          <w:p w:rsidR="00FC0B91" w:rsidRPr="00C26435" w:rsidRDefault="00FC0B91" w:rsidP="00C26435">
            <w:pPr>
              <w:pStyle w:val="12"/>
              <w:rPr>
                <w:sz w:val="20"/>
                <w:szCs w:val="20"/>
              </w:rPr>
            </w:pPr>
            <w:r w:rsidRPr="00C26435">
              <w:rPr>
                <w:sz w:val="20"/>
                <w:szCs w:val="20"/>
              </w:rPr>
              <w:t>26</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1,06%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39,15%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5,82%</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30,16%</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2,65%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32,80%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12,70%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17,99%</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4,23%</w:t>
            </w:r>
          </w:p>
        </w:tc>
        <w:tc>
          <w:tcPr>
            <w:tcW w:w="1047" w:type="dxa"/>
            <w:shd w:val="clear" w:color="auto" w:fill="auto"/>
            <w:noWrap/>
            <w:hideMark/>
          </w:tcPr>
          <w:p w:rsidR="00FC0B91" w:rsidRPr="00C26435" w:rsidRDefault="00FC0B91" w:rsidP="00C26435">
            <w:pPr>
              <w:pStyle w:val="12"/>
              <w:rPr>
                <w:color w:val="0070C0"/>
                <w:sz w:val="20"/>
                <w:szCs w:val="20"/>
              </w:rPr>
            </w:pPr>
            <w:r w:rsidRPr="00C26435">
              <w:rPr>
                <w:color w:val="0070C0"/>
                <w:sz w:val="20"/>
                <w:szCs w:val="20"/>
              </w:rPr>
              <w:t>22,22%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5,82%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23,81%</w:t>
            </w:r>
          </w:p>
        </w:tc>
        <w:tc>
          <w:tcPr>
            <w:tcW w:w="432" w:type="dxa"/>
          </w:tcPr>
          <w:p w:rsidR="00FC0B91" w:rsidRPr="00C26435" w:rsidRDefault="00FC0B91" w:rsidP="00C26435">
            <w:pPr>
              <w:pStyle w:val="12"/>
              <w:rPr>
                <w:sz w:val="20"/>
                <w:szCs w:val="20"/>
              </w:rPr>
            </w:pPr>
            <w:r w:rsidRPr="00C26435">
              <w:rPr>
                <w:sz w:val="20"/>
                <w:szCs w:val="20"/>
              </w:rPr>
              <w:t>12,70%</w:t>
            </w:r>
          </w:p>
        </w:tc>
        <w:tc>
          <w:tcPr>
            <w:tcW w:w="434" w:type="dxa"/>
          </w:tcPr>
          <w:p w:rsidR="00FC0B91" w:rsidRPr="00C26435" w:rsidRDefault="00FC0B91" w:rsidP="00C26435">
            <w:pPr>
              <w:pStyle w:val="12"/>
              <w:rPr>
                <w:color w:val="0070C0"/>
                <w:sz w:val="20"/>
                <w:szCs w:val="20"/>
              </w:rPr>
            </w:pPr>
            <w:r w:rsidRPr="00C26435">
              <w:rPr>
                <w:color w:val="0070C0"/>
                <w:sz w:val="20"/>
                <w:szCs w:val="20"/>
              </w:rPr>
              <w:t>13,76%</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Астраханская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124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105</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96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25</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65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98</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96</w:t>
            </w:r>
          </w:p>
        </w:tc>
        <w:tc>
          <w:tcPr>
            <w:tcW w:w="432" w:type="dxa"/>
          </w:tcPr>
          <w:p w:rsidR="00FC0B91" w:rsidRPr="00C26435" w:rsidRDefault="00FC0B91" w:rsidP="00C26435">
            <w:pPr>
              <w:pStyle w:val="12"/>
              <w:rPr>
                <w:sz w:val="20"/>
                <w:szCs w:val="20"/>
              </w:rPr>
            </w:pPr>
            <w:r w:rsidRPr="00C26435">
              <w:rPr>
                <w:sz w:val="20"/>
                <w:szCs w:val="20"/>
              </w:rPr>
              <w:t>28</w:t>
            </w:r>
          </w:p>
        </w:tc>
        <w:tc>
          <w:tcPr>
            <w:tcW w:w="434" w:type="dxa"/>
          </w:tcPr>
          <w:p w:rsidR="00FC0B91" w:rsidRPr="00C26435" w:rsidRDefault="00FC0B91" w:rsidP="00C26435">
            <w:pPr>
              <w:pStyle w:val="12"/>
              <w:rPr>
                <w:sz w:val="20"/>
                <w:szCs w:val="20"/>
              </w:rPr>
            </w:pPr>
            <w:r w:rsidRPr="00C26435">
              <w:rPr>
                <w:sz w:val="20"/>
                <w:szCs w:val="20"/>
              </w:rPr>
              <w:t>68</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4,86%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43,06%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4,18%</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36,59%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2,79%</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33,45%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8,71%</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22,65%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3,83%</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34,15%</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4,18%</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33,45%</w:t>
            </w:r>
          </w:p>
        </w:tc>
        <w:tc>
          <w:tcPr>
            <w:tcW w:w="432" w:type="dxa"/>
          </w:tcPr>
          <w:p w:rsidR="00FC0B91" w:rsidRPr="00C26435" w:rsidRDefault="00FC0B91" w:rsidP="00C26435">
            <w:pPr>
              <w:pStyle w:val="12"/>
              <w:rPr>
                <w:sz w:val="20"/>
                <w:szCs w:val="20"/>
              </w:rPr>
            </w:pPr>
            <w:r w:rsidRPr="00C26435">
              <w:rPr>
                <w:sz w:val="20"/>
                <w:szCs w:val="20"/>
              </w:rPr>
              <w:t>9,76%</w:t>
            </w:r>
          </w:p>
        </w:tc>
        <w:tc>
          <w:tcPr>
            <w:tcW w:w="434" w:type="dxa"/>
          </w:tcPr>
          <w:p w:rsidR="00FC0B91" w:rsidRPr="00C26435" w:rsidRDefault="00FC0B91" w:rsidP="00C26435">
            <w:pPr>
              <w:pStyle w:val="12"/>
              <w:rPr>
                <w:color w:val="FF0000"/>
                <w:sz w:val="20"/>
                <w:szCs w:val="20"/>
              </w:rPr>
            </w:pPr>
            <w:r w:rsidRPr="00C26435">
              <w:rPr>
                <w:color w:val="FF0000"/>
                <w:sz w:val="20"/>
                <w:szCs w:val="20"/>
              </w:rPr>
              <w:t>23,6</w:t>
            </w:r>
            <w:r w:rsidRPr="00C26435">
              <w:rPr>
                <w:color w:val="FF0000"/>
                <w:sz w:val="20"/>
                <w:szCs w:val="20"/>
              </w:rPr>
              <w:lastRenderedPageBreak/>
              <w:t>9%</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lastRenderedPageBreak/>
              <w:t>Белгородская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56</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61</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54</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48</w:t>
            </w:r>
          </w:p>
        </w:tc>
        <w:tc>
          <w:tcPr>
            <w:tcW w:w="432" w:type="dxa"/>
          </w:tcPr>
          <w:p w:rsidR="00FC0B91" w:rsidRPr="00C26435" w:rsidRDefault="00FC0B91" w:rsidP="00C26435">
            <w:pPr>
              <w:pStyle w:val="12"/>
              <w:rPr>
                <w:sz w:val="20"/>
                <w:szCs w:val="20"/>
              </w:rPr>
            </w:pPr>
            <w:r w:rsidRPr="00C26435">
              <w:rPr>
                <w:sz w:val="20"/>
                <w:szCs w:val="20"/>
              </w:rPr>
              <w:t>16</w:t>
            </w:r>
          </w:p>
        </w:tc>
        <w:tc>
          <w:tcPr>
            <w:tcW w:w="434" w:type="dxa"/>
          </w:tcPr>
          <w:p w:rsidR="00FC0B91" w:rsidRPr="00C26435" w:rsidRDefault="00FC0B91" w:rsidP="00C26435">
            <w:pPr>
              <w:pStyle w:val="12"/>
              <w:rPr>
                <w:sz w:val="20"/>
                <w:szCs w:val="20"/>
              </w:rPr>
            </w:pPr>
            <w:r w:rsidRPr="00C26435">
              <w:rPr>
                <w:sz w:val="20"/>
                <w:szCs w:val="20"/>
              </w:rPr>
              <w:t>29</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2,13%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45,39%</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4,26%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39,72%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1,42%</w:t>
            </w:r>
          </w:p>
        </w:tc>
        <w:tc>
          <w:tcPr>
            <w:tcW w:w="875"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43,26%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7,80%</w:t>
            </w:r>
          </w:p>
        </w:tc>
        <w:tc>
          <w:tcPr>
            <w:tcW w:w="1160"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31,21%</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2,84%</w:t>
            </w:r>
          </w:p>
        </w:tc>
        <w:tc>
          <w:tcPr>
            <w:tcW w:w="104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38,30%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2,13%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34,04%</w:t>
            </w:r>
          </w:p>
        </w:tc>
        <w:tc>
          <w:tcPr>
            <w:tcW w:w="432" w:type="dxa"/>
          </w:tcPr>
          <w:p w:rsidR="00FC0B91" w:rsidRPr="00C26435" w:rsidRDefault="00FC0B91" w:rsidP="00C26435">
            <w:pPr>
              <w:pStyle w:val="12"/>
              <w:rPr>
                <w:sz w:val="20"/>
                <w:szCs w:val="20"/>
              </w:rPr>
            </w:pPr>
            <w:r w:rsidRPr="00C26435">
              <w:rPr>
                <w:sz w:val="20"/>
                <w:szCs w:val="20"/>
              </w:rPr>
              <w:t>11,35%</w:t>
            </w:r>
          </w:p>
        </w:tc>
        <w:tc>
          <w:tcPr>
            <w:tcW w:w="434" w:type="dxa"/>
          </w:tcPr>
          <w:p w:rsidR="00FC0B91" w:rsidRPr="00C26435" w:rsidRDefault="00FC0B91" w:rsidP="00C26435">
            <w:pPr>
              <w:pStyle w:val="12"/>
              <w:rPr>
                <w:sz w:val="20"/>
                <w:szCs w:val="20"/>
              </w:rPr>
            </w:pPr>
            <w:r w:rsidRPr="00C26435">
              <w:rPr>
                <w:sz w:val="20"/>
                <w:szCs w:val="20"/>
              </w:rPr>
              <w:t>20,57%</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Владимирская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42</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22</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37</w:t>
            </w:r>
          </w:p>
        </w:tc>
        <w:tc>
          <w:tcPr>
            <w:tcW w:w="432" w:type="dxa"/>
          </w:tcPr>
          <w:p w:rsidR="00FC0B91" w:rsidRPr="00C26435" w:rsidRDefault="00FC0B91" w:rsidP="00C26435">
            <w:pPr>
              <w:pStyle w:val="12"/>
              <w:rPr>
                <w:sz w:val="20"/>
                <w:szCs w:val="20"/>
              </w:rPr>
            </w:pPr>
            <w:r w:rsidRPr="00C26435">
              <w:rPr>
                <w:sz w:val="20"/>
                <w:szCs w:val="20"/>
              </w:rPr>
              <w:t>7</w:t>
            </w:r>
          </w:p>
        </w:tc>
        <w:tc>
          <w:tcPr>
            <w:tcW w:w="434" w:type="dxa"/>
          </w:tcPr>
          <w:p w:rsidR="00FC0B91" w:rsidRPr="00C26435" w:rsidRDefault="00FC0B91" w:rsidP="00C26435">
            <w:pPr>
              <w:pStyle w:val="12"/>
              <w:rPr>
                <w:sz w:val="20"/>
                <w:szCs w:val="20"/>
              </w:rPr>
            </w:pPr>
            <w:r w:rsidRPr="00C26435">
              <w:rPr>
                <w:sz w:val="20"/>
                <w:szCs w:val="20"/>
              </w:rPr>
              <w:t>23</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4,90%</w:t>
            </w:r>
          </w:p>
        </w:tc>
        <w:tc>
          <w:tcPr>
            <w:tcW w:w="86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50,00%</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2,94%</w:t>
            </w:r>
          </w:p>
        </w:tc>
        <w:tc>
          <w:tcPr>
            <w:tcW w:w="818"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40,20%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2,94%</w:t>
            </w:r>
          </w:p>
        </w:tc>
        <w:tc>
          <w:tcPr>
            <w:tcW w:w="875"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41,18%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7,84%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21,57%</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4,90%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31,37%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3,92%</w:t>
            </w:r>
          </w:p>
        </w:tc>
        <w:tc>
          <w:tcPr>
            <w:tcW w:w="1149"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36,27%</w:t>
            </w:r>
          </w:p>
        </w:tc>
        <w:tc>
          <w:tcPr>
            <w:tcW w:w="432" w:type="dxa"/>
          </w:tcPr>
          <w:p w:rsidR="00FC0B91" w:rsidRPr="00C26435" w:rsidRDefault="00FC0B91" w:rsidP="00C26435">
            <w:pPr>
              <w:pStyle w:val="12"/>
              <w:rPr>
                <w:sz w:val="20"/>
                <w:szCs w:val="20"/>
              </w:rPr>
            </w:pPr>
            <w:r w:rsidRPr="00C26435">
              <w:rPr>
                <w:sz w:val="20"/>
                <w:szCs w:val="20"/>
              </w:rPr>
              <w:t>6,86%</w:t>
            </w:r>
          </w:p>
        </w:tc>
        <w:tc>
          <w:tcPr>
            <w:tcW w:w="434" w:type="dxa"/>
          </w:tcPr>
          <w:p w:rsidR="00FC0B91" w:rsidRPr="00C26435" w:rsidRDefault="00FC0B91" w:rsidP="00C26435">
            <w:pPr>
              <w:pStyle w:val="12"/>
              <w:rPr>
                <w:color w:val="FF0000"/>
                <w:sz w:val="20"/>
                <w:szCs w:val="20"/>
              </w:rPr>
            </w:pPr>
            <w:r w:rsidRPr="00C26435">
              <w:rPr>
                <w:color w:val="FF0000"/>
                <w:sz w:val="20"/>
                <w:szCs w:val="20"/>
              </w:rPr>
              <w:t>22,55%</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Волгоградская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55</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40</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45</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45</w:t>
            </w:r>
          </w:p>
        </w:tc>
        <w:tc>
          <w:tcPr>
            <w:tcW w:w="432" w:type="dxa"/>
          </w:tcPr>
          <w:p w:rsidR="00FC0B91" w:rsidRPr="00C26435" w:rsidRDefault="00FC0B91" w:rsidP="00C26435">
            <w:pPr>
              <w:pStyle w:val="12"/>
              <w:rPr>
                <w:sz w:val="20"/>
                <w:szCs w:val="20"/>
              </w:rPr>
            </w:pPr>
            <w:r w:rsidRPr="00C26435">
              <w:rPr>
                <w:sz w:val="20"/>
                <w:szCs w:val="20"/>
              </w:rPr>
              <w:t>17</w:t>
            </w:r>
          </w:p>
        </w:tc>
        <w:tc>
          <w:tcPr>
            <w:tcW w:w="434" w:type="dxa"/>
          </w:tcPr>
          <w:p w:rsidR="00FC0B91" w:rsidRPr="00C26435" w:rsidRDefault="00FC0B91" w:rsidP="00C26435">
            <w:pPr>
              <w:pStyle w:val="12"/>
              <w:rPr>
                <w:sz w:val="20"/>
                <w:szCs w:val="20"/>
              </w:rPr>
            </w:pPr>
            <w:r w:rsidRPr="00C26435">
              <w:rPr>
                <w:sz w:val="20"/>
                <w:szCs w:val="20"/>
              </w:rPr>
              <w:t>23</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1,14%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37,14%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5,14%</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31,43%</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5,71%</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32,00%</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14,86%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22,86%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5,71%</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25,71%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6,29%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25,71%</w:t>
            </w:r>
          </w:p>
        </w:tc>
        <w:tc>
          <w:tcPr>
            <w:tcW w:w="432" w:type="dxa"/>
          </w:tcPr>
          <w:p w:rsidR="00FC0B91" w:rsidRPr="00C26435" w:rsidRDefault="00FC0B91" w:rsidP="00C26435">
            <w:pPr>
              <w:pStyle w:val="12"/>
              <w:rPr>
                <w:sz w:val="20"/>
                <w:szCs w:val="20"/>
              </w:rPr>
            </w:pPr>
            <w:r w:rsidRPr="00C26435">
              <w:rPr>
                <w:sz w:val="20"/>
                <w:szCs w:val="20"/>
              </w:rPr>
              <w:t>9,71%</w:t>
            </w:r>
          </w:p>
        </w:tc>
        <w:tc>
          <w:tcPr>
            <w:tcW w:w="434" w:type="dxa"/>
          </w:tcPr>
          <w:p w:rsidR="00FC0B91" w:rsidRPr="00C26435" w:rsidRDefault="00FC0B91" w:rsidP="00C26435">
            <w:pPr>
              <w:pStyle w:val="12"/>
              <w:rPr>
                <w:color w:val="00B0F0"/>
                <w:sz w:val="20"/>
                <w:szCs w:val="20"/>
              </w:rPr>
            </w:pPr>
            <w:r w:rsidRPr="00C26435">
              <w:rPr>
                <w:color w:val="00B0F0"/>
                <w:sz w:val="20"/>
                <w:szCs w:val="20"/>
              </w:rPr>
              <w:t>13,14%</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Вологодская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39</w:t>
            </w:r>
          </w:p>
        </w:tc>
        <w:tc>
          <w:tcPr>
            <w:tcW w:w="432" w:type="dxa"/>
          </w:tcPr>
          <w:p w:rsidR="00FC0B91" w:rsidRPr="00C26435" w:rsidRDefault="00FC0B91" w:rsidP="00C26435">
            <w:pPr>
              <w:pStyle w:val="12"/>
              <w:rPr>
                <w:sz w:val="20"/>
                <w:szCs w:val="20"/>
              </w:rPr>
            </w:pPr>
            <w:r w:rsidRPr="00C26435">
              <w:rPr>
                <w:sz w:val="20"/>
                <w:szCs w:val="20"/>
              </w:rPr>
              <w:t>25</w:t>
            </w:r>
          </w:p>
        </w:tc>
        <w:tc>
          <w:tcPr>
            <w:tcW w:w="434" w:type="dxa"/>
          </w:tcPr>
          <w:p w:rsidR="00FC0B91" w:rsidRPr="00C26435" w:rsidRDefault="00FC0B91" w:rsidP="00C26435">
            <w:pPr>
              <w:pStyle w:val="12"/>
              <w:rPr>
                <w:sz w:val="20"/>
                <w:szCs w:val="20"/>
              </w:rPr>
            </w:pPr>
            <w:r w:rsidRPr="00C26435">
              <w:rPr>
                <w:sz w:val="20"/>
                <w:szCs w:val="20"/>
              </w:rPr>
              <w:t>31</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4,43%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38,61%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5,06%</w:t>
            </w:r>
          </w:p>
        </w:tc>
        <w:tc>
          <w:tcPr>
            <w:tcW w:w="8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23,42%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3,16%</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28,48%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12,66%</w:t>
            </w:r>
          </w:p>
        </w:tc>
        <w:tc>
          <w:tcPr>
            <w:tcW w:w="1160"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16,46%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6,33%</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19,62%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6,96%</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24,68%</w:t>
            </w:r>
          </w:p>
        </w:tc>
        <w:tc>
          <w:tcPr>
            <w:tcW w:w="432" w:type="dxa"/>
          </w:tcPr>
          <w:p w:rsidR="00FC0B91" w:rsidRPr="00C26435" w:rsidRDefault="00FC0B91" w:rsidP="00C26435">
            <w:pPr>
              <w:pStyle w:val="12"/>
              <w:rPr>
                <w:color w:val="00B0F0"/>
                <w:sz w:val="20"/>
                <w:szCs w:val="20"/>
              </w:rPr>
            </w:pPr>
            <w:r w:rsidRPr="00C26435">
              <w:rPr>
                <w:color w:val="00B0F0"/>
                <w:sz w:val="20"/>
                <w:szCs w:val="20"/>
              </w:rPr>
              <w:t>15,82%</w:t>
            </w:r>
          </w:p>
        </w:tc>
        <w:tc>
          <w:tcPr>
            <w:tcW w:w="434" w:type="dxa"/>
          </w:tcPr>
          <w:p w:rsidR="00FC0B91" w:rsidRPr="00C26435" w:rsidRDefault="00FC0B91" w:rsidP="00C26435">
            <w:pPr>
              <w:pStyle w:val="12"/>
              <w:rPr>
                <w:sz w:val="20"/>
                <w:szCs w:val="20"/>
              </w:rPr>
            </w:pPr>
            <w:r w:rsidRPr="00C26435">
              <w:rPr>
                <w:sz w:val="20"/>
                <w:szCs w:val="20"/>
              </w:rPr>
              <w:t>19,62%</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г. Москва</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74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52</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32</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37</w:t>
            </w:r>
          </w:p>
        </w:tc>
        <w:tc>
          <w:tcPr>
            <w:tcW w:w="432" w:type="dxa"/>
          </w:tcPr>
          <w:p w:rsidR="00FC0B91" w:rsidRPr="00C26435" w:rsidRDefault="00FC0B91" w:rsidP="00C26435">
            <w:pPr>
              <w:pStyle w:val="12"/>
              <w:rPr>
                <w:sz w:val="20"/>
                <w:szCs w:val="20"/>
              </w:rPr>
            </w:pPr>
            <w:r w:rsidRPr="00C26435">
              <w:rPr>
                <w:sz w:val="20"/>
                <w:szCs w:val="20"/>
              </w:rPr>
              <w:t>18</w:t>
            </w:r>
          </w:p>
        </w:tc>
        <w:tc>
          <w:tcPr>
            <w:tcW w:w="434" w:type="dxa"/>
          </w:tcPr>
          <w:p w:rsidR="00FC0B91" w:rsidRPr="00C26435" w:rsidRDefault="00FC0B91" w:rsidP="00C26435">
            <w:pPr>
              <w:pStyle w:val="12"/>
              <w:rPr>
                <w:sz w:val="20"/>
                <w:szCs w:val="20"/>
              </w:rPr>
            </w:pPr>
            <w:r w:rsidRPr="00C26435">
              <w:rPr>
                <w:sz w:val="20"/>
                <w:szCs w:val="20"/>
              </w:rPr>
              <w:t>32</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3,55%</w:t>
            </w:r>
          </w:p>
        </w:tc>
        <w:tc>
          <w:tcPr>
            <w:tcW w:w="86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52,48%</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4,96%</w:t>
            </w:r>
          </w:p>
        </w:tc>
        <w:tc>
          <w:tcPr>
            <w:tcW w:w="818"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41,13%</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4,26%</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36,88%</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22,70%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26,95%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8,51%</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30,50%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7,80%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26,24%</w:t>
            </w:r>
          </w:p>
        </w:tc>
        <w:tc>
          <w:tcPr>
            <w:tcW w:w="432" w:type="dxa"/>
          </w:tcPr>
          <w:p w:rsidR="00FC0B91" w:rsidRPr="00C26435" w:rsidRDefault="00FC0B91" w:rsidP="00C26435">
            <w:pPr>
              <w:pStyle w:val="12"/>
              <w:rPr>
                <w:sz w:val="20"/>
                <w:szCs w:val="20"/>
              </w:rPr>
            </w:pPr>
            <w:r w:rsidRPr="00C26435">
              <w:rPr>
                <w:sz w:val="20"/>
                <w:szCs w:val="20"/>
              </w:rPr>
              <w:t>12,77%</w:t>
            </w:r>
          </w:p>
        </w:tc>
        <w:tc>
          <w:tcPr>
            <w:tcW w:w="434" w:type="dxa"/>
          </w:tcPr>
          <w:p w:rsidR="00FC0B91" w:rsidRPr="00C26435" w:rsidRDefault="00FC0B91" w:rsidP="00C26435">
            <w:pPr>
              <w:pStyle w:val="12"/>
              <w:rPr>
                <w:color w:val="FF0000"/>
                <w:sz w:val="20"/>
                <w:szCs w:val="20"/>
              </w:rPr>
            </w:pPr>
            <w:r w:rsidRPr="00C26435">
              <w:rPr>
                <w:color w:val="FF0000"/>
                <w:sz w:val="20"/>
                <w:szCs w:val="20"/>
              </w:rPr>
              <w:t>22,70%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г. Санкт-Петербург</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113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89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96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53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91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81</w:t>
            </w:r>
          </w:p>
        </w:tc>
        <w:tc>
          <w:tcPr>
            <w:tcW w:w="432" w:type="dxa"/>
          </w:tcPr>
          <w:p w:rsidR="00FC0B91" w:rsidRPr="00C26435" w:rsidRDefault="00FC0B91" w:rsidP="00C26435">
            <w:pPr>
              <w:pStyle w:val="12"/>
              <w:rPr>
                <w:sz w:val="20"/>
                <w:szCs w:val="20"/>
              </w:rPr>
            </w:pPr>
            <w:r w:rsidRPr="00C26435">
              <w:rPr>
                <w:sz w:val="20"/>
                <w:szCs w:val="20"/>
              </w:rPr>
              <w:t>28</w:t>
            </w:r>
          </w:p>
        </w:tc>
        <w:tc>
          <w:tcPr>
            <w:tcW w:w="434" w:type="dxa"/>
          </w:tcPr>
          <w:p w:rsidR="00FC0B91" w:rsidRPr="00C26435" w:rsidRDefault="00FC0B91" w:rsidP="00C26435">
            <w:pPr>
              <w:pStyle w:val="12"/>
              <w:rPr>
                <w:sz w:val="20"/>
                <w:szCs w:val="20"/>
              </w:rPr>
            </w:pPr>
            <w:r w:rsidRPr="00C26435">
              <w:rPr>
                <w:sz w:val="20"/>
                <w:szCs w:val="20"/>
              </w:rPr>
              <w:t>44</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3,96%</w:t>
            </w:r>
          </w:p>
        </w:tc>
        <w:tc>
          <w:tcPr>
            <w:tcW w:w="86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55,94%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3,47%</w:t>
            </w:r>
          </w:p>
        </w:tc>
        <w:tc>
          <w:tcPr>
            <w:tcW w:w="818"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44,06%</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3,47%</w:t>
            </w:r>
          </w:p>
        </w:tc>
        <w:tc>
          <w:tcPr>
            <w:tcW w:w="875"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47,52%</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14,36%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26,24%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3,96%</w:t>
            </w:r>
          </w:p>
        </w:tc>
        <w:tc>
          <w:tcPr>
            <w:tcW w:w="104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45,05%</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5,94%</w:t>
            </w:r>
          </w:p>
        </w:tc>
        <w:tc>
          <w:tcPr>
            <w:tcW w:w="1149"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40,10%</w:t>
            </w:r>
          </w:p>
        </w:tc>
        <w:tc>
          <w:tcPr>
            <w:tcW w:w="432" w:type="dxa"/>
          </w:tcPr>
          <w:p w:rsidR="00FC0B91" w:rsidRPr="00C26435" w:rsidRDefault="00FC0B91" w:rsidP="00C26435">
            <w:pPr>
              <w:pStyle w:val="12"/>
              <w:rPr>
                <w:color w:val="00B0F0"/>
                <w:sz w:val="20"/>
                <w:szCs w:val="20"/>
              </w:rPr>
            </w:pPr>
            <w:r w:rsidRPr="00C26435">
              <w:rPr>
                <w:color w:val="00B0F0"/>
                <w:sz w:val="20"/>
                <w:szCs w:val="20"/>
              </w:rPr>
              <w:t>13,86%</w:t>
            </w:r>
          </w:p>
        </w:tc>
        <w:tc>
          <w:tcPr>
            <w:tcW w:w="434" w:type="dxa"/>
          </w:tcPr>
          <w:p w:rsidR="00FC0B91" w:rsidRPr="00C26435" w:rsidRDefault="00FC0B91" w:rsidP="00C26435">
            <w:pPr>
              <w:pStyle w:val="12"/>
              <w:rPr>
                <w:sz w:val="20"/>
                <w:szCs w:val="20"/>
              </w:rPr>
            </w:pPr>
            <w:r w:rsidRPr="00C26435">
              <w:rPr>
                <w:sz w:val="20"/>
                <w:szCs w:val="20"/>
              </w:rPr>
              <w:t>21,78%</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lastRenderedPageBreak/>
              <w:t>Еврейская АО</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38</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25</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25</w:t>
            </w:r>
          </w:p>
        </w:tc>
        <w:tc>
          <w:tcPr>
            <w:tcW w:w="432" w:type="dxa"/>
          </w:tcPr>
          <w:p w:rsidR="00FC0B91" w:rsidRPr="00C26435" w:rsidRDefault="00FC0B91" w:rsidP="00C26435">
            <w:pPr>
              <w:pStyle w:val="12"/>
              <w:rPr>
                <w:sz w:val="20"/>
                <w:szCs w:val="20"/>
              </w:rPr>
            </w:pPr>
            <w:r w:rsidRPr="00C26435">
              <w:rPr>
                <w:sz w:val="20"/>
                <w:szCs w:val="20"/>
              </w:rPr>
              <w:t>13</w:t>
            </w:r>
          </w:p>
        </w:tc>
        <w:tc>
          <w:tcPr>
            <w:tcW w:w="434" w:type="dxa"/>
          </w:tcPr>
          <w:p w:rsidR="00FC0B91" w:rsidRPr="00C26435" w:rsidRDefault="00FC0B91" w:rsidP="00C26435">
            <w:pPr>
              <w:pStyle w:val="12"/>
              <w:rPr>
                <w:sz w:val="20"/>
                <w:szCs w:val="20"/>
              </w:rPr>
            </w:pPr>
            <w:r w:rsidRPr="00C26435">
              <w:rPr>
                <w:sz w:val="20"/>
                <w:szCs w:val="20"/>
              </w:rPr>
              <w:t>19</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1,83%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34,86%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7,41%</w:t>
            </w:r>
          </w:p>
        </w:tc>
        <w:tc>
          <w:tcPr>
            <w:tcW w:w="8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23,15%</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4,59%</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30,28%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8,26%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23,85%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5,50%</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21,10%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6,42%</w:t>
            </w:r>
          </w:p>
        </w:tc>
        <w:tc>
          <w:tcPr>
            <w:tcW w:w="1149"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22,94%</w:t>
            </w:r>
          </w:p>
        </w:tc>
        <w:tc>
          <w:tcPr>
            <w:tcW w:w="432" w:type="dxa"/>
          </w:tcPr>
          <w:p w:rsidR="00FC0B91" w:rsidRPr="00C26435" w:rsidRDefault="00FC0B91" w:rsidP="00C26435">
            <w:pPr>
              <w:pStyle w:val="12"/>
              <w:rPr>
                <w:sz w:val="20"/>
                <w:szCs w:val="20"/>
              </w:rPr>
            </w:pPr>
            <w:r w:rsidRPr="00C26435">
              <w:rPr>
                <w:sz w:val="20"/>
                <w:szCs w:val="20"/>
              </w:rPr>
              <w:t>12,04%</w:t>
            </w:r>
          </w:p>
        </w:tc>
        <w:tc>
          <w:tcPr>
            <w:tcW w:w="434" w:type="dxa"/>
          </w:tcPr>
          <w:p w:rsidR="00FC0B91" w:rsidRPr="00C26435" w:rsidRDefault="00FC0B91" w:rsidP="00C26435">
            <w:pPr>
              <w:pStyle w:val="12"/>
              <w:rPr>
                <w:sz w:val="20"/>
                <w:szCs w:val="20"/>
              </w:rPr>
            </w:pPr>
            <w:r w:rsidRPr="00C26435">
              <w:rPr>
                <w:sz w:val="20"/>
                <w:szCs w:val="20"/>
              </w:rPr>
              <w:t>17,59%</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Забайкальский край</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27</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33</w:t>
            </w:r>
          </w:p>
        </w:tc>
        <w:tc>
          <w:tcPr>
            <w:tcW w:w="432" w:type="dxa"/>
          </w:tcPr>
          <w:p w:rsidR="00FC0B91" w:rsidRPr="00C26435" w:rsidRDefault="00FC0B91" w:rsidP="00C26435">
            <w:pPr>
              <w:pStyle w:val="12"/>
              <w:rPr>
                <w:sz w:val="20"/>
                <w:szCs w:val="20"/>
              </w:rPr>
            </w:pPr>
            <w:r w:rsidRPr="00C26435">
              <w:rPr>
                <w:sz w:val="20"/>
                <w:szCs w:val="20"/>
              </w:rPr>
              <w:t>13</w:t>
            </w:r>
          </w:p>
        </w:tc>
        <w:tc>
          <w:tcPr>
            <w:tcW w:w="434" w:type="dxa"/>
          </w:tcPr>
          <w:p w:rsidR="00FC0B91" w:rsidRPr="00C26435" w:rsidRDefault="00FC0B91" w:rsidP="00C26435">
            <w:pPr>
              <w:pStyle w:val="12"/>
              <w:rPr>
                <w:sz w:val="20"/>
                <w:szCs w:val="20"/>
              </w:rPr>
            </w:pPr>
            <w:r w:rsidRPr="00C26435">
              <w:rPr>
                <w:sz w:val="20"/>
                <w:szCs w:val="20"/>
              </w:rPr>
              <w:t>29</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5,22%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39,13%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6,09%</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32,17%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2,61%</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35,65%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7,83%</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23,48%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3,48%</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32,17%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6,09%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28,70%</w:t>
            </w:r>
          </w:p>
        </w:tc>
        <w:tc>
          <w:tcPr>
            <w:tcW w:w="432" w:type="dxa"/>
          </w:tcPr>
          <w:p w:rsidR="00FC0B91" w:rsidRPr="00C26435" w:rsidRDefault="00FC0B91" w:rsidP="00C26435">
            <w:pPr>
              <w:pStyle w:val="12"/>
              <w:rPr>
                <w:sz w:val="20"/>
                <w:szCs w:val="20"/>
              </w:rPr>
            </w:pPr>
            <w:r w:rsidRPr="00C26435">
              <w:rPr>
                <w:sz w:val="20"/>
                <w:szCs w:val="20"/>
              </w:rPr>
              <w:t>11,30%</w:t>
            </w:r>
          </w:p>
        </w:tc>
        <w:tc>
          <w:tcPr>
            <w:tcW w:w="434" w:type="dxa"/>
          </w:tcPr>
          <w:p w:rsidR="00FC0B91" w:rsidRPr="00C26435" w:rsidRDefault="00FC0B91" w:rsidP="00C26435">
            <w:pPr>
              <w:pStyle w:val="12"/>
              <w:rPr>
                <w:color w:val="FF0000"/>
                <w:sz w:val="20"/>
                <w:szCs w:val="20"/>
              </w:rPr>
            </w:pPr>
            <w:r w:rsidRPr="00C26435">
              <w:rPr>
                <w:color w:val="FF0000"/>
                <w:sz w:val="20"/>
                <w:szCs w:val="20"/>
              </w:rPr>
              <w:t>25,22%</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Ивановская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38</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42</w:t>
            </w:r>
          </w:p>
        </w:tc>
        <w:tc>
          <w:tcPr>
            <w:tcW w:w="432" w:type="dxa"/>
          </w:tcPr>
          <w:p w:rsidR="00FC0B91" w:rsidRPr="00C26435" w:rsidRDefault="00FC0B91" w:rsidP="00C26435">
            <w:pPr>
              <w:pStyle w:val="12"/>
              <w:rPr>
                <w:sz w:val="20"/>
                <w:szCs w:val="20"/>
              </w:rPr>
            </w:pPr>
            <w:r w:rsidRPr="00C26435">
              <w:rPr>
                <w:sz w:val="20"/>
                <w:szCs w:val="20"/>
              </w:rPr>
              <w:t>16</w:t>
            </w:r>
          </w:p>
        </w:tc>
        <w:tc>
          <w:tcPr>
            <w:tcW w:w="434" w:type="dxa"/>
          </w:tcPr>
          <w:p w:rsidR="00FC0B91" w:rsidRPr="00C26435" w:rsidRDefault="00FC0B91" w:rsidP="00C26435">
            <w:pPr>
              <w:pStyle w:val="12"/>
              <w:rPr>
                <w:sz w:val="20"/>
                <w:szCs w:val="20"/>
              </w:rPr>
            </w:pPr>
            <w:r w:rsidRPr="00C26435">
              <w:rPr>
                <w:sz w:val="20"/>
                <w:szCs w:val="20"/>
              </w:rPr>
              <w:t>23</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2,24%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45,52%</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1,49%</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38,81%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2,24%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30,60%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13,43%</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24,63%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3,73%</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28,36%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3,73%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31,34%</w:t>
            </w:r>
          </w:p>
        </w:tc>
        <w:tc>
          <w:tcPr>
            <w:tcW w:w="432" w:type="dxa"/>
          </w:tcPr>
          <w:p w:rsidR="00FC0B91" w:rsidRPr="00C26435" w:rsidRDefault="00FC0B91" w:rsidP="00C26435">
            <w:pPr>
              <w:pStyle w:val="12"/>
              <w:rPr>
                <w:sz w:val="20"/>
                <w:szCs w:val="20"/>
              </w:rPr>
            </w:pPr>
            <w:r w:rsidRPr="00C26435">
              <w:rPr>
                <w:sz w:val="20"/>
                <w:szCs w:val="20"/>
              </w:rPr>
              <w:t>11,94%</w:t>
            </w:r>
          </w:p>
        </w:tc>
        <w:tc>
          <w:tcPr>
            <w:tcW w:w="434" w:type="dxa"/>
          </w:tcPr>
          <w:p w:rsidR="00FC0B91" w:rsidRPr="00C26435" w:rsidRDefault="00FC0B91" w:rsidP="00C26435">
            <w:pPr>
              <w:pStyle w:val="12"/>
              <w:rPr>
                <w:sz w:val="20"/>
                <w:szCs w:val="20"/>
              </w:rPr>
            </w:pPr>
            <w:r w:rsidRPr="00C26435">
              <w:rPr>
                <w:sz w:val="20"/>
                <w:szCs w:val="20"/>
              </w:rPr>
              <w:t>17,16%</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Иркутская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36</w:t>
            </w:r>
          </w:p>
        </w:tc>
        <w:tc>
          <w:tcPr>
            <w:tcW w:w="432" w:type="dxa"/>
          </w:tcPr>
          <w:p w:rsidR="00FC0B91" w:rsidRPr="00C26435" w:rsidRDefault="00FC0B91" w:rsidP="00C26435">
            <w:pPr>
              <w:pStyle w:val="12"/>
              <w:rPr>
                <w:sz w:val="20"/>
                <w:szCs w:val="20"/>
              </w:rPr>
            </w:pPr>
            <w:r w:rsidRPr="00C26435">
              <w:rPr>
                <w:sz w:val="20"/>
                <w:szCs w:val="20"/>
              </w:rPr>
              <w:t>20</w:t>
            </w:r>
          </w:p>
        </w:tc>
        <w:tc>
          <w:tcPr>
            <w:tcW w:w="434" w:type="dxa"/>
          </w:tcPr>
          <w:p w:rsidR="00FC0B91" w:rsidRPr="00C26435" w:rsidRDefault="00FC0B91" w:rsidP="00C26435">
            <w:pPr>
              <w:pStyle w:val="12"/>
              <w:rPr>
                <w:sz w:val="20"/>
                <w:szCs w:val="20"/>
              </w:rPr>
            </w:pPr>
            <w:r w:rsidRPr="00C26435">
              <w:rPr>
                <w:sz w:val="20"/>
                <w:szCs w:val="20"/>
              </w:rPr>
              <w:t>25</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2,31%</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36,99%</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2,89%</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29,48%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2,31%</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30,64%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8,09%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20,81%</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1,73%</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24,86%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4,62%</w:t>
            </w:r>
          </w:p>
        </w:tc>
        <w:tc>
          <w:tcPr>
            <w:tcW w:w="1149"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20,81%</w:t>
            </w:r>
          </w:p>
        </w:tc>
        <w:tc>
          <w:tcPr>
            <w:tcW w:w="432" w:type="dxa"/>
          </w:tcPr>
          <w:p w:rsidR="00FC0B91" w:rsidRPr="00C26435" w:rsidRDefault="00FC0B91" w:rsidP="00C26435">
            <w:pPr>
              <w:pStyle w:val="12"/>
              <w:rPr>
                <w:sz w:val="20"/>
                <w:szCs w:val="20"/>
              </w:rPr>
            </w:pPr>
            <w:r w:rsidRPr="00C26435">
              <w:rPr>
                <w:sz w:val="20"/>
                <w:szCs w:val="20"/>
              </w:rPr>
              <w:t>11,56%</w:t>
            </w:r>
          </w:p>
        </w:tc>
        <w:tc>
          <w:tcPr>
            <w:tcW w:w="434" w:type="dxa"/>
          </w:tcPr>
          <w:p w:rsidR="00FC0B91" w:rsidRPr="00C26435" w:rsidRDefault="00FC0B91" w:rsidP="00C26435">
            <w:pPr>
              <w:pStyle w:val="12"/>
              <w:rPr>
                <w:color w:val="00B0F0"/>
                <w:sz w:val="20"/>
                <w:szCs w:val="20"/>
              </w:rPr>
            </w:pPr>
            <w:r w:rsidRPr="00C26435">
              <w:rPr>
                <w:color w:val="00B0F0"/>
                <w:sz w:val="20"/>
                <w:szCs w:val="20"/>
              </w:rPr>
              <w:t>14,45%</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Кабардино-Балкарская Республика</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84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70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75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21</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52</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67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60</w:t>
            </w:r>
          </w:p>
        </w:tc>
        <w:tc>
          <w:tcPr>
            <w:tcW w:w="432" w:type="dxa"/>
          </w:tcPr>
          <w:p w:rsidR="00FC0B91" w:rsidRPr="00C26435" w:rsidRDefault="00FC0B91" w:rsidP="00C26435">
            <w:pPr>
              <w:pStyle w:val="12"/>
              <w:rPr>
                <w:sz w:val="20"/>
                <w:szCs w:val="20"/>
              </w:rPr>
            </w:pPr>
            <w:r w:rsidRPr="00C26435">
              <w:rPr>
                <w:sz w:val="20"/>
                <w:szCs w:val="20"/>
              </w:rPr>
              <w:t>18</w:t>
            </w:r>
          </w:p>
        </w:tc>
        <w:tc>
          <w:tcPr>
            <w:tcW w:w="434" w:type="dxa"/>
          </w:tcPr>
          <w:p w:rsidR="00FC0B91" w:rsidRPr="00C26435" w:rsidRDefault="00FC0B91" w:rsidP="00C26435">
            <w:pPr>
              <w:pStyle w:val="12"/>
              <w:rPr>
                <w:sz w:val="20"/>
                <w:szCs w:val="20"/>
              </w:rPr>
            </w:pPr>
            <w:r w:rsidRPr="00C26435">
              <w:rPr>
                <w:sz w:val="20"/>
                <w:szCs w:val="20"/>
              </w:rPr>
              <w:t>53</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5,50%</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38,53%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5,05%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32,11%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3,67%</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34,40%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9,63%</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23,85%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6,42%</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30,73%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4,59%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27,52%</w:t>
            </w:r>
          </w:p>
        </w:tc>
        <w:tc>
          <w:tcPr>
            <w:tcW w:w="432" w:type="dxa"/>
          </w:tcPr>
          <w:p w:rsidR="00FC0B91" w:rsidRPr="00C26435" w:rsidRDefault="00FC0B91" w:rsidP="00C26435">
            <w:pPr>
              <w:pStyle w:val="12"/>
              <w:rPr>
                <w:sz w:val="20"/>
                <w:szCs w:val="20"/>
              </w:rPr>
            </w:pPr>
            <w:r w:rsidRPr="00C26435">
              <w:rPr>
                <w:sz w:val="20"/>
                <w:szCs w:val="20"/>
              </w:rPr>
              <w:t>8,26%</w:t>
            </w:r>
          </w:p>
        </w:tc>
        <w:tc>
          <w:tcPr>
            <w:tcW w:w="434" w:type="dxa"/>
          </w:tcPr>
          <w:p w:rsidR="00FC0B91" w:rsidRPr="00C26435" w:rsidRDefault="00FC0B91" w:rsidP="00C26435">
            <w:pPr>
              <w:pStyle w:val="12"/>
              <w:rPr>
                <w:color w:val="FF0000"/>
                <w:sz w:val="20"/>
                <w:szCs w:val="20"/>
              </w:rPr>
            </w:pPr>
            <w:r w:rsidRPr="00C26435">
              <w:rPr>
                <w:color w:val="FF0000"/>
                <w:sz w:val="20"/>
                <w:szCs w:val="20"/>
              </w:rPr>
              <w:t>24,31%</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Калининградская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55</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53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53</w:t>
            </w:r>
          </w:p>
        </w:tc>
        <w:tc>
          <w:tcPr>
            <w:tcW w:w="432" w:type="dxa"/>
          </w:tcPr>
          <w:p w:rsidR="00FC0B91" w:rsidRPr="00C26435" w:rsidRDefault="00FC0B91" w:rsidP="00C26435">
            <w:pPr>
              <w:pStyle w:val="12"/>
              <w:rPr>
                <w:sz w:val="20"/>
                <w:szCs w:val="20"/>
              </w:rPr>
            </w:pPr>
            <w:r w:rsidRPr="00C26435">
              <w:rPr>
                <w:sz w:val="20"/>
                <w:szCs w:val="20"/>
              </w:rPr>
              <w:t>14</w:t>
            </w:r>
          </w:p>
        </w:tc>
        <w:tc>
          <w:tcPr>
            <w:tcW w:w="434" w:type="dxa"/>
          </w:tcPr>
          <w:p w:rsidR="00FC0B91" w:rsidRPr="00C26435" w:rsidRDefault="00FC0B91" w:rsidP="00C26435">
            <w:pPr>
              <w:pStyle w:val="12"/>
              <w:rPr>
                <w:sz w:val="20"/>
                <w:szCs w:val="20"/>
              </w:rPr>
            </w:pPr>
            <w:r w:rsidRPr="00C26435">
              <w:rPr>
                <w:sz w:val="20"/>
                <w:szCs w:val="20"/>
              </w:rPr>
              <w:t>30</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1,25%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40,00%</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3,13%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34,38%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3,13%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31,88%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10,00%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21,88%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1,25%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33,13%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6,25%</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33,13%</w:t>
            </w:r>
          </w:p>
        </w:tc>
        <w:tc>
          <w:tcPr>
            <w:tcW w:w="432" w:type="dxa"/>
          </w:tcPr>
          <w:p w:rsidR="00FC0B91" w:rsidRPr="00C26435" w:rsidRDefault="00FC0B91" w:rsidP="00C26435">
            <w:pPr>
              <w:pStyle w:val="12"/>
              <w:rPr>
                <w:sz w:val="20"/>
                <w:szCs w:val="20"/>
              </w:rPr>
            </w:pPr>
            <w:r w:rsidRPr="00C26435">
              <w:rPr>
                <w:sz w:val="20"/>
                <w:szCs w:val="20"/>
              </w:rPr>
              <w:t>8,81%</w:t>
            </w:r>
          </w:p>
        </w:tc>
        <w:tc>
          <w:tcPr>
            <w:tcW w:w="434" w:type="dxa"/>
          </w:tcPr>
          <w:p w:rsidR="00FC0B91" w:rsidRPr="00C26435" w:rsidRDefault="00FC0B91" w:rsidP="00C26435">
            <w:pPr>
              <w:pStyle w:val="12"/>
              <w:rPr>
                <w:sz w:val="20"/>
                <w:szCs w:val="20"/>
              </w:rPr>
            </w:pPr>
            <w:r w:rsidRPr="00C26435">
              <w:rPr>
                <w:sz w:val="20"/>
                <w:szCs w:val="20"/>
              </w:rPr>
              <w:t>18,87%</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lastRenderedPageBreak/>
              <w:t>Калужская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47</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44</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42</w:t>
            </w:r>
          </w:p>
        </w:tc>
        <w:tc>
          <w:tcPr>
            <w:tcW w:w="432" w:type="dxa"/>
          </w:tcPr>
          <w:p w:rsidR="00FC0B91" w:rsidRPr="00C26435" w:rsidRDefault="00FC0B91" w:rsidP="00C26435">
            <w:pPr>
              <w:pStyle w:val="12"/>
              <w:rPr>
                <w:sz w:val="20"/>
                <w:szCs w:val="20"/>
              </w:rPr>
            </w:pPr>
            <w:r w:rsidRPr="00C26435">
              <w:rPr>
                <w:sz w:val="20"/>
                <w:szCs w:val="20"/>
              </w:rPr>
              <w:t>22</w:t>
            </w:r>
          </w:p>
        </w:tc>
        <w:tc>
          <w:tcPr>
            <w:tcW w:w="434" w:type="dxa"/>
          </w:tcPr>
          <w:p w:rsidR="00FC0B91" w:rsidRPr="00C26435" w:rsidRDefault="00FC0B91" w:rsidP="00C26435">
            <w:pPr>
              <w:pStyle w:val="12"/>
              <w:rPr>
                <w:sz w:val="20"/>
                <w:szCs w:val="20"/>
              </w:rPr>
            </w:pPr>
            <w:r w:rsidRPr="00C26435">
              <w:rPr>
                <w:sz w:val="20"/>
                <w:szCs w:val="20"/>
              </w:rPr>
              <w:t>30</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1,92%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41,67%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4,49%</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32,05%</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1,92%</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30,13%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12,82%</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21,15%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5,77%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28,21%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3,85%</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26,92%</w:t>
            </w:r>
          </w:p>
        </w:tc>
        <w:tc>
          <w:tcPr>
            <w:tcW w:w="432" w:type="dxa"/>
          </w:tcPr>
          <w:p w:rsidR="00FC0B91" w:rsidRPr="00C26435" w:rsidRDefault="00FC0B91" w:rsidP="00C26435">
            <w:pPr>
              <w:pStyle w:val="12"/>
              <w:rPr>
                <w:color w:val="00B0F0"/>
                <w:sz w:val="20"/>
                <w:szCs w:val="20"/>
              </w:rPr>
            </w:pPr>
            <w:r w:rsidRPr="00C26435">
              <w:rPr>
                <w:color w:val="00B0F0"/>
                <w:sz w:val="20"/>
                <w:szCs w:val="20"/>
              </w:rPr>
              <w:t>14,10%</w:t>
            </w:r>
          </w:p>
        </w:tc>
        <w:tc>
          <w:tcPr>
            <w:tcW w:w="434" w:type="dxa"/>
          </w:tcPr>
          <w:p w:rsidR="00FC0B91" w:rsidRPr="00C26435" w:rsidRDefault="00FC0B91" w:rsidP="00C26435">
            <w:pPr>
              <w:pStyle w:val="12"/>
              <w:rPr>
                <w:sz w:val="20"/>
                <w:szCs w:val="20"/>
              </w:rPr>
            </w:pPr>
            <w:r w:rsidRPr="00C26435">
              <w:rPr>
                <w:sz w:val="20"/>
                <w:szCs w:val="20"/>
              </w:rPr>
              <w:t>19,23%</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Камчатский край</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52</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49</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17</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38</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35</w:t>
            </w:r>
          </w:p>
        </w:tc>
        <w:tc>
          <w:tcPr>
            <w:tcW w:w="432" w:type="dxa"/>
          </w:tcPr>
          <w:p w:rsidR="00FC0B91" w:rsidRPr="00C26435" w:rsidRDefault="00FC0B91" w:rsidP="00C26435">
            <w:pPr>
              <w:pStyle w:val="12"/>
              <w:rPr>
                <w:sz w:val="20"/>
                <w:szCs w:val="20"/>
              </w:rPr>
            </w:pPr>
            <w:r w:rsidRPr="00C26435">
              <w:rPr>
                <w:sz w:val="20"/>
                <w:szCs w:val="20"/>
              </w:rPr>
              <w:t>17</w:t>
            </w:r>
          </w:p>
        </w:tc>
        <w:tc>
          <w:tcPr>
            <w:tcW w:w="434" w:type="dxa"/>
          </w:tcPr>
          <w:p w:rsidR="00FC0B91" w:rsidRPr="00C26435" w:rsidRDefault="00FC0B91" w:rsidP="00C26435">
            <w:pPr>
              <w:pStyle w:val="12"/>
              <w:rPr>
                <w:sz w:val="20"/>
                <w:szCs w:val="20"/>
              </w:rPr>
            </w:pPr>
            <w:r w:rsidRPr="00C26435">
              <w:rPr>
                <w:sz w:val="20"/>
                <w:szCs w:val="20"/>
              </w:rPr>
              <w:t>28</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4,29%</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37,14%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5,71%</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34,29%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4,29%</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35,00%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12,14%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17,14%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4,29%</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27,14%</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8,57%</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25,00%</w:t>
            </w:r>
          </w:p>
        </w:tc>
        <w:tc>
          <w:tcPr>
            <w:tcW w:w="432" w:type="dxa"/>
          </w:tcPr>
          <w:p w:rsidR="00FC0B91" w:rsidRPr="00C26435" w:rsidRDefault="00FC0B91" w:rsidP="00C26435">
            <w:pPr>
              <w:pStyle w:val="12"/>
              <w:rPr>
                <w:sz w:val="20"/>
                <w:szCs w:val="20"/>
              </w:rPr>
            </w:pPr>
            <w:r w:rsidRPr="00C26435">
              <w:rPr>
                <w:sz w:val="20"/>
                <w:szCs w:val="20"/>
              </w:rPr>
              <w:t>12,14%</w:t>
            </w:r>
          </w:p>
        </w:tc>
        <w:tc>
          <w:tcPr>
            <w:tcW w:w="434" w:type="dxa"/>
          </w:tcPr>
          <w:p w:rsidR="00FC0B91" w:rsidRPr="00C26435" w:rsidRDefault="00FC0B91" w:rsidP="00C26435">
            <w:pPr>
              <w:pStyle w:val="12"/>
              <w:rPr>
                <w:sz w:val="20"/>
                <w:szCs w:val="20"/>
              </w:rPr>
            </w:pPr>
            <w:r w:rsidRPr="00C26435">
              <w:rPr>
                <w:sz w:val="20"/>
                <w:szCs w:val="20"/>
              </w:rPr>
              <w:t>20,00%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Кемеровская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106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86</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88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27</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66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77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82</w:t>
            </w:r>
          </w:p>
        </w:tc>
        <w:tc>
          <w:tcPr>
            <w:tcW w:w="432" w:type="dxa"/>
          </w:tcPr>
          <w:p w:rsidR="00FC0B91" w:rsidRPr="00C26435" w:rsidRDefault="00FC0B91" w:rsidP="00C26435">
            <w:pPr>
              <w:pStyle w:val="12"/>
              <w:rPr>
                <w:sz w:val="20"/>
                <w:szCs w:val="20"/>
              </w:rPr>
            </w:pPr>
            <w:r w:rsidRPr="00C26435">
              <w:rPr>
                <w:sz w:val="20"/>
                <w:szCs w:val="20"/>
              </w:rPr>
              <w:t>25</w:t>
            </w:r>
          </w:p>
        </w:tc>
        <w:tc>
          <w:tcPr>
            <w:tcW w:w="434" w:type="dxa"/>
          </w:tcPr>
          <w:p w:rsidR="00FC0B91" w:rsidRPr="00C26435" w:rsidRDefault="00FC0B91" w:rsidP="00C26435">
            <w:pPr>
              <w:pStyle w:val="12"/>
              <w:rPr>
                <w:sz w:val="20"/>
                <w:szCs w:val="20"/>
              </w:rPr>
            </w:pPr>
            <w:r w:rsidRPr="00C26435">
              <w:rPr>
                <w:sz w:val="20"/>
                <w:szCs w:val="20"/>
              </w:rPr>
              <w:t>59</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2,39%</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42,23%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4,78%</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34,26%</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2,39%</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35,06%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10,76%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26,29%</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5,58%</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30,68%</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4,78%</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32,67%</w:t>
            </w:r>
          </w:p>
        </w:tc>
        <w:tc>
          <w:tcPr>
            <w:tcW w:w="432" w:type="dxa"/>
          </w:tcPr>
          <w:p w:rsidR="00FC0B91" w:rsidRPr="00C26435" w:rsidRDefault="00FC0B91" w:rsidP="00C26435">
            <w:pPr>
              <w:pStyle w:val="12"/>
              <w:rPr>
                <w:sz w:val="20"/>
                <w:szCs w:val="20"/>
              </w:rPr>
            </w:pPr>
            <w:r w:rsidRPr="00C26435">
              <w:rPr>
                <w:sz w:val="20"/>
                <w:szCs w:val="20"/>
              </w:rPr>
              <w:t>9,96%</w:t>
            </w:r>
          </w:p>
        </w:tc>
        <w:tc>
          <w:tcPr>
            <w:tcW w:w="434" w:type="dxa"/>
          </w:tcPr>
          <w:p w:rsidR="00FC0B91" w:rsidRPr="00C26435" w:rsidRDefault="00FC0B91" w:rsidP="00C26435">
            <w:pPr>
              <w:pStyle w:val="12"/>
              <w:rPr>
                <w:color w:val="FF0000"/>
                <w:sz w:val="20"/>
                <w:szCs w:val="20"/>
              </w:rPr>
            </w:pPr>
            <w:r w:rsidRPr="00C26435">
              <w:rPr>
                <w:color w:val="FF0000"/>
                <w:sz w:val="20"/>
                <w:szCs w:val="20"/>
              </w:rPr>
              <w:t>23,51%</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Кировская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75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21</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49</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33</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38</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21</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40</w:t>
            </w:r>
          </w:p>
        </w:tc>
        <w:tc>
          <w:tcPr>
            <w:tcW w:w="432" w:type="dxa"/>
          </w:tcPr>
          <w:p w:rsidR="00FC0B91" w:rsidRPr="00C26435" w:rsidRDefault="00FC0B91" w:rsidP="00C26435">
            <w:pPr>
              <w:pStyle w:val="12"/>
              <w:rPr>
                <w:sz w:val="20"/>
                <w:szCs w:val="20"/>
              </w:rPr>
            </w:pPr>
            <w:r w:rsidRPr="00C26435">
              <w:rPr>
                <w:sz w:val="20"/>
                <w:szCs w:val="20"/>
              </w:rPr>
              <w:t>37</w:t>
            </w:r>
          </w:p>
        </w:tc>
        <w:tc>
          <w:tcPr>
            <w:tcW w:w="434" w:type="dxa"/>
          </w:tcPr>
          <w:p w:rsidR="00FC0B91" w:rsidRPr="00C26435" w:rsidRDefault="00FC0B91" w:rsidP="00C26435">
            <w:pPr>
              <w:pStyle w:val="12"/>
              <w:rPr>
                <w:sz w:val="20"/>
                <w:szCs w:val="20"/>
              </w:rPr>
            </w:pPr>
            <w:r w:rsidRPr="00C26435">
              <w:rPr>
                <w:sz w:val="20"/>
                <w:szCs w:val="20"/>
              </w:rPr>
              <w:t>29</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5,53%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34,56%</w:t>
            </w:r>
          </w:p>
        </w:tc>
        <w:tc>
          <w:tcPr>
            <w:tcW w:w="891"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9,68%</w:t>
            </w:r>
          </w:p>
        </w:tc>
        <w:tc>
          <w:tcPr>
            <w:tcW w:w="8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26,73%</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5,53%</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22,58%</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15,21%</w:t>
            </w:r>
          </w:p>
        </w:tc>
        <w:tc>
          <w:tcPr>
            <w:tcW w:w="1160"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16,13%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7,83%</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17,51%</w:t>
            </w:r>
          </w:p>
        </w:tc>
        <w:tc>
          <w:tcPr>
            <w:tcW w:w="125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9,68%</w:t>
            </w:r>
          </w:p>
        </w:tc>
        <w:tc>
          <w:tcPr>
            <w:tcW w:w="1149"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18,43%</w:t>
            </w:r>
          </w:p>
        </w:tc>
        <w:tc>
          <w:tcPr>
            <w:tcW w:w="432" w:type="dxa"/>
          </w:tcPr>
          <w:p w:rsidR="00FC0B91" w:rsidRPr="00C26435" w:rsidRDefault="00FC0B91" w:rsidP="00C26435">
            <w:pPr>
              <w:pStyle w:val="12"/>
              <w:rPr>
                <w:color w:val="00B0F0"/>
                <w:sz w:val="20"/>
                <w:szCs w:val="20"/>
              </w:rPr>
            </w:pPr>
            <w:r w:rsidRPr="00C26435">
              <w:rPr>
                <w:color w:val="00B0F0"/>
                <w:sz w:val="20"/>
                <w:szCs w:val="20"/>
              </w:rPr>
              <w:t>17,05%</w:t>
            </w:r>
          </w:p>
        </w:tc>
        <w:tc>
          <w:tcPr>
            <w:tcW w:w="434" w:type="dxa"/>
          </w:tcPr>
          <w:p w:rsidR="00FC0B91" w:rsidRPr="00C26435" w:rsidRDefault="00FC0B91" w:rsidP="00C26435">
            <w:pPr>
              <w:pStyle w:val="12"/>
              <w:rPr>
                <w:color w:val="00B0F0"/>
                <w:sz w:val="20"/>
                <w:szCs w:val="20"/>
              </w:rPr>
            </w:pPr>
            <w:r w:rsidRPr="00C26435">
              <w:rPr>
                <w:color w:val="00B0F0"/>
                <w:sz w:val="20"/>
                <w:szCs w:val="20"/>
              </w:rPr>
              <w:t>13,36%</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Костромская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36</w:t>
            </w:r>
          </w:p>
        </w:tc>
        <w:tc>
          <w:tcPr>
            <w:tcW w:w="432" w:type="dxa"/>
          </w:tcPr>
          <w:p w:rsidR="00FC0B91" w:rsidRPr="00C26435" w:rsidRDefault="00FC0B91" w:rsidP="00C26435">
            <w:pPr>
              <w:pStyle w:val="12"/>
              <w:rPr>
                <w:sz w:val="20"/>
                <w:szCs w:val="20"/>
              </w:rPr>
            </w:pPr>
            <w:r w:rsidRPr="00C26435">
              <w:rPr>
                <w:sz w:val="20"/>
                <w:szCs w:val="20"/>
              </w:rPr>
              <w:t>12</w:t>
            </w:r>
          </w:p>
        </w:tc>
        <w:tc>
          <w:tcPr>
            <w:tcW w:w="434" w:type="dxa"/>
          </w:tcPr>
          <w:p w:rsidR="00FC0B91" w:rsidRPr="00C26435" w:rsidRDefault="00FC0B91" w:rsidP="00C26435">
            <w:pPr>
              <w:pStyle w:val="12"/>
              <w:rPr>
                <w:sz w:val="20"/>
                <w:szCs w:val="20"/>
              </w:rPr>
            </w:pPr>
            <w:r w:rsidRPr="00C26435">
              <w:rPr>
                <w:sz w:val="20"/>
                <w:szCs w:val="20"/>
              </w:rPr>
              <w:t>30</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2,60%</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39,61%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3,25%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33,77%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3,90%</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29,22%</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9,09%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18,18%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5,19%</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21,43%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5,84%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23,38%</w:t>
            </w:r>
          </w:p>
        </w:tc>
        <w:tc>
          <w:tcPr>
            <w:tcW w:w="432" w:type="dxa"/>
          </w:tcPr>
          <w:p w:rsidR="00FC0B91" w:rsidRPr="00C26435" w:rsidRDefault="00FC0B91" w:rsidP="00C26435">
            <w:pPr>
              <w:pStyle w:val="12"/>
              <w:rPr>
                <w:sz w:val="20"/>
                <w:szCs w:val="20"/>
              </w:rPr>
            </w:pPr>
            <w:r w:rsidRPr="00C26435">
              <w:rPr>
                <w:sz w:val="20"/>
                <w:szCs w:val="20"/>
              </w:rPr>
              <w:t>7,79%</w:t>
            </w:r>
          </w:p>
        </w:tc>
        <w:tc>
          <w:tcPr>
            <w:tcW w:w="434" w:type="dxa"/>
          </w:tcPr>
          <w:p w:rsidR="00FC0B91" w:rsidRPr="00C26435" w:rsidRDefault="00FC0B91" w:rsidP="00C26435">
            <w:pPr>
              <w:pStyle w:val="12"/>
              <w:rPr>
                <w:sz w:val="20"/>
                <w:szCs w:val="20"/>
              </w:rPr>
            </w:pPr>
            <w:r w:rsidRPr="00C26435">
              <w:rPr>
                <w:sz w:val="20"/>
                <w:szCs w:val="20"/>
              </w:rPr>
              <w:t>19,48%</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Красноярский край</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52</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31</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20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27</w:t>
            </w:r>
          </w:p>
        </w:tc>
        <w:tc>
          <w:tcPr>
            <w:tcW w:w="432" w:type="dxa"/>
          </w:tcPr>
          <w:p w:rsidR="00FC0B91" w:rsidRPr="00C26435" w:rsidRDefault="00FC0B91" w:rsidP="00C26435">
            <w:pPr>
              <w:pStyle w:val="12"/>
              <w:rPr>
                <w:sz w:val="20"/>
                <w:szCs w:val="20"/>
              </w:rPr>
            </w:pPr>
            <w:r w:rsidRPr="00C26435">
              <w:rPr>
                <w:sz w:val="20"/>
                <w:szCs w:val="20"/>
              </w:rPr>
              <w:t>30</w:t>
            </w:r>
          </w:p>
        </w:tc>
        <w:tc>
          <w:tcPr>
            <w:tcW w:w="434" w:type="dxa"/>
          </w:tcPr>
          <w:p w:rsidR="00FC0B91" w:rsidRPr="00C26435" w:rsidRDefault="00FC0B91" w:rsidP="00C26435">
            <w:pPr>
              <w:pStyle w:val="12"/>
              <w:rPr>
                <w:sz w:val="20"/>
                <w:szCs w:val="20"/>
              </w:rPr>
            </w:pPr>
            <w:r w:rsidRPr="00C26435">
              <w:rPr>
                <w:sz w:val="20"/>
                <w:szCs w:val="20"/>
              </w:rPr>
              <w:t>23</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4,14%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35,86%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6,21%</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33,79%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3,45%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30,34%</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17,93%</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21,38%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10,34%</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22,07%</w:t>
            </w:r>
          </w:p>
        </w:tc>
        <w:tc>
          <w:tcPr>
            <w:tcW w:w="125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13,79%</w:t>
            </w:r>
          </w:p>
        </w:tc>
        <w:tc>
          <w:tcPr>
            <w:tcW w:w="1149"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18,62%</w:t>
            </w:r>
          </w:p>
        </w:tc>
        <w:tc>
          <w:tcPr>
            <w:tcW w:w="432" w:type="dxa"/>
          </w:tcPr>
          <w:p w:rsidR="00FC0B91" w:rsidRPr="00C26435" w:rsidRDefault="00FC0B91" w:rsidP="00C26435">
            <w:pPr>
              <w:pStyle w:val="12"/>
              <w:rPr>
                <w:color w:val="00B0F0"/>
                <w:sz w:val="20"/>
                <w:szCs w:val="20"/>
              </w:rPr>
            </w:pPr>
            <w:r w:rsidRPr="00C26435">
              <w:rPr>
                <w:color w:val="00B0F0"/>
                <w:sz w:val="20"/>
                <w:szCs w:val="20"/>
              </w:rPr>
              <w:t>20,69%</w:t>
            </w:r>
          </w:p>
        </w:tc>
        <w:tc>
          <w:tcPr>
            <w:tcW w:w="434" w:type="dxa"/>
          </w:tcPr>
          <w:p w:rsidR="00FC0B91" w:rsidRPr="00C26435" w:rsidRDefault="00FC0B91" w:rsidP="00C26435">
            <w:pPr>
              <w:pStyle w:val="12"/>
              <w:rPr>
                <w:sz w:val="20"/>
                <w:szCs w:val="20"/>
              </w:rPr>
            </w:pPr>
            <w:r w:rsidRPr="00C26435">
              <w:rPr>
                <w:sz w:val="20"/>
                <w:szCs w:val="20"/>
              </w:rPr>
              <w:t>15,86%</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lastRenderedPageBreak/>
              <w:t>Курганская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68</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64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47</w:t>
            </w:r>
          </w:p>
        </w:tc>
        <w:tc>
          <w:tcPr>
            <w:tcW w:w="432" w:type="dxa"/>
          </w:tcPr>
          <w:p w:rsidR="00FC0B91" w:rsidRPr="00C26435" w:rsidRDefault="00FC0B91" w:rsidP="00C26435">
            <w:pPr>
              <w:pStyle w:val="12"/>
              <w:rPr>
                <w:sz w:val="20"/>
                <w:szCs w:val="20"/>
              </w:rPr>
            </w:pPr>
            <w:r w:rsidRPr="00C26435">
              <w:rPr>
                <w:sz w:val="20"/>
                <w:szCs w:val="20"/>
              </w:rPr>
              <w:t>21</w:t>
            </w:r>
          </w:p>
        </w:tc>
        <w:tc>
          <w:tcPr>
            <w:tcW w:w="434" w:type="dxa"/>
          </w:tcPr>
          <w:p w:rsidR="00FC0B91" w:rsidRPr="00C26435" w:rsidRDefault="00FC0B91" w:rsidP="00C26435">
            <w:pPr>
              <w:pStyle w:val="12"/>
              <w:rPr>
                <w:sz w:val="20"/>
                <w:szCs w:val="20"/>
              </w:rPr>
            </w:pPr>
            <w:r w:rsidRPr="00C26435">
              <w:rPr>
                <w:sz w:val="20"/>
                <w:szCs w:val="20"/>
              </w:rPr>
              <w:t>29</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3,03%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41,21%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4,24%</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34,55%</w:t>
            </w:r>
          </w:p>
        </w:tc>
        <w:tc>
          <w:tcPr>
            <w:tcW w:w="953"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7,27%</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38,79%</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9,70%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26,67%</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7,27%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26,06%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7,88%</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28,48%</w:t>
            </w:r>
          </w:p>
        </w:tc>
        <w:tc>
          <w:tcPr>
            <w:tcW w:w="432" w:type="dxa"/>
          </w:tcPr>
          <w:p w:rsidR="00FC0B91" w:rsidRPr="00C26435" w:rsidRDefault="00FC0B91" w:rsidP="00C26435">
            <w:pPr>
              <w:pStyle w:val="12"/>
              <w:rPr>
                <w:sz w:val="20"/>
                <w:szCs w:val="20"/>
              </w:rPr>
            </w:pPr>
            <w:r w:rsidRPr="00C26435">
              <w:rPr>
                <w:sz w:val="20"/>
                <w:szCs w:val="20"/>
              </w:rPr>
              <w:t>12,73%</w:t>
            </w:r>
          </w:p>
        </w:tc>
        <w:tc>
          <w:tcPr>
            <w:tcW w:w="434" w:type="dxa"/>
          </w:tcPr>
          <w:p w:rsidR="00FC0B91" w:rsidRPr="00C26435" w:rsidRDefault="00FC0B91" w:rsidP="00C26435">
            <w:pPr>
              <w:pStyle w:val="12"/>
              <w:rPr>
                <w:sz w:val="20"/>
                <w:szCs w:val="20"/>
              </w:rPr>
            </w:pPr>
            <w:r w:rsidRPr="00C26435">
              <w:rPr>
                <w:sz w:val="20"/>
                <w:szCs w:val="20"/>
              </w:rPr>
              <w:t>17,58%</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Курская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80</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65</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81</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57</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66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74</w:t>
            </w:r>
          </w:p>
        </w:tc>
        <w:tc>
          <w:tcPr>
            <w:tcW w:w="432" w:type="dxa"/>
          </w:tcPr>
          <w:p w:rsidR="00FC0B91" w:rsidRPr="00C26435" w:rsidRDefault="00FC0B91" w:rsidP="00C26435">
            <w:pPr>
              <w:pStyle w:val="12"/>
              <w:rPr>
                <w:sz w:val="20"/>
                <w:szCs w:val="20"/>
              </w:rPr>
            </w:pPr>
            <w:r w:rsidRPr="00C26435">
              <w:rPr>
                <w:sz w:val="20"/>
                <w:szCs w:val="20"/>
              </w:rPr>
              <w:t>8</w:t>
            </w:r>
          </w:p>
        </w:tc>
        <w:tc>
          <w:tcPr>
            <w:tcW w:w="434" w:type="dxa"/>
          </w:tcPr>
          <w:p w:rsidR="00FC0B91" w:rsidRPr="00C26435" w:rsidRDefault="00FC0B91" w:rsidP="00C26435">
            <w:pPr>
              <w:pStyle w:val="12"/>
              <w:rPr>
                <w:sz w:val="20"/>
                <w:szCs w:val="20"/>
              </w:rPr>
            </w:pPr>
            <w:r w:rsidRPr="00C26435">
              <w:rPr>
                <w:sz w:val="20"/>
                <w:szCs w:val="20"/>
              </w:rPr>
              <w:t>54</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2,23%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44,69%</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2,23%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36,31%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1,68%</w:t>
            </w:r>
          </w:p>
        </w:tc>
        <w:tc>
          <w:tcPr>
            <w:tcW w:w="875"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45,25%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7,82%</w:t>
            </w:r>
          </w:p>
        </w:tc>
        <w:tc>
          <w:tcPr>
            <w:tcW w:w="1160"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31,84%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3,91%</w:t>
            </w:r>
          </w:p>
        </w:tc>
        <w:tc>
          <w:tcPr>
            <w:tcW w:w="104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36,87%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2,23%</w:t>
            </w:r>
          </w:p>
        </w:tc>
        <w:tc>
          <w:tcPr>
            <w:tcW w:w="1149"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41,34%</w:t>
            </w:r>
          </w:p>
        </w:tc>
        <w:tc>
          <w:tcPr>
            <w:tcW w:w="432" w:type="dxa"/>
          </w:tcPr>
          <w:p w:rsidR="00FC0B91" w:rsidRPr="00C26435" w:rsidRDefault="00FC0B91" w:rsidP="00C26435">
            <w:pPr>
              <w:pStyle w:val="12"/>
              <w:rPr>
                <w:sz w:val="20"/>
                <w:szCs w:val="20"/>
              </w:rPr>
            </w:pPr>
            <w:r w:rsidRPr="00C26435">
              <w:rPr>
                <w:sz w:val="20"/>
                <w:szCs w:val="20"/>
              </w:rPr>
              <w:t>4,47%</w:t>
            </w:r>
          </w:p>
        </w:tc>
        <w:tc>
          <w:tcPr>
            <w:tcW w:w="434" w:type="dxa"/>
          </w:tcPr>
          <w:p w:rsidR="00FC0B91" w:rsidRPr="00C26435" w:rsidRDefault="00FC0B91" w:rsidP="00C26435">
            <w:pPr>
              <w:pStyle w:val="12"/>
              <w:rPr>
                <w:color w:val="FF0000"/>
                <w:sz w:val="20"/>
                <w:szCs w:val="20"/>
              </w:rPr>
            </w:pPr>
            <w:r w:rsidRPr="00C26435">
              <w:rPr>
                <w:color w:val="FF0000"/>
                <w:sz w:val="20"/>
                <w:szCs w:val="20"/>
              </w:rPr>
              <w:t>30,17%</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Липецкая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19</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32</w:t>
            </w:r>
          </w:p>
        </w:tc>
        <w:tc>
          <w:tcPr>
            <w:tcW w:w="432" w:type="dxa"/>
          </w:tcPr>
          <w:p w:rsidR="00FC0B91" w:rsidRPr="00C26435" w:rsidRDefault="00FC0B91" w:rsidP="00C26435">
            <w:pPr>
              <w:pStyle w:val="12"/>
              <w:rPr>
                <w:sz w:val="20"/>
                <w:szCs w:val="20"/>
              </w:rPr>
            </w:pPr>
            <w:r w:rsidRPr="00C26435">
              <w:rPr>
                <w:sz w:val="20"/>
                <w:szCs w:val="20"/>
              </w:rPr>
              <w:t>2</w:t>
            </w:r>
          </w:p>
        </w:tc>
        <w:tc>
          <w:tcPr>
            <w:tcW w:w="434" w:type="dxa"/>
          </w:tcPr>
          <w:p w:rsidR="00FC0B91" w:rsidRPr="00C26435" w:rsidRDefault="00FC0B91" w:rsidP="00C26435">
            <w:pPr>
              <w:pStyle w:val="12"/>
              <w:rPr>
                <w:sz w:val="20"/>
                <w:szCs w:val="20"/>
              </w:rPr>
            </w:pPr>
            <w:r w:rsidRPr="00C26435">
              <w:rPr>
                <w:sz w:val="20"/>
                <w:szCs w:val="20"/>
              </w:rPr>
              <w:t>16</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4,60%</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42,53%</w:t>
            </w:r>
          </w:p>
        </w:tc>
        <w:tc>
          <w:tcPr>
            <w:tcW w:w="891"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8,05%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33,33%</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4,60%</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39,08%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11,49%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21,84%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6,90%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29,89%</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3,45%</w:t>
            </w:r>
          </w:p>
        </w:tc>
        <w:tc>
          <w:tcPr>
            <w:tcW w:w="1149"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36,78%</w:t>
            </w:r>
          </w:p>
        </w:tc>
        <w:tc>
          <w:tcPr>
            <w:tcW w:w="432" w:type="dxa"/>
          </w:tcPr>
          <w:p w:rsidR="00FC0B91" w:rsidRPr="00C26435" w:rsidRDefault="00FC0B91" w:rsidP="00C26435">
            <w:pPr>
              <w:pStyle w:val="12"/>
              <w:rPr>
                <w:sz w:val="20"/>
                <w:szCs w:val="20"/>
              </w:rPr>
            </w:pPr>
            <w:r w:rsidRPr="00C26435">
              <w:rPr>
                <w:sz w:val="20"/>
                <w:szCs w:val="20"/>
              </w:rPr>
              <w:t>2,30%</w:t>
            </w:r>
          </w:p>
        </w:tc>
        <w:tc>
          <w:tcPr>
            <w:tcW w:w="434" w:type="dxa"/>
          </w:tcPr>
          <w:p w:rsidR="00FC0B91" w:rsidRPr="00C26435" w:rsidRDefault="00FC0B91" w:rsidP="00C26435">
            <w:pPr>
              <w:pStyle w:val="12"/>
              <w:rPr>
                <w:sz w:val="20"/>
                <w:szCs w:val="20"/>
              </w:rPr>
            </w:pPr>
            <w:r w:rsidRPr="00C26435">
              <w:rPr>
                <w:sz w:val="20"/>
                <w:szCs w:val="20"/>
              </w:rPr>
              <w:t>18,39%</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Магаданская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23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18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16</w:t>
            </w:r>
          </w:p>
        </w:tc>
        <w:tc>
          <w:tcPr>
            <w:tcW w:w="432" w:type="dxa"/>
          </w:tcPr>
          <w:p w:rsidR="00FC0B91" w:rsidRPr="00C26435" w:rsidRDefault="00FC0B91" w:rsidP="00C26435">
            <w:pPr>
              <w:pStyle w:val="12"/>
              <w:rPr>
                <w:sz w:val="20"/>
                <w:szCs w:val="20"/>
              </w:rPr>
            </w:pPr>
            <w:r w:rsidRPr="00C26435">
              <w:rPr>
                <w:sz w:val="20"/>
                <w:szCs w:val="20"/>
              </w:rPr>
              <w:t>7</w:t>
            </w:r>
          </w:p>
        </w:tc>
        <w:tc>
          <w:tcPr>
            <w:tcW w:w="434" w:type="dxa"/>
          </w:tcPr>
          <w:p w:rsidR="00FC0B91" w:rsidRPr="00C26435" w:rsidRDefault="00FC0B91" w:rsidP="00C26435">
            <w:pPr>
              <w:pStyle w:val="12"/>
              <w:rPr>
                <w:sz w:val="20"/>
                <w:szCs w:val="20"/>
              </w:rPr>
            </w:pPr>
            <w:r w:rsidRPr="00C26435">
              <w:rPr>
                <w:sz w:val="20"/>
                <w:szCs w:val="20"/>
              </w:rPr>
              <w:t>7</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4,55%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34,85%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6,06%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31,82%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1,52%</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27,27%</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15,15%</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18,18%</w:t>
            </w:r>
          </w:p>
        </w:tc>
        <w:tc>
          <w:tcPr>
            <w:tcW w:w="1144"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9,09%</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19,70%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3,03%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24,24%</w:t>
            </w:r>
          </w:p>
        </w:tc>
        <w:tc>
          <w:tcPr>
            <w:tcW w:w="432" w:type="dxa"/>
          </w:tcPr>
          <w:p w:rsidR="00FC0B91" w:rsidRPr="00C26435" w:rsidRDefault="00FC0B91" w:rsidP="00C26435">
            <w:pPr>
              <w:pStyle w:val="12"/>
              <w:rPr>
                <w:sz w:val="20"/>
                <w:szCs w:val="20"/>
              </w:rPr>
            </w:pPr>
            <w:r w:rsidRPr="00C26435">
              <w:rPr>
                <w:sz w:val="20"/>
                <w:szCs w:val="20"/>
              </w:rPr>
              <w:t>10,77%</w:t>
            </w:r>
          </w:p>
        </w:tc>
        <w:tc>
          <w:tcPr>
            <w:tcW w:w="434" w:type="dxa"/>
          </w:tcPr>
          <w:p w:rsidR="00FC0B91" w:rsidRPr="00C26435" w:rsidRDefault="00FC0B91" w:rsidP="00C26435">
            <w:pPr>
              <w:pStyle w:val="12"/>
              <w:rPr>
                <w:color w:val="00B0F0"/>
                <w:sz w:val="20"/>
                <w:szCs w:val="20"/>
              </w:rPr>
            </w:pPr>
            <w:r w:rsidRPr="00C26435">
              <w:rPr>
                <w:color w:val="00B0F0"/>
                <w:sz w:val="20"/>
                <w:szCs w:val="20"/>
              </w:rPr>
              <w:t>10,77%</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Московская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79</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45</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65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44</w:t>
            </w:r>
          </w:p>
        </w:tc>
        <w:tc>
          <w:tcPr>
            <w:tcW w:w="432" w:type="dxa"/>
          </w:tcPr>
          <w:p w:rsidR="00FC0B91" w:rsidRPr="00C26435" w:rsidRDefault="00FC0B91" w:rsidP="00C26435">
            <w:pPr>
              <w:pStyle w:val="12"/>
              <w:rPr>
                <w:sz w:val="20"/>
                <w:szCs w:val="20"/>
              </w:rPr>
            </w:pPr>
            <w:r w:rsidRPr="00C26435">
              <w:rPr>
                <w:sz w:val="20"/>
                <w:szCs w:val="20"/>
              </w:rPr>
              <w:t>20</w:t>
            </w:r>
          </w:p>
        </w:tc>
        <w:tc>
          <w:tcPr>
            <w:tcW w:w="434" w:type="dxa"/>
          </w:tcPr>
          <w:p w:rsidR="00FC0B91" w:rsidRPr="00C26435" w:rsidRDefault="00FC0B91" w:rsidP="00C26435">
            <w:pPr>
              <w:pStyle w:val="12"/>
              <w:rPr>
                <w:sz w:val="20"/>
                <w:szCs w:val="20"/>
              </w:rPr>
            </w:pPr>
            <w:r w:rsidRPr="00C26435">
              <w:rPr>
                <w:sz w:val="20"/>
                <w:szCs w:val="20"/>
              </w:rPr>
              <w:t>26</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1,23%</w:t>
            </w:r>
          </w:p>
        </w:tc>
        <w:tc>
          <w:tcPr>
            <w:tcW w:w="86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48,77%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2,47%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27,78%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1,85%</w:t>
            </w:r>
          </w:p>
        </w:tc>
        <w:tc>
          <w:tcPr>
            <w:tcW w:w="875"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40,12%</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17,28%</w:t>
            </w:r>
          </w:p>
        </w:tc>
        <w:tc>
          <w:tcPr>
            <w:tcW w:w="1160"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16,05%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3,70%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26,54%</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7,41%</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27,16%</w:t>
            </w:r>
          </w:p>
        </w:tc>
        <w:tc>
          <w:tcPr>
            <w:tcW w:w="432" w:type="dxa"/>
          </w:tcPr>
          <w:p w:rsidR="00FC0B91" w:rsidRPr="00C26435" w:rsidRDefault="00FC0B91" w:rsidP="00C26435">
            <w:pPr>
              <w:pStyle w:val="12"/>
              <w:rPr>
                <w:sz w:val="20"/>
                <w:szCs w:val="20"/>
              </w:rPr>
            </w:pPr>
            <w:r w:rsidRPr="00C26435">
              <w:rPr>
                <w:sz w:val="20"/>
                <w:szCs w:val="20"/>
              </w:rPr>
              <w:t>12,35%</w:t>
            </w:r>
          </w:p>
        </w:tc>
        <w:tc>
          <w:tcPr>
            <w:tcW w:w="434" w:type="dxa"/>
          </w:tcPr>
          <w:p w:rsidR="00FC0B91" w:rsidRPr="00C26435" w:rsidRDefault="00FC0B91" w:rsidP="00C26435">
            <w:pPr>
              <w:pStyle w:val="12"/>
              <w:rPr>
                <w:sz w:val="20"/>
                <w:szCs w:val="20"/>
              </w:rPr>
            </w:pPr>
            <w:r w:rsidRPr="00C26435">
              <w:rPr>
                <w:sz w:val="20"/>
                <w:szCs w:val="20"/>
              </w:rPr>
              <w:t>16,05%</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Мурманская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56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22</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38</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15</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42</w:t>
            </w:r>
          </w:p>
        </w:tc>
        <w:tc>
          <w:tcPr>
            <w:tcW w:w="432" w:type="dxa"/>
          </w:tcPr>
          <w:p w:rsidR="00FC0B91" w:rsidRPr="00C26435" w:rsidRDefault="00FC0B91" w:rsidP="00C26435">
            <w:pPr>
              <w:pStyle w:val="12"/>
              <w:rPr>
                <w:sz w:val="20"/>
                <w:szCs w:val="20"/>
              </w:rPr>
            </w:pPr>
            <w:r w:rsidRPr="00C26435">
              <w:rPr>
                <w:sz w:val="20"/>
                <w:szCs w:val="20"/>
              </w:rPr>
              <w:t>24</w:t>
            </w:r>
          </w:p>
        </w:tc>
        <w:tc>
          <w:tcPr>
            <w:tcW w:w="434" w:type="dxa"/>
          </w:tcPr>
          <w:p w:rsidR="00FC0B91" w:rsidRPr="00C26435" w:rsidRDefault="00FC0B91" w:rsidP="00C26435">
            <w:pPr>
              <w:pStyle w:val="12"/>
              <w:rPr>
                <w:sz w:val="20"/>
                <w:szCs w:val="20"/>
              </w:rPr>
            </w:pPr>
            <w:r w:rsidRPr="00C26435">
              <w:rPr>
                <w:sz w:val="20"/>
                <w:szCs w:val="20"/>
              </w:rPr>
              <w:t>26</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4,58%</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36,60%</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4,58%</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37,25%</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0,65%</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29,41%</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14,38%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24,84%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5,88%</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24,84%</w:t>
            </w:r>
          </w:p>
        </w:tc>
        <w:tc>
          <w:tcPr>
            <w:tcW w:w="125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9,80%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27,45%</w:t>
            </w:r>
          </w:p>
        </w:tc>
        <w:tc>
          <w:tcPr>
            <w:tcW w:w="432" w:type="dxa"/>
          </w:tcPr>
          <w:p w:rsidR="00FC0B91" w:rsidRPr="00C26435" w:rsidRDefault="00FC0B91" w:rsidP="00C26435">
            <w:pPr>
              <w:pStyle w:val="12"/>
              <w:rPr>
                <w:color w:val="00B0F0"/>
                <w:sz w:val="20"/>
                <w:szCs w:val="20"/>
              </w:rPr>
            </w:pPr>
            <w:r w:rsidRPr="00C26435">
              <w:rPr>
                <w:color w:val="00B0F0"/>
                <w:sz w:val="20"/>
                <w:szCs w:val="20"/>
              </w:rPr>
              <w:t>15,69%</w:t>
            </w:r>
          </w:p>
        </w:tc>
        <w:tc>
          <w:tcPr>
            <w:tcW w:w="434" w:type="dxa"/>
          </w:tcPr>
          <w:p w:rsidR="00FC0B91" w:rsidRPr="00C26435" w:rsidRDefault="00FC0B91" w:rsidP="00C26435">
            <w:pPr>
              <w:pStyle w:val="12"/>
              <w:rPr>
                <w:sz w:val="20"/>
                <w:szCs w:val="20"/>
              </w:rPr>
            </w:pPr>
            <w:r w:rsidRPr="00C26435">
              <w:rPr>
                <w:sz w:val="20"/>
                <w:szCs w:val="20"/>
              </w:rPr>
              <w:t>16,99%</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lastRenderedPageBreak/>
              <w:t>Ненецкий АО</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432" w:type="dxa"/>
          </w:tcPr>
          <w:p w:rsidR="00FC0B91" w:rsidRPr="00C26435" w:rsidRDefault="00FC0B91" w:rsidP="00C26435">
            <w:pPr>
              <w:pStyle w:val="12"/>
              <w:rPr>
                <w:sz w:val="20"/>
                <w:szCs w:val="20"/>
              </w:rPr>
            </w:pPr>
            <w:r w:rsidRPr="00C26435">
              <w:rPr>
                <w:sz w:val="20"/>
                <w:szCs w:val="20"/>
              </w:rPr>
              <w:t>5</w:t>
            </w:r>
          </w:p>
        </w:tc>
        <w:tc>
          <w:tcPr>
            <w:tcW w:w="434" w:type="dxa"/>
          </w:tcPr>
          <w:p w:rsidR="00FC0B91" w:rsidRPr="00C26435" w:rsidRDefault="00FC0B91" w:rsidP="00C26435">
            <w:pPr>
              <w:pStyle w:val="12"/>
              <w:rPr>
                <w:sz w:val="20"/>
                <w:szCs w:val="20"/>
              </w:rPr>
            </w:pPr>
            <w:r w:rsidRPr="00C26435">
              <w:rPr>
                <w:sz w:val="20"/>
                <w:szCs w:val="20"/>
              </w:rPr>
              <w:t>0</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8,33%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45,83%</w:t>
            </w:r>
          </w:p>
        </w:tc>
        <w:tc>
          <w:tcPr>
            <w:tcW w:w="891"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12,50%</w:t>
            </w:r>
          </w:p>
        </w:tc>
        <w:tc>
          <w:tcPr>
            <w:tcW w:w="818"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41,67%</w:t>
            </w:r>
          </w:p>
        </w:tc>
        <w:tc>
          <w:tcPr>
            <w:tcW w:w="953"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12,50%</w:t>
            </w:r>
          </w:p>
        </w:tc>
        <w:tc>
          <w:tcPr>
            <w:tcW w:w="875"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41,67%</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8,33%</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29,17%</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0,00%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33,33%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0,00%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33,33%</w:t>
            </w:r>
          </w:p>
        </w:tc>
        <w:tc>
          <w:tcPr>
            <w:tcW w:w="432" w:type="dxa"/>
          </w:tcPr>
          <w:p w:rsidR="00FC0B91" w:rsidRPr="00C26435" w:rsidRDefault="00FC0B91" w:rsidP="00C26435">
            <w:pPr>
              <w:pStyle w:val="12"/>
              <w:rPr>
                <w:color w:val="00B0F0"/>
                <w:sz w:val="20"/>
                <w:szCs w:val="20"/>
              </w:rPr>
            </w:pPr>
            <w:r w:rsidRPr="00C26435">
              <w:rPr>
                <w:color w:val="00B0F0"/>
                <w:sz w:val="20"/>
                <w:szCs w:val="20"/>
              </w:rPr>
              <w:t>20,83%</w:t>
            </w:r>
          </w:p>
        </w:tc>
        <w:tc>
          <w:tcPr>
            <w:tcW w:w="434" w:type="dxa"/>
          </w:tcPr>
          <w:p w:rsidR="00FC0B91" w:rsidRPr="00C26435" w:rsidRDefault="00FC0B91" w:rsidP="00C26435">
            <w:pPr>
              <w:pStyle w:val="12"/>
              <w:rPr>
                <w:sz w:val="20"/>
                <w:szCs w:val="20"/>
              </w:rPr>
            </w:pPr>
            <w:r w:rsidRPr="00C26435">
              <w:rPr>
                <w:sz w:val="20"/>
                <w:szCs w:val="20"/>
              </w:rPr>
              <w:t>0,00%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Нижегородская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171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152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17</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144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57</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87</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31</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112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36</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125</w:t>
            </w:r>
          </w:p>
        </w:tc>
        <w:tc>
          <w:tcPr>
            <w:tcW w:w="432" w:type="dxa"/>
          </w:tcPr>
          <w:p w:rsidR="00FC0B91" w:rsidRPr="00C26435" w:rsidRDefault="00FC0B91" w:rsidP="00C26435">
            <w:pPr>
              <w:pStyle w:val="12"/>
              <w:rPr>
                <w:sz w:val="20"/>
                <w:szCs w:val="20"/>
              </w:rPr>
            </w:pPr>
            <w:r w:rsidRPr="00C26435">
              <w:rPr>
                <w:sz w:val="20"/>
                <w:szCs w:val="20"/>
              </w:rPr>
              <w:t>50</w:t>
            </w:r>
          </w:p>
        </w:tc>
        <w:tc>
          <w:tcPr>
            <w:tcW w:w="434" w:type="dxa"/>
          </w:tcPr>
          <w:p w:rsidR="00FC0B91" w:rsidRPr="00C26435" w:rsidRDefault="00FC0B91" w:rsidP="00C26435">
            <w:pPr>
              <w:pStyle w:val="12"/>
              <w:rPr>
                <w:sz w:val="20"/>
                <w:szCs w:val="20"/>
              </w:rPr>
            </w:pPr>
            <w:r w:rsidRPr="00C26435">
              <w:rPr>
                <w:sz w:val="20"/>
                <w:szCs w:val="20"/>
              </w:rPr>
              <w:t>61</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3,35%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44,07%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4,38%</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39,18%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4,38%</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37,11%</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14,69%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22,42%</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7,99%</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28,87%</w:t>
            </w:r>
          </w:p>
        </w:tc>
        <w:tc>
          <w:tcPr>
            <w:tcW w:w="125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9,28%</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32,22%</w:t>
            </w:r>
          </w:p>
        </w:tc>
        <w:tc>
          <w:tcPr>
            <w:tcW w:w="432" w:type="dxa"/>
          </w:tcPr>
          <w:p w:rsidR="00FC0B91" w:rsidRPr="00C26435" w:rsidRDefault="00FC0B91" w:rsidP="00C26435">
            <w:pPr>
              <w:pStyle w:val="12"/>
              <w:rPr>
                <w:sz w:val="20"/>
                <w:szCs w:val="20"/>
              </w:rPr>
            </w:pPr>
            <w:r w:rsidRPr="00C26435">
              <w:rPr>
                <w:sz w:val="20"/>
                <w:szCs w:val="20"/>
              </w:rPr>
              <w:t>12,89%</w:t>
            </w:r>
          </w:p>
        </w:tc>
        <w:tc>
          <w:tcPr>
            <w:tcW w:w="434" w:type="dxa"/>
          </w:tcPr>
          <w:p w:rsidR="00FC0B91" w:rsidRPr="00C26435" w:rsidRDefault="00FC0B91" w:rsidP="00C26435">
            <w:pPr>
              <w:pStyle w:val="12"/>
              <w:rPr>
                <w:sz w:val="20"/>
                <w:szCs w:val="20"/>
              </w:rPr>
            </w:pPr>
            <w:r w:rsidRPr="00C26435">
              <w:rPr>
                <w:sz w:val="20"/>
                <w:szCs w:val="20"/>
              </w:rPr>
              <w:t>15,72%</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Новгородская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70</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43</w:t>
            </w:r>
          </w:p>
        </w:tc>
        <w:tc>
          <w:tcPr>
            <w:tcW w:w="432" w:type="dxa"/>
          </w:tcPr>
          <w:p w:rsidR="00FC0B91" w:rsidRPr="00C26435" w:rsidRDefault="00FC0B91" w:rsidP="00C26435">
            <w:pPr>
              <w:pStyle w:val="12"/>
              <w:rPr>
                <w:sz w:val="20"/>
                <w:szCs w:val="20"/>
              </w:rPr>
            </w:pPr>
            <w:r w:rsidRPr="00C26435">
              <w:rPr>
                <w:sz w:val="20"/>
                <w:szCs w:val="20"/>
              </w:rPr>
              <w:t>7</w:t>
            </w:r>
          </w:p>
        </w:tc>
        <w:tc>
          <w:tcPr>
            <w:tcW w:w="434" w:type="dxa"/>
          </w:tcPr>
          <w:p w:rsidR="00FC0B91" w:rsidRPr="00C26435" w:rsidRDefault="00FC0B91" w:rsidP="00C26435">
            <w:pPr>
              <w:pStyle w:val="12"/>
              <w:rPr>
                <w:sz w:val="20"/>
                <w:szCs w:val="20"/>
              </w:rPr>
            </w:pPr>
            <w:r w:rsidRPr="00C26435">
              <w:rPr>
                <w:sz w:val="20"/>
                <w:szCs w:val="20"/>
              </w:rPr>
              <w:t>26</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4,20%</w:t>
            </w:r>
          </w:p>
        </w:tc>
        <w:tc>
          <w:tcPr>
            <w:tcW w:w="86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48,95%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2,10%</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30,77%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1,40%</w:t>
            </w:r>
          </w:p>
        </w:tc>
        <w:tc>
          <w:tcPr>
            <w:tcW w:w="875"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40,56%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8,39%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23,08%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3,50%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29,37%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2,80%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30,07%</w:t>
            </w:r>
          </w:p>
        </w:tc>
        <w:tc>
          <w:tcPr>
            <w:tcW w:w="432" w:type="dxa"/>
          </w:tcPr>
          <w:p w:rsidR="00FC0B91" w:rsidRPr="00C26435" w:rsidRDefault="00FC0B91" w:rsidP="00C26435">
            <w:pPr>
              <w:pStyle w:val="12"/>
              <w:rPr>
                <w:sz w:val="20"/>
                <w:szCs w:val="20"/>
              </w:rPr>
            </w:pPr>
            <w:r w:rsidRPr="00C26435">
              <w:rPr>
                <w:sz w:val="20"/>
                <w:szCs w:val="20"/>
              </w:rPr>
              <w:t>4,90%</w:t>
            </w:r>
          </w:p>
        </w:tc>
        <w:tc>
          <w:tcPr>
            <w:tcW w:w="434" w:type="dxa"/>
          </w:tcPr>
          <w:p w:rsidR="00FC0B91" w:rsidRPr="00C26435" w:rsidRDefault="00FC0B91" w:rsidP="00C26435">
            <w:pPr>
              <w:pStyle w:val="12"/>
              <w:rPr>
                <w:sz w:val="20"/>
                <w:szCs w:val="20"/>
              </w:rPr>
            </w:pPr>
            <w:r w:rsidRPr="00C26435">
              <w:rPr>
                <w:sz w:val="20"/>
                <w:szCs w:val="20"/>
              </w:rPr>
              <w:t>18,18%</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Новосибирская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68</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21</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42</w:t>
            </w:r>
          </w:p>
        </w:tc>
        <w:tc>
          <w:tcPr>
            <w:tcW w:w="432" w:type="dxa"/>
          </w:tcPr>
          <w:p w:rsidR="00FC0B91" w:rsidRPr="00C26435" w:rsidRDefault="00FC0B91" w:rsidP="00C26435">
            <w:pPr>
              <w:pStyle w:val="12"/>
              <w:rPr>
                <w:sz w:val="20"/>
                <w:szCs w:val="20"/>
              </w:rPr>
            </w:pPr>
            <w:r w:rsidRPr="00C26435">
              <w:rPr>
                <w:sz w:val="20"/>
                <w:szCs w:val="20"/>
              </w:rPr>
              <w:t>20</w:t>
            </w:r>
          </w:p>
        </w:tc>
        <w:tc>
          <w:tcPr>
            <w:tcW w:w="434" w:type="dxa"/>
          </w:tcPr>
          <w:p w:rsidR="00FC0B91" w:rsidRPr="00C26435" w:rsidRDefault="00FC0B91" w:rsidP="00C26435">
            <w:pPr>
              <w:pStyle w:val="12"/>
              <w:rPr>
                <w:sz w:val="20"/>
                <w:szCs w:val="20"/>
              </w:rPr>
            </w:pPr>
            <w:r w:rsidRPr="00C26435">
              <w:rPr>
                <w:sz w:val="20"/>
                <w:szCs w:val="20"/>
              </w:rPr>
              <w:t>30</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7,95%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45,03%</w:t>
            </w:r>
          </w:p>
        </w:tc>
        <w:tc>
          <w:tcPr>
            <w:tcW w:w="891"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9,93%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33,77%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7,95%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33,11%</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13,91%</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23,18%</w:t>
            </w:r>
          </w:p>
        </w:tc>
        <w:tc>
          <w:tcPr>
            <w:tcW w:w="1144"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9,27%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27,15%</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6,62%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27,81%</w:t>
            </w:r>
          </w:p>
        </w:tc>
        <w:tc>
          <w:tcPr>
            <w:tcW w:w="432" w:type="dxa"/>
          </w:tcPr>
          <w:p w:rsidR="00FC0B91" w:rsidRPr="00C26435" w:rsidRDefault="00FC0B91" w:rsidP="00C26435">
            <w:pPr>
              <w:pStyle w:val="12"/>
              <w:rPr>
                <w:color w:val="00B0F0"/>
                <w:sz w:val="20"/>
                <w:szCs w:val="20"/>
              </w:rPr>
            </w:pPr>
            <w:r w:rsidRPr="00C26435">
              <w:rPr>
                <w:color w:val="00B0F0"/>
                <w:sz w:val="20"/>
                <w:szCs w:val="20"/>
              </w:rPr>
              <w:t>13,25%</w:t>
            </w:r>
          </w:p>
        </w:tc>
        <w:tc>
          <w:tcPr>
            <w:tcW w:w="434" w:type="dxa"/>
          </w:tcPr>
          <w:p w:rsidR="00FC0B91" w:rsidRPr="00C26435" w:rsidRDefault="00FC0B91" w:rsidP="00C26435">
            <w:pPr>
              <w:pStyle w:val="12"/>
              <w:rPr>
                <w:sz w:val="20"/>
                <w:szCs w:val="20"/>
              </w:rPr>
            </w:pPr>
            <w:r w:rsidRPr="00C26435">
              <w:rPr>
                <w:sz w:val="20"/>
                <w:szCs w:val="20"/>
              </w:rPr>
              <w:t>19,87%</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Омская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53</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432" w:type="dxa"/>
          </w:tcPr>
          <w:p w:rsidR="00FC0B91" w:rsidRPr="00C26435" w:rsidRDefault="00FC0B91" w:rsidP="00C26435">
            <w:pPr>
              <w:pStyle w:val="12"/>
              <w:rPr>
                <w:sz w:val="20"/>
                <w:szCs w:val="20"/>
              </w:rPr>
            </w:pPr>
            <w:r w:rsidRPr="00C26435">
              <w:rPr>
                <w:sz w:val="20"/>
                <w:szCs w:val="20"/>
              </w:rPr>
              <w:t>6</w:t>
            </w:r>
          </w:p>
        </w:tc>
        <w:tc>
          <w:tcPr>
            <w:tcW w:w="434" w:type="dxa"/>
          </w:tcPr>
          <w:p w:rsidR="00FC0B91" w:rsidRPr="00C26435" w:rsidRDefault="00FC0B91" w:rsidP="00C26435">
            <w:pPr>
              <w:pStyle w:val="12"/>
              <w:rPr>
                <w:sz w:val="20"/>
                <w:szCs w:val="20"/>
              </w:rPr>
            </w:pPr>
            <w:r w:rsidRPr="00C26435">
              <w:rPr>
                <w:sz w:val="20"/>
                <w:szCs w:val="20"/>
              </w:rPr>
              <w:t>24</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1,96%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39,87%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3,27%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34,64%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1,96%</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35,29%</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7,84%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26,80%</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1,31%</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23,53%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2,61%</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26,80%</w:t>
            </w:r>
          </w:p>
        </w:tc>
        <w:tc>
          <w:tcPr>
            <w:tcW w:w="432" w:type="dxa"/>
          </w:tcPr>
          <w:p w:rsidR="00FC0B91" w:rsidRPr="00C26435" w:rsidRDefault="00FC0B91" w:rsidP="00C26435">
            <w:pPr>
              <w:pStyle w:val="12"/>
              <w:rPr>
                <w:sz w:val="20"/>
                <w:szCs w:val="20"/>
              </w:rPr>
            </w:pPr>
            <w:r w:rsidRPr="00C26435">
              <w:rPr>
                <w:sz w:val="20"/>
                <w:szCs w:val="20"/>
              </w:rPr>
              <w:t>3,92%</w:t>
            </w:r>
          </w:p>
        </w:tc>
        <w:tc>
          <w:tcPr>
            <w:tcW w:w="434" w:type="dxa"/>
          </w:tcPr>
          <w:p w:rsidR="00FC0B91" w:rsidRPr="00C26435" w:rsidRDefault="00FC0B91" w:rsidP="00C26435">
            <w:pPr>
              <w:pStyle w:val="12"/>
              <w:rPr>
                <w:sz w:val="20"/>
                <w:szCs w:val="20"/>
              </w:rPr>
            </w:pPr>
            <w:r w:rsidRPr="00C26435">
              <w:rPr>
                <w:sz w:val="20"/>
                <w:szCs w:val="20"/>
              </w:rPr>
              <w:t>15,69%</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Оренбургская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93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74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76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55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60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60</w:t>
            </w:r>
          </w:p>
        </w:tc>
        <w:tc>
          <w:tcPr>
            <w:tcW w:w="432" w:type="dxa"/>
          </w:tcPr>
          <w:p w:rsidR="00FC0B91" w:rsidRPr="00C26435" w:rsidRDefault="00FC0B91" w:rsidP="00C26435">
            <w:pPr>
              <w:pStyle w:val="12"/>
              <w:rPr>
                <w:sz w:val="20"/>
                <w:szCs w:val="20"/>
              </w:rPr>
            </w:pPr>
            <w:r w:rsidRPr="00C26435">
              <w:rPr>
                <w:sz w:val="20"/>
                <w:szCs w:val="20"/>
              </w:rPr>
              <w:t>26</w:t>
            </w:r>
          </w:p>
        </w:tc>
        <w:tc>
          <w:tcPr>
            <w:tcW w:w="434" w:type="dxa"/>
          </w:tcPr>
          <w:p w:rsidR="00FC0B91" w:rsidRPr="00C26435" w:rsidRDefault="00FC0B91" w:rsidP="00C26435">
            <w:pPr>
              <w:pStyle w:val="12"/>
              <w:rPr>
                <w:sz w:val="20"/>
                <w:szCs w:val="20"/>
              </w:rPr>
            </w:pPr>
            <w:r w:rsidRPr="00C26435">
              <w:rPr>
                <w:sz w:val="20"/>
                <w:szCs w:val="20"/>
              </w:rPr>
              <w:t>41</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3,11%</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41,33%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5,33%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32,89%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3,56%</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33,78%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10,67%</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24,44%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4,89%</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26,67%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6,22%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26,67%</w:t>
            </w:r>
          </w:p>
        </w:tc>
        <w:tc>
          <w:tcPr>
            <w:tcW w:w="432" w:type="dxa"/>
          </w:tcPr>
          <w:p w:rsidR="00FC0B91" w:rsidRPr="00C26435" w:rsidRDefault="00FC0B91" w:rsidP="00C26435">
            <w:pPr>
              <w:pStyle w:val="12"/>
              <w:rPr>
                <w:sz w:val="20"/>
                <w:szCs w:val="20"/>
              </w:rPr>
            </w:pPr>
            <w:r w:rsidRPr="00C26435">
              <w:rPr>
                <w:sz w:val="20"/>
                <w:szCs w:val="20"/>
              </w:rPr>
              <w:t>11,56%</w:t>
            </w:r>
          </w:p>
        </w:tc>
        <w:tc>
          <w:tcPr>
            <w:tcW w:w="434" w:type="dxa"/>
          </w:tcPr>
          <w:p w:rsidR="00FC0B91" w:rsidRPr="00C26435" w:rsidRDefault="00FC0B91" w:rsidP="00C26435">
            <w:pPr>
              <w:pStyle w:val="12"/>
              <w:rPr>
                <w:sz w:val="20"/>
                <w:szCs w:val="20"/>
              </w:rPr>
            </w:pPr>
            <w:r w:rsidRPr="00C26435">
              <w:rPr>
                <w:sz w:val="20"/>
                <w:szCs w:val="20"/>
              </w:rPr>
              <w:t>18,22%</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lastRenderedPageBreak/>
              <w:t>Орловская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87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64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73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42</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61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54</w:t>
            </w:r>
          </w:p>
        </w:tc>
        <w:tc>
          <w:tcPr>
            <w:tcW w:w="432" w:type="dxa"/>
          </w:tcPr>
          <w:p w:rsidR="00FC0B91" w:rsidRPr="00C26435" w:rsidRDefault="00FC0B91" w:rsidP="00C26435">
            <w:pPr>
              <w:pStyle w:val="12"/>
              <w:rPr>
                <w:sz w:val="20"/>
                <w:szCs w:val="20"/>
              </w:rPr>
            </w:pPr>
            <w:r w:rsidRPr="00C26435">
              <w:rPr>
                <w:sz w:val="20"/>
                <w:szCs w:val="20"/>
              </w:rPr>
              <w:t>14</w:t>
            </w:r>
          </w:p>
        </w:tc>
        <w:tc>
          <w:tcPr>
            <w:tcW w:w="434" w:type="dxa"/>
          </w:tcPr>
          <w:p w:rsidR="00FC0B91" w:rsidRPr="00C26435" w:rsidRDefault="00FC0B91" w:rsidP="00C26435">
            <w:pPr>
              <w:pStyle w:val="12"/>
              <w:rPr>
                <w:sz w:val="20"/>
                <w:szCs w:val="20"/>
              </w:rPr>
            </w:pPr>
            <w:r w:rsidRPr="00C26435">
              <w:rPr>
                <w:sz w:val="20"/>
                <w:szCs w:val="20"/>
              </w:rPr>
              <w:t>40</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3,80%</w:t>
            </w:r>
          </w:p>
        </w:tc>
        <w:tc>
          <w:tcPr>
            <w:tcW w:w="86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47,28%</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3,26%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34,78%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2,17%</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39,67%</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7,07%</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22,83%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1,63%</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33,15%</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2,72%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29,35%</w:t>
            </w:r>
          </w:p>
        </w:tc>
        <w:tc>
          <w:tcPr>
            <w:tcW w:w="432" w:type="dxa"/>
          </w:tcPr>
          <w:p w:rsidR="00FC0B91" w:rsidRPr="00C26435" w:rsidRDefault="00FC0B91" w:rsidP="00C26435">
            <w:pPr>
              <w:pStyle w:val="12"/>
              <w:rPr>
                <w:sz w:val="20"/>
                <w:szCs w:val="20"/>
              </w:rPr>
            </w:pPr>
            <w:r w:rsidRPr="00C26435">
              <w:rPr>
                <w:sz w:val="20"/>
                <w:szCs w:val="20"/>
              </w:rPr>
              <w:t>7,61%</w:t>
            </w:r>
          </w:p>
        </w:tc>
        <w:tc>
          <w:tcPr>
            <w:tcW w:w="434" w:type="dxa"/>
          </w:tcPr>
          <w:p w:rsidR="00FC0B91" w:rsidRPr="00C26435" w:rsidRDefault="00FC0B91" w:rsidP="00C26435">
            <w:pPr>
              <w:pStyle w:val="12"/>
              <w:rPr>
                <w:sz w:val="20"/>
                <w:szCs w:val="20"/>
              </w:rPr>
            </w:pPr>
            <w:r w:rsidRPr="00C26435">
              <w:rPr>
                <w:sz w:val="20"/>
                <w:szCs w:val="20"/>
              </w:rPr>
              <w:t>21,74%</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Пензенская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46</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17</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432" w:type="dxa"/>
          </w:tcPr>
          <w:p w:rsidR="00FC0B91" w:rsidRPr="00C26435" w:rsidRDefault="00FC0B91" w:rsidP="00C26435">
            <w:pPr>
              <w:pStyle w:val="12"/>
              <w:rPr>
                <w:sz w:val="20"/>
                <w:szCs w:val="20"/>
              </w:rPr>
            </w:pPr>
            <w:r w:rsidRPr="00C26435">
              <w:rPr>
                <w:sz w:val="20"/>
                <w:szCs w:val="20"/>
              </w:rPr>
              <w:t>15</w:t>
            </w:r>
          </w:p>
        </w:tc>
        <w:tc>
          <w:tcPr>
            <w:tcW w:w="434" w:type="dxa"/>
          </w:tcPr>
          <w:p w:rsidR="00FC0B91" w:rsidRPr="00C26435" w:rsidRDefault="00FC0B91" w:rsidP="00C26435">
            <w:pPr>
              <w:pStyle w:val="12"/>
              <w:rPr>
                <w:sz w:val="20"/>
                <w:szCs w:val="20"/>
              </w:rPr>
            </w:pPr>
            <w:r w:rsidRPr="00C26435">
              <w:rPr>
                <w:sz w:val="20"/>
                <w:szCs w:val="20"/>
              </w:rPr>
              <w:t>37</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0,66%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43,71%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1,32%</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30,46%</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2,65%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35,10%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11,26%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28,48%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2,65%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33,77%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5,30%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33,77%</w:t>
            </w:r>
          </w:p>
        </w:tc>
        <w:tc>
          <w:tcPr>
            <w:tcW w:w="432" w:type="dxa"/>
          </w:tcPr>
          <w:p w:rsidR="00FC0B91" w:rsidRPr="00C26435" w:rsidRDefault="00FC0B91" w:rsidP="00C26435">
            <w:pPr>
              <w:pStyle w:val="12"/>
              <w:rPr>
                <w:sz w:val="20"/>
                <w:szCs w:val="20"/>
              </w:rPr>
            </w:pPr>
            <w:r w:rsidRPr="00C26435">
              <w:rPr>
                <w:sz w:val="20"/>
                <w:szCs w:val="20"/>
              </w:rPr>
              <w:t>9,93%</w:t>
            </w:r>
          </w:p>
        </w:tc>
        <w:tc>
          <w:tcPr>
            <w:tcW w:w="434" w:type="dxa"/>
          </w:tcPr>
          <w:p w:rsidR="00FC0B91" w:rsidRPr="00C26435" w:rsidRDefault="00FC0B91" w:rsidP="00C26435">
            <w:pPr>
              <w:pStyle w:val="12"/>
              <w:rPr>
                <w:color w:val="FF0000"/>
                <w:sz w:val="20"/>
                <w:szCs w:val="20"/>
              </w:rPr>
            </w:pPr>
            <w:r w:rsidRPr="00C26435">
              <w:rPr>
                <w:color w:val="FF0000"/>
                <w:sz w:val="20"/>
                <w:szCs w:val="20"/>
              </w:rPr>
              <w:t>24,50%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Пермский край</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45</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36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18</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17</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39</w:t>
            </w:r>
          </w:p>
        </w:tc>
        <w:tc>
          <w:tcPr>
            <w:tcW w:w="432" w:type="dxa"/>
          </w:tcPr>
          <w:p w:rsidR="00FC0B91" w:rsidRPr="00C26435" w:rsidRDefault="00FC0B91" w:rsidP="00C26435">
            <w:pPr>
              <w:pStyle w:val="12"/>
              <w:rPr>
                <w:sz w:val="20"/>
                <w:szCs w:val="20"/>
              </w:rPr>
            </w:pPr>
            <w:r w:rsidRPr="00C26435">
              <w:rPr>
                <w:sz w:val="20"/>
                <w:szCs w:val="20"/>
              </w:rPr>
              <w:t>35</w:t>
            </w:r>
          </w:p>
        </w:tc>
        <w:tc>
          <w:tcPr>
            <w:tcW w:w="434" w:type="dxa"/>
          </w:tcPr>
          <w:p w:rsidR="00FC0B91" w:rsidRPr="00C26435" w:rsidRDefault="00FC0B91" w:rsidP="00C26435">
            <w:pPr>
              <w:pStyle w:val="12"/>
              <w:rPr>
                <w:sz w:val="20"/>
                <w:szCs w:val="20"/>
              </w:rPr>
            </w:pPr>
            <w:r w:rsidRPr="00C26435">
              <w:rPr>
                <w:sz w:val="20"/>
                <w:szCs w:val="20"/>
              </w:rPr>
              <w:t>26</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6,56%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36,07%</w:t>
            </w:r>
          </w:p>
        </w:tc>
        <w:tc>
          <w:tcPr>
            <w:tcW w:w="891"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12,57%</w:t>
            </w:r>
          </w:p>
        </w:tc>
        <w:tc>
          <w:tcPr>
            <w:tcW w:w="8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24,59%</w:t>
            </w:r>
          </w:p>
        </w:tc>
        <w:tc>
          <w:tcPr>
            <w:tcW w:w="953"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7,65%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30,60%</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19,67%</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20,77%</w:t>
            </w:r>
          </w:p>
        </w:tc>
        <w:tc>
          <w:tcPr>
            <w:tcW w:w="1144"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9,84%</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21,86%</w:t>
            </w:r>
          </w:p>
        </w:tc>
        <w:tc>
          <w:tcPr>
            <w:tcW w:w="125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9,29%</w:t>
            </w:r>
          </w:p>
        </w:tc>
        <w:tc>
          <w:tcPr>
            <w:tcW w:w="1149"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21,31%</w:t>
            </w:r>
          </w:p>
        </w:tc>
        <w:tc>
          <w:tcPr>
            <w:tcW w:w="432" w:type="dxa"/>
          </w:tcPr>
          <w:p w:rsidR="00FC0B91" w:rsidRPr="00C26435" w:rsidRDefault="00FC0B91" w:rsidP="00C26435">
            <w:pPr>
              <w:pStyle w:val="12"/>
              <w:rPr>
                <w:color w:val="00B0F0"/>
                <w:sz w:val="20"/>
                <w:szCs w:val="20"/>
              </w:rPr>
            </w:pPr>
            <w:r w:rsidRPr="00C26435">
              <w:rPr>
                <w:color w:val="00B0F0"/>
                <w:sz w:val="20"/>
                <w:szCs w:val="20"/>
              </w:rPr>
              <w:t>19,13%</w:t>
            </w:r>
          </w:p>
        </w:tc>
        <w:tc>
          <w:tcPr>
            <w:tcW w:w="434" w:type="dxa"/>
          </w:tcPr>
          <w:p w:rsidR="00FC0B91" w:rsidRPr="00C26435" w:rsidRDefault="00FC0B91" w:rsidP="00C26435">
            <w:pPr>
              <w:pStyle w:val="12"/>
              <w:rPr>
                <w:color w:val="00B0F0"/>
                <w:sz w:val="20"/>
                <w:szCs w:val="20"/>
              </w:rPr>
            </w:pPr>
            <w:r w:rsidRPr="00C26435">
              <w:rPr>
                <w:color w:val="00B0F0"/>
                <w:sz w:val="20"/>
                <w:szCs w:val="20"/>
              </w:rPr>
              <w:t>14,21%</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Приморский край</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48</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37</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35</w:t>
            </w:r>
          </w:p>
        </w:tc>
        <w:tc>
          <w:tcPr>
            <w:tcW w:w="432" w:type="dxa"/>
          </w:tcPr>
          <w:p w:rsidR="00FC0B91" w:rsidRPr="00C26435" w:rsidRDefault="00FC0B91" w:rsidP="00C26435">
            <w:pPr>
              <w:pStyle w:val="12"/>
              <w:rPr>
                <w:sz w:val="20"/>
                <w:szCs w:val="20"/>
              </w:rPr>
            </w:pPr>
            <w:r w:rsidRPr="00C26435">
              <w:rPr>
                <w:sz w:val="20"/>
                <w:szCs w:val="20"/>
              </w:rPr>
              <w:t>9</w:t>
            </w:r>
          </w:p>
        </w:tc>
        <w:tc>
          <w:tcPr>
            <w:tcW w:w="434" w:type="dxa"/>
          </w:tcPr>
          <w:p w:rsidR="00FC0B91" w:rsidRPr="00C26435" w:rsidRDefault="00FC0B91" w:rsidP="00C26435">
            <w:pPr>
              <w:pStyle w:val="12"/>
              <w:rPr>
                <w:sz w:val="20"/>
                <w:szCs w:val="20"/>
              </w:rPr>
            </w:pPr>
            <w:r w:rsidRPr="00C26435">
              <w:rPr>
                <w:sz w:val="20"/>
                <w:szCs w:val="20"/>
              </w:rPr>
              <w:t>25</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0,82%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39,34%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5,74%</w:t>
            </w:r>
          </w:p>
        </w:tc>
        <w:tc>
          <w:tcPr>
            <w:tcW w:w="8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26,23%</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2,46%</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30,33%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10,66%</w:t>
            </w:r>
          </w:p>
        </w:tc>
        <w:tc>
          <w:tcPr>
            <w:tcW w:w="1160"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14,75%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4,10%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26,23%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4,10%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28,69%</w:t>
            </w:r>
          </w:p>
        </w:tc>
        <w:tc>
          <w:tcPr>
            <w:tcW w:w="432" w:type="dxa"/>
          </w:tcPr>
          <w:p w:rsidR="00FC0B91" w:rsidRPr="00C26435" w:rsidRDefault="00FC0B91" w:rsidP="00C26435">
            <w:pPr>
              <w:pStyle w:val="12"/>
              <w:rPr>
                <w:sz w:val="20"/>
                <w:szCs w:val="20"/>
              </w:rPr>
            </w:pPr>
            <w:r w:rsidRPr="00C26435">
              <w:rPr>
                <w:sz w:val="20"/>
                <w:szCs w:val="20"/>
              </w:rPr>
              <w:t>7,38%</w:t>
            </w:r>
          </w:p>
        </w:tc>
        <w:tc>
          <w:tcPr>
            <w:tcW w:w="434" w:type="dxa"/>
          </w:tcPr>
          <w:p w:rsidR="00FC0B91" w:rsidRPr="00C26435" w:rsidRDefault="00FC0B91" w:rsidP="00C26435">
            <w:pPr>
              <w:pStyle w:val="12"/>
              <w:rPr>
                <w:sz w:val="20"/>
                <w:szCs w:val="20"/>
              </w:rPr>
            </w:pPr>
            <w:r w:rsidRPr="00C26435">
              <w:rPr>
                <w:sz w:val="20"/>
                <w:szCs w:val="20"/>
              </w:rPr>
              <w:t>20,49%</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Псковская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25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23</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20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16</w:t>
            </w:r>
          </w:p>
        </w:tc>
        <w:tc>
          <w:tcPr>
            <w:tcW w:w="432" w:type="dxa"/>
          </w:tcPr>
          <w:p w:rsidR="00FC0B91" w:rsidRPr="00C26435" w:rsidRDefault="00FC0B91" w:rsidP="00C26435">
            <w:pPr>
              <w:pStyle w:val="12"/>
              <w:rPr>
                <w:sz w:val="20"/>
                <w:szCs w:val="20"/>
              </w:rPr>
            </w:pPr>
            <w:r w:rsidRPr="00C26435">
              <w:rPr>
                <w:sz w:val="20"/>
                <w:szCs w:val="20"/>
              </w:rPr>
              <w:t>11</w:t>
            </w:r>
          </w:p>
        </w:tc>
        <w:tc>
          <w:tcPr>
            <w:tcW w:w="434" w:type="dxa"/>
          </w:tcPr>
          <w:p w:rsidR="00FC0B91" w:rsidRPr="00C26435" w:rsidRDefault="00FC0B91" w:rsidP="00C26435">
            <w:pPr>
              <w:pStyle w:val="12"/>
              <w:rPr>
                <w:sz w:val="20"/>
                <w:szCs w:val="20"/>
              </w:rPr>
            </w:pPr>
            <w:r w:rsidRPr="00C26435">
              <w:rPr>
                <w:sz w:val="20"/>
                <w:szCs w:val="20"/>
              </w:rPr>
              <w:t>9</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1,27%</w:t>
            </w:r>
          </w:p>
        </w:tc>
        <w:tc>
          <w:tcPr>
            <w:tcW w:w="86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31,65%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3,80%</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29,11%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1,27%</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25,32%</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10,13%</w:t>
            </w:r>
          </w:p>
        </w:tc>
        <w:tc>
          <w:tcPr>
            <w:tcW w:w="1160"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15,19%</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6,33%</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17,72%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3,80%</w:t>
            </w:r>
          </w:p>
        </w:tc>
        <w:tc>
          <w:tcPr>
            <w:tcW w:w="1149"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20,25%</w:t>
            </w:r>
          </w:p>
        </w:tc>
        <w:tc>
          <w:tcPr>
            <w:tcW w:w="432" w:type="dxa"/>
          </w:tcPr>
          <w:p w:rsidR="00FC0B91" w:rsidRPr="00C26435" w:rsidRDefault="00FC0B91" w:rsidP="00C26435">
            <w:pPr>
              <w:pStyle w:val="12"/>
              <w:rPr>
                <w:color w:val="00B0F0"/>
                <w:sz w:val="20"/>
                <w:szCs w:val="20"/>
              </w:rPr>
            </w:pPr>
            <w:r w:rsidRPr="00C26435">
              <w:rPr>
                <w:color w:val="00B0F0"/>
                <w:sz w:val="20"/>
                <w:szCs w:val="20"/>
              </w:rPr>
              <w:t>13,92%</w:t>
            </w:r>
          </w:p>
        </w:tc>
        <w:tc>
          <w:tcPr>
            <w:tcW w:w="434" w:type="dxa"/>
          </w:tcPr>
          <w:p w:rsidR="00FC0B91" w:rsidRPr="00C26435" w:rsidRDefault="00FC0B91" w:rsidP="00C26435">
            <w:pPr>
              <w:pStyle w:val="12"/>
              <w:rPr>
                <w:color w:val="00B0F0"/>
                <w:sz w:val="20"/>
                <w:szCs w:val="20"/>
              </w:rPr>
            </w:pPr>
            <w:r w:rsidRPr="00C26435">
              <w:rPr>
                <w:color w:val="00B0F0"/>
                <w:sz w:val="20"/>
                <w:szCs w:val="20"/>
              </w:rPr>
              <w:t>11,39%</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Республика Адыгея</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53</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52</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15</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55</w:t>
            </w:r>
          </w:p>
        </w:tc>
        <w:tc>
          <w:tcPr>
            <w:tcW w:w="432" w:type="dxa"/>
          </w:tcPr>
          <w:p w:rsidR="00FC0B91" w:rsidRPr="00C26435" w:rsidRDefault="00FC0B91" w:rsidP="00C26435">
            <w:pPr>
              <w:pStyle w:val="12"/>
              <w:rPr>
                <w:sz w:val="20"/>
                <w:szCs w:val="20"/>
              </w:rPr>
            </w:pPr>
            <w:r w:rsidRPr="00C26435">
              <w:rPr>
                <w:sz w:val="20"/>
                <w:szCs w:val="20"/>
              </w:rPr>
              <w:t>16</w:t>
            </w:r>
          </w:p>
        </w:tc>
        <w:tc>
          <w:tcPr>
            <w:tcW w:w="434" w:type="dxa"/>
          </w:tcPr>
          <w:p w:rsidR="00FC0B91" w:rsidRPr="00C26435" w:rsidRDefault="00FC0B91" w:rsidP="00C26435">
            <w:pPr>
              <w:pStyle w:val="12"/>
              <w:rPr>
                <w:sz w:val="20"/>
                <w:szCs w:val="20"/>
              </w:rPr>
            </w:pPr>
            <w:r w:rsidRPr="00C26435">
              <w:rPr>
                <w:sz w:val="20"/>
                <w:szCs w:val="20"/>
              </w:rPr>
              <w:t>38</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2,45%</w:t>
            </w:r>
          </w:p>
        </w:tc>
        <w:tc>
          <w:tcPr>
            <w:tcW w:w="86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31,29%</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3,07%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32,52%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4,29%</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31,90%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9,20%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20,25%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2,45%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31,29%</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5,52%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33,74%</w:t>
            </w:r>
          </w:p>
        </w:tc>
        <w:tc>
          <w:tcPr>
            <w:tcW w:w="432" w:type="dxa"/>
          </w:tcPr>
          <w:p w:rsidR="00FC0B91" w:rsidRPr="00C26435" w:rsidRDefault="00FC0B91" w:rsidP="00C26435">
            <w:pPr>
              <w:pStyle w:val="12"/>
              <w:rPr>
                <w:sz w:val="20"/>
                <w:szCs w:val="20"/>
              </w:rPr>
            </w:pPr>
            <w:r w:rsidRPr="00C26435">
              <w:rPr>
                <w:sz w:val="20"/>
                <w:szCs w:val="20"/>
              </w:rPr>
              <w:t>9,82%</w:t>
            </w:r>
          </w:p>
        </w:tc>
        <w:tc>
          <w:tcPr>
            <w:tcW w:w="434" w:type="dxa"/>
          </w:tcPr>
          <w:p w:rsidR="00FC0B91" w:rsidRPr="00C26435" w:rsidRDefault="00FC0B91" w:rsidP="00C26435">
            <w:pPr>
              <w:pStyle w:val="12"/>
              <w:rPr>
                <w:color w:val="FF0000"/>
                <w:sz w:val="20"/>
                <w:szCs w:val="20"/>
              </w:rPr>
            </w:pPr>
            <w:r w:rsidRPr="00C26435">
              <w:rPr>
                <w:color w:val="FF0000"/>
                <w:sz w:val="20"/>
                <w:szCs w:val="20"/>
              </w:rPr>
              <w:t>23,31%</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lastRenderedPageBreak/>
              <w:t>Республика Алтай</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39</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38</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38</w:t>
            </w:r>
          </w:p>
        </w:tc>
        <w:tc>
          <w:tcPr>
            <w:tcW w:w="432" w:type="dxa"/>
          </w:tcPr>
          <w:p w:rsidR="00FC0B91" w:rsidRPr="00C26435" w:rsidRDefault="00FC0B91" w:rsidP="00C26435">
            <w:pPr>
              <w:pStyle w:val="12"/>
              <w:rPr>
                <w:sz w:val="20"/>
                <w:szCs w:val="20"/>
              </w:rPr>
            </w:pPr>
            <w:r w:rsidRPr="00C26435">
              <w:rPr>
                <w:sz w:val="20"/>
                <w:szCs w:val="20"/>
              </w:rPr>
              <w:t>16</w:t>
            </w:r>
          </w:p>
        </w:tc>
        <w:tc>
          <w:tcPr>
            <w:tcW w:w="434" w:type="dxa"/>
          </w:tcPr>
          <w:p w:rsidR="00FC0B91" w:rsidRPr="00C26435" w:rsidRDefault="00FC0B91" w:rsidP="00C26435">
            <w:pPr>
              <w:pStyle w:val="12"/>
              <w:rPr>
                <w:sz w:val="20"/>
                <w:szCs w:val="20"/>
              </w:rPr>
            </w:pPr>
            <w:r w:rsidRPr="00C26435">
              <w:rPr>
                <w:sz w:val="20"/>
                <w:szCs w:val="20"/>
              </w:rPr>
              <w:t>33</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6,33%</w:t>
            </w:r>
          </w:p>
        </w:tc>
        <w:tc>
          <w:tcPr>
            <w:tcW w:w="86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32,28%</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6,96%</w:t>
            </w:r>
          </w:p>
        </w:tc>
        <w:tc>
          <w:tcPr>
            <w:tcW w:w="8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26,58%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6,33%</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25,95%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8,86%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24,68%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7,59%</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24,05%</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6,96%</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24,05%</w:t>
            </w:r>
          </w:p>
        </w:tc>
        <w:tc>
          <w:tcPr>
            <w:tcW w:w="432" w:type="dxa"/>
          </w:tcPr>
          <w:p w:rsidR="00FC0B91" w:rsidRPr="00C26435" w:rsidRDefault="00FC0B91" w:rsidP="00C26435">
            <w:pPr>
              <w:pStyle w:val="12"/>
              <w:rPr>
                <w:sz w:val="20"/>
                <w:szCs w:val="20"/>
              </w:rPr>
            </w:pPr>
            <w:r w:rsidRPr="00C26435">
              <w:rPr>
                <w:sz w:val="20"/>
                <w:szCs w:val="20"/>
              </w:rPr>
              <w:t>10,13%</w:t>
            </w:r>
          </w:p>
        </w:tc>
        <w:tc>
          <w:tcPr>
            <w:tcW w:w="434" w:type="dxa"/>
          </w:tcPr>
          <w:p w:rsidR="00FC0B91" w:rsidRPr="00C26435" w:rsidRDefault="00FC0B91" w:rsidP="00C26435">
            <w:pPr>
              <w:pStyle w:val="12"/>
              <w:rPr>
                <w:sz w:val="20"/>
                <w:szCs w:val="20"/>
              </w:rPr>
            </w:pPr>
            <w:r w:rsidRPr="00C26435">
              <w:rPr>
                <w:sz w:val="20"/>
                <w:szCs w:val="20"/>
              </w:rPr>
              <w:t>20,89%</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Республика Башкортостан</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81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64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68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52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58</w:t>
            </w:r>
          </w:p>
        </w:tc>
        <w:tc>
          <w:tcPr>
            <w:tcW w:w="432" w:type="dxa"/>
          </w:tcPr>
          <w:p w:rsidR="00FC0B91" w:rsidRPr="00C26435" w:rsidRDefault="00FC0B91" w:rsidP="00C26435">
            <w:pPr>
              <w:pStyle w:val="12"/>
              <w:rPr>
                <w:sz w:val="20"/>
                <w:szCs w:val="20"/>
              </w:rPr>
            </w:pPr>
            <w:r w:rsidRPr="00C26435">
              <w:rPr>
                <w:sz w:val="20"/>
                <w:szCs w:val="20"/>
              </w:rPr>
              <w:t>23</w:t>
            </w:r>
          </w:p>
        </w:tc>
        <w:tc>
          <w:tcPr>
            <w:tcW w:w="434" w:type="dxa"/>
          </w:tcPr>
          <w:p w:rsidR="00FC0B91" w:rsidRPr="00C26435" w:rsidRDefault="00FC0B91" w:rsidP="00C26435">
            <w:pPr>
              <w:pStyle w:val="12"/>
              <w:rPr>
                <w:sz w:val="20"/>
                <w:szCs w:val="20"/>
              </w:rPr>
            </w:pPr>
            <w:r w:rsidRPr="00C26435">
              <w:rPr>
                <w:sz w:val="20"/>
                <w:szCs w:val="20"/>
              </w:rPr>
              <w:t>40</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2,13%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43,09%</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1,06%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34,04%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2,13%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36,17%</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8,51%</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23,40%</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4,26%</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27,66%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4,79%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30,85%</w:t>
            </w:r>
          </w:p>
        </w:tc>
        <w:tc>
          <w:tcPr>
            <w:tcW w:w="432" w:type="dxa"/>
          </w:tcPr>
          <w:p w:rsidR="00FC0B91" w:rsidRPr="00C26435" w:rsidRDefault="00FC0B91" w:rsidP="00C26435">
            <w:pPr>
              <w:pStyle w:val="12"/>
              <w:rPr>
                <w:sz w:val="20"/>
                <w:szCs w:val="20"/>
              </w:rPr>
            </w:pPr>
            <w:r w:rsidRPr="00C26435">
              <w:rPr>
                <w:sz w:val="20"/>
                <w:szCs w:val="20"/>
              </w:rPr>
              <w:t>12,23%</w:t>
            </w:r>
          </w:p>
        </w:tc>
        <w:tc>
          <w:tcPr>
            <w:tcW w:w="434" w:type="dxa"/>
          </w:tcPr>
          <w:p w:rsidR="00FC0B91" w:rsidRPr="00C26435" w:rsidRDefault="00FC0B91" w:rsidP="00C26435">
            <w:pPr>
              <w:pStyle w:val="12"/>
              <w:rPr>
                <w:sz w:val="20"/>
                <w:szCs w:val="20"/>
              </w:rPr>
            </w:pPr>
            <w:r w:rsidRPr="00C26435">
              <w:rPr>
                <w:sz w:val="20"/>
                <w:szCs w:val="20"/>
              </w:rPr>
              <w:t>21,28%</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Республика Бурятия</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114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79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18</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88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69</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79</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75</w:t>
            </w:r>
          </w:p>
        </w:tc>
        <w:tc>
          <w:tcPr>
            <w:tcW w:w="432" w:type="dxa"/>
          </w:tcPr>
          <w:p w:rsidR="00FC0B91" w:rsidRPr="00C26435" w:rsidRDefault="00FC0B91" w:rsidP="00C26435">
            <w:pPr>
              <w:pStyle w:val="12"/>
              <w:rPr>
                <w:sz w:val="20"/>
                <w:szCs w:val="20"/>
              </w:rPr>
            </w:pPr>
            <w:r w:rsidRPr="00C26435">
              <w:rPr>
                <w:sz w:val="20"/>
                <w:szCs w:val="20"/>
              </w:rPr>
              <w:t>51</w:t>
            </w:r>
          </w:p>
        </w:tc>
        <w:tc>
          <w:tcPr>
            <w:tcW w:w="434" w:type="dxa"/>
          </w:tcPr>
          <w:p w:rsidR="00FC0B91" w:rsidRPr="00C26435" w:rsidRDefault="00FC0B91" w:rsidP="00C26435">
            <w:pPr>
              <w:pStyle w:val="12"/>
              <w:rPr>
                <w:sz w:val="20"/>
                <w:szCs w:val="20"/>
              </w:rPr>
            </w:pPr>
            <w:r w:rsidRPr="00C26435">
              <w:rPr>
                <w:sz w:val="20"/>
                <w:szCs w:val="20"/>
              </w:rPr>
              <w:t>56</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3,41%</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35,29%</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7,74%</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24,46%</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5,57%</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27,24%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8,98%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21,36%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5,26%</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24,46%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5,88%</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23,22%</w:t>
            </w:r>
          </w:p>
        </w:tc>
        <w:tc>
          <w:tcPr>
            <w:tcW w:w="432" w:type="dxa"/>
          </w:tcPr>
          <w:p w:rsidR="00FC0B91" w:rsidRPr="00C26435" w:rsidRDefault="00FC0B91" w:rsidP="00C26435">
            <w:pPr>
              <w:pStyle w:val="12"/>
              <w:rPr>
                <w:color w:val="00B0F0"/>
                <w:sz w:val="20"/>
                <w:szCs w:val="20"/>
              </w:rPr>
            </w:pPr>
            <w:r w:rsidRPr="00C26435">
              <w:rPr>
                <w:color w:val="00B0F0"/>
                <w:sz w:val="20"/>
                <w:szCs w:val="20"/>
              </w:rPr>
              <w:t>15,79%</w:t>
            </w:r>
          </w:p>
        </w:tc>
        <w:tc>
          <w:tcPr>
            <w:tcW w:w="434" w:type="dxa"/>
          </w:tcPr>
          <w:p w:rsidR="00FC0B91" w:rsidRPr="00C26435" w:rsidRDefault="00FC0B91" w:rsidP="00C26435">
            <w:pPr>
              <w:pStyle w:val="12"/>
              <w:rPr>
                <w:sz w:val="20"/>
                <w:szCs w:val="20"/>
              </w:rPr>
            </w:pPr>
            <w:r w:rsidRPr="00C26435">
              <w:rPr>
                <w:sz w:val="20"/>
                <w:szCs w:val="20"/>
              </w:rPr>
              <w:t>17,34%</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Республика Дагестан</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103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74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74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67</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16</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93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20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76</w:t>
            </w:r>
          </w:p>
        </w:tc>
        <w:tc>
          <w:tcPr>
            <w:tcW w:w="432" w:type="dxa"/>
          </w:tcPr>
          <w:p w:rsidR="00FC0B91" w:rsidRPr="00C26435" w:rsidRDefault="00FC0B91" w:rsidP="00C26435">
            <w:pPr>
              <w:pStyle w:val="12"/>
              <w:rPr>
                <w:sz w:val="20"/>
                <w:szCs w:val="20"/>
              </w:rPr>
            </w:pPr>
            <w:r w:rsidRPr="00C26435">
              <w:rPr>
                <w:sz w:val="20"/>
                <w:szCs w:val="20"/>
              </w:rPr>
              <w:t>25</w:t>
            </w:r>
          </w:p>
        </w:tc>
        <w:tc>
          <w:tcPr>
            <w:tcW w:w="434" w:type="dxa"/>
          </w:tcPr>
          <w:p w:rsidR="00FC0B91" w:rsidRPr="00C26435" w:rsidRDefault="00FC0B91" w:rsidP="00C26435">
            <w:pPr>
              <w:pStyle w:val="12"/>
              <w:rPr>
                <w:sz w:val="20"/>
                <w:szCs w:val="20"/>
              </w:rPr>
            </w:pPr>
            <w:r w:rsidRPr="00C26435">
              <w:rPr>
                <w:sz w:val="20"/>
                <w:szCs w:val="20"/>
              </w:rPr>
              <w:t>66</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2,35%</w:t>
            </w:r>
          </w:p>
        </w:tc>
        <w:tc>
          <w:tcPr>
            <w:tcW w:w="86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48,36%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3,76%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34,74%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6,10%</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34,74%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8,45%</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31,46%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7,51%</w:t>
            </w:r>
          </w:p>
        </w:tc>
        <w:tc>
          <w:tcPr>
            <w:tcW w:w="104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43,66%</w:t>
            </w:r>
          </w:p>
        </w:tc>
        <w:tc>
          <w:tcPr>
            <w:tcW w:w="125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9,39%</w:t>
            </w:r>
          </w:p>
        </w:tc>
        <w:tc>
          <w:tcPr>
            <w:tcW w:w="1149"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35,68%</w:t>
            </w:r>
          </w:p>
        </w:tc>
        <w:tc>
          <w:tcPr>
            <w:tcW w:w="432" w:type="dxa"/>
          </w:tcPr>
          <w:p w:rsidR="00FC0B91" w:rsidRPr="00C26435" w:rsidRDefault="00FC0B91" w:rsidP="00C26435">
            <w:pPr>
              <w:pStyle w:val="12"/>
              <w:rPr>
                <w:sz w:val="20"/>
                <w:szCs w:val="20"/>
              </w:rPr>
            </w:pPr>
            <w:r w:rsidRPr="00C26435">
              <w:rPr>
                <w:sz w:val="20"/>
                <w:szCs w:val="20"/>
              </w:rPr>
              <w:t>11,74%</w:t>
            </w:r>
          </w:p>
        </w:tc>
        <w:tc>
          <w:tcPr>
            <w:tcW w:w="434" w:type="dxa"/>
          </w:tcPr>
          <w:p w:rsidR="00FC0B91" w:rsidRPr="00C26435" w:rsidRDefault="00FC0B91" w:rsidP="00C26435">
            <w:pPr>
              <w:pStyle w:val="12"/>
              <w:rPr>
                <w:color w:val="FF0000"/>
                <w:sz w:val="20"/>
                <w:szCs w:val="20"/>
              </w:rPr>
            </w:pPr>
            <w:r w:rsidRPr="00C26435">
              <w:rPr>
                <w:color w:val="FF0000"/>
                <w:sz w:val="20"/>
                <w:szCs w:val="20"/>
              </w:rPr>
              <w:t>30,99%</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Республика Ингушетия</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60</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39</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33</w:t>
            </w:r>
          </w:p>
        </w:tc>
        <w:tc>
          <w:tcPr>
            <w:tcW w:w="432" w:type="dxa"/>
          </w:tcPr>
          <w:p w:rsidR="00FC0B91" w:rsidRPr="00C26435" w:rsidRDefault="00FC0B91" w:rsidP="00C26435">
            <w:pPr>
              <w:pStyle w:val="12"/>
              <w:rPr>
                <w:sz w:val="20"/>
                <w:szCs w:val="20"/>
              </w:rPr>
            </w:pPr>
            <w:r w:rsidRPr="00C26435">
              <w:rPr>
                <w:sz w:val="20"/>
                <w:szCs w:val="20"/>
              </w:rPr>
              <w:t>14</w:t>
            </w:r>
          </w:p>
        </w:tc>
        <w:tc>
          <w:tcPr>
            <w:tcW w:w="434" w:type="dxa"/>
          </w:tcPr>
          <w:p w:rsidR="00FC0B91" w:rsidRPr="00C26435" w:rsidRDefault="00FC0B91" w:rsidP="00C26435">
            <w:pPr>
              <w:pStyle w:val="12"/>
              <w:rPr>
                <w:sz w:val="20"/>
                <w:szCs w:val="20"/>
              </w:rPr>
            </w:pPr>
            <w:r w:rsidRPr="00C26435">
              <w:rPr>
                <w:sz w:val="20"/>
                <w:szCs w:val="20"/>
              </w:rPr>
              <w:t>40</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6,06%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45,45%</w:t>
            </w:r>
          </w:p>
        </w:tc>
        <w:tc>
          <w:tcPr>
            <w:tcW w:w="891"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9,85%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28,03%</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6,82%</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34,09%</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10,61%</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29,55%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5,30%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30,30%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7,58%</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25,00%</w:t>
            </w:r>
          </w:p>
        </w:tc>
        <w:tc>
          <w:tcPr>
            <w:tcW w:w="432" w:type="dxa"/>
          </w:tcPr>
          <w:p w:rsidR="00FC0B91" w:rsidRPr="00C26435" w:rsidRDefault="00FC0B91" w:rsidP="00C26435">
            <w:pPr>
              <w:pStyle w:val="12"/>
              <w:rPr>
                <w:sz w:val="20"/>
                <w:szCs w:val="20"/>
              </w:rPr>
            </w:pPr>
            <w:r w:rsidRPr="00C26435">
              <w:rPr>
                <w:sz w:val="20"/>
                <w:szCs w:val="20"/>
              </w:rPr>
              <w:t>10,61%</w:t>
            </w:r>
          </w:p>
        </w:tc>
        <w:tc>
          <w:tcPr>
            <w:tcW w:w="434" w:type="dxa"/>
          </w:tcPr>
          <w:p w:rsidR="00FC0B91" w:rsidRPr="00C26435" w:rsidRDefault="00FC0B91" w:rsidP="00C26435">
            <w:pPr>
              <w:pStyle w:val="12"/>
              <w:rPr>
                <w:color w:val="FF0000"/>
                <w:sz w:val="20"/>
                <w:szCs w:val="20"/>
              </w:rPr>
            </w:pPr>
            <w:r w:rsidRPr="00C26435">
              <w:rPr>
                <w:color w:val="FF0000"/>
                <w:sz w:val="20"/>
                <w:szCs w:val="20"/>
              </w:rPr>
              <w:t>30,30%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Республика Калмыкия</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0</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68</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52</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49</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432" w:type="dxa"/>
          </w:tcPr>
          <w:p w:rsidR="00FC0B91" w:rsidRPr="00C26435" w:rsidRDefault="00FC0B91" w:rsidP="00C26435">
            <w:pPr>
              <w:pStyle w:val="12"/>
              <w:rPr>
                <w:sz w:val="20"/>
                <w:szCs w:val="20"/>
              </w:rPr>
            </w:pPr>
            <w:r w:rsidRPr="00C26435">
              <w:rPr>
                <w:sz w:val="20"/>
                <w:szCs w:val="20"/>
              </w:rPr>
              <w:t>15</w:t>
            </w:r>
          </w:p>
        </w:tc>
        <w:tc>
          <w:tcPr>
            <w:tcW w:w="434" w:type="dxa"/>
          </w:tcPr>
          <w:p w:rsidR="00FC0B91" w:rsidRPr="00C26435" w:rsidRDefault="00FC0B91" w:rsidP="00C26435">
            <w:pPr>
              <w:pStyle w:val="12"/>
              <w:rPr>
                <w:sz w:val="20"/>
                <w:szCs w:val="20"/>
              </w:rPr>
            </w:pPr>
            <w:r w:rsidRPr="00C26435">
              <w:rPr>
                <w:sz w:val="20"/>
                <w:szCs w:val="20"/>
              </w:rPr>
              <w:t>34</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0,00%</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43,59%</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3,21%</w:t>
            </w:r>
          </w:p>
        </w:tc>
        <w:tc>
          <w:tcPr>
            <w:tcW w:w="8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26,92%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3,21%</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33,33%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7,69%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28,85%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5,77%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31,41%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3,85%</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32,69%</w:t>
            </w:r>
          </w:p>
        </w:tc>
        <w:tc>
          <w:tcPr>
            <w:tcW w:w="432" w:type="dxa"/>
          </w:tcPr>
          <w:p w:rsidR="00FC0B91" w:rsidRPr="00C26435" w:rsidRDefault="00FC0B91" w:rsidP="00C26435">
            <w:pPr>
              <w:pStyle w:val="12"/>
              <w:rPr>
                <w:sz w:val="20"/>
                <w:szCs w:val="20"/>
              </w:rPr>
            </w:pPr>
            <w:r w:rsidRPr="00C26435">
              <w:rPr>
                <w:sz w:val="20"/>
                <w:szCs w:val="20"/>
              </w:rPr>
              <w:t>9,62%</w:t>
            </w:r>
          </w:p>
        </w:tc>
        <w:tc>
          <w:tcPr>
            <w:tcW w:w="434" w:type="dxa"/>
          </w:tcPr>
          <w:p w:rsidR="00FC0B91" w:rsidRPr="00C26435" w:rsidRDefault="00FC0B91" w:rsidP="00C26435">
            <w:pPr>
              <w:pStyle w:val="12"/>
              <w:rPr>
                <w:sz w:val="20"/>
                <w:szCs w:val="20"/>
              </w:rPr>
            </w:pPr>
            <w:r w:rsidRPr="00C26435">
              <w:rPr>
                <w:sz w:val="20"/>
                <w:szCs w:val="20"/>
              </w:rPr>
              <w:t>21,79%</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lastRenderedPageBreak/>
              <w:t>Республика Коми</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15</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38</w:t>
            </w:r>
          </w:p>
        </w:tc>
        <w:tc>
          <w:tcPr>
            <w:tcW w:w="432" w:type="dxa"/>
          </w:tcPr>
          <w:p w:rsidR="00FC0B91" w:rsidRPr="00C26435" w:rsidRDefault="00FC0B91" w:rsidP="00C26435">
            <w:pPr>
              <w:pStyle w:val="12"/>
              <w:rPr>
                <w:sz w:val="20"/>
                <w:szCs w:val="20"/>
              </w:rPr>
            </w:pPr>
            <w:r w:rsidRPr="00C26435">
              <w:rPr>
                <w:sz w:val="20"/>
                <w:szCs w:val="20"/>
              </w:rPr>
              <w:t>18</w:t>
            </w:r>
          </w:p>
        </w:tc>
        <w:tc>
          <w:tcPr>
            <w:tcW w:w="434" w:type="dxa"/>
          </w:tcPr>
          <w:p w:rsidR="00FC0B91" w:rsidRPr="00C26435" w:rsidRDefault="00FC0B91" w:rsidP="00C26435">
            <w:pPr>
              <w:pStyle w:val="12"/>
              <w:rPr>
                <w:sz w:val="20"/>
                <w:szCs w:val="20"/>
              </w:rPr>
            </w:pPr>
            <w:r w:rsidRPr="00C26435">
              <w:rPr>
                <w:sz w:val="20"/>
                <w:szCs w:val="20"/>
              </w:rPr>
              <w:t>24</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2,59%</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43,97%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8,62%</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35,34%</w:t>
            </w:r>
          </w:p>
        </w:tc>
        <w:tc>
          <w:tcPr>
            <w:tcW w:w="953"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7,76%</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37,07%</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12,93%</w:t>
            </w:r>
          </w:p>
        </w:tc>
        <w:tc>
          <w:tcPr>
            <w:tcW w:w="1160"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30,17%</w:t>
            </w:r>
          </w:p>
        </w:tc>
        <w:tc>
          <w:tcPr>
            <w:tcW w:w="1144"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9,48%</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31,03%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8,62%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32,76%</w:t>
            </w:r>
          </w:p>
        </w:tc>
        <w:tc>
          <w:tcPr>
            <w:tcW w:w="432" w:type="dxa"/>
          </w:tcPr>
          <w:p w:rsidR="00FC0B91" w:rsidRPr="00C26435" w:rsidRDefault="00FC0B91" w:rsidP="00C26435">
            <w:pPr>
              <w:pStyle w:val="12"/>
              <w:rPr>
                <w:color w:val="00B0F0"/>
                <w:sz w:val="20"/>
                <w:szCs w:val="20"/>
              </w:rPr>
            </w:pPr>
            <w:r w:rsidRPr="00C26435">
              <w:rPr>
                <w:color w:val="00B0F0"/>
                <w:sz w:val="20"/>
                <w:szCs w:val="20"/>
              </w:rPr>
              <w:t>15,52%</w:t>
            </w:r>
          </w:p>
        </w:tc>
        <w:tc>
          <w:tcPr>
            <w:tcW w:w="434" w:type="dxa"/>
          </w:tcPr>
          <w:p w:rsidR="00FC0B91" w:rsidRPr="00C26435" w:rsidRDefault="00FC0B91" w:rsidP="00C26435">
            <w:pPr>
              <w:pStyle w:val="12"/>
              <w:rPr>
                <w:sz w:val="20"/>
                <w:szCs w:val="20"/>
              </w:rPr>
            </w:pPr>
            <w:r w:rsidRPr="00C26435">
              <w:rPr>
                <w:sz w:val="20"/>
                <w:szCs w:val="20"/>
              </w:rPr>
              <w:t>20,69%</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Республика Крым</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19</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18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18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17</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17</w:t>
            </w:r>
          </w:p>
        </w:tc>
        <w:tc>
          <w:tcPr>
            <w:tcW w:w="432" w:type="dxa"/>
          </w:tcPr>
          <w:p w:rsidR="00FC0B91" w:rsidRPr="00C26435" w:rsidRDefault="00FC0B91" w:rsidP="00C26435">
            <w:pPr>
              <w:pStyle w:val="12"/>
              <w:rPr>
                <w:sz w:val="20"/>
                <w:szCs w:val="20"/>
              </w:rPr>
            </w:pPr>
            <w:r w:rsidRPr="00C26435">
              <w:rPr>
                <w:sz w:val="20"/>
                <w:szCs w:val="20"/>
              </w:rPr>
              <w:t>5</w:t>
            </w:r>
          </w:p>
        </w:tc>
        <w:tc>
          <w:tcPr>
            <w:tcW w:w="434" w:type="dxa"/>
          </w:tcPr>
          <w:p w:rsidR="00FC0B91" w:rsidRPr="00C26435" w:rsidRDefault="00FC0B91" w:rsidP="00C26435">
            <w:pPr>
              <w:pStyle w:val="12"/>
              <w:rPr>
                <w:sz w:val="20"/>
                <w:szCs w:val="20"/>
              </w:rPr>
            </w:pPr>
            <w:r w:rsidRPr="00C26435">
              <w:rPr>
                <w:sz w:val="20"/>
                <w:szCs w:val="20"/>
              </w:rPr>
              <w:t>11</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3,77%</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35,85%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5,66%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33,96%</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5,66%</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33,96%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15,09%</w:t>
            </w:r>
          </w:p>
        </w:tc>
        <w:tc>
          <w:tcPr>
            <w:tcW w:w="1160"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32,08%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7,55%</w:t>
            </w:r>
          </w:p>
        </w:tc>
        <w:tc>
          <w:tcPr>
            <w:tcW w:w="104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39,62%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7,55%</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32,08%</w:t>
            </w:r>
          </w:p>
        </w:tc>
        <w:tc>
          <w:tcPr>
            <w:tcW w:w="432" w:type="dxa"/>
          </w:tcPr>
          <w:p w:rsidR="00FC0B91" w:rsidRPr="00C26435" w:rsidRDefault="00FC0B91" w:rsidP="00C26435">
            <w:pPr>
              <w:pStyle w:val="12"/>
              <w:rPr>
                <w:sz w:val="20"/>
                <w:szCs w:val="20"/>
              </w:rPr>
            </w:pPr>
            <w:r w:rsidRPr="00C26435">
              <w:rPr>
                <w:sz w:val="20"/>
                <w:szCs w:val="20"/>
              </w:rPr>
              <w:t>9,43%</w:t>
            </w:r>
          </w:p>
        </w:tc>
        <w:tc>
          <w:tcPr>
            <w:tcW w:w="434" w:type="dxa"/>
          </w:tcPr>
          <w:p w:rsidR="00FC0B91" w:rsidRPr="00C26435" w:rsidRDefault="00FC0B91" w:rsidP="00C26435">
            <w:pPr>
              <w:pStyle w:val="12"/>
              <w:rPr>
                <w:sz w:val="20"/>
                <w:szCs w:val="20"/>
              </w:rPr>
            </w:pPr>
            <w:r w:rsidRPr="00C26435">
              <w:rPr>
                <w:sz w:val="20"/>
                <w:szCs w:val="20"/>
              </w:rPr>
              <w:t>20,75%</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Республика Марий Эл</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54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17</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28</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31</w:t>
            </w:r>
          </w:p>
        </w:tc>
        <w:tc>
          <w:tcPr>
            <w:tcW w:w="432" w:type="dxa"/>
          </w:tcPr>
          <w:p w:rsidR="00FC0B91" w:rsidRPr="00C26435" w:rsidRDefault="00FC0B91" w:rsidP="00C26435">
            <w:pPr>
              <w:pStyle w:val="12"/>
              <w:rPr>
                <w:sz w:val="20"/>
                <w:szCs w:val="20"/>
              </w:rPr>
            </w:pPr>
            <w:r w:rsidRPr="00C26435">
              <w:rPr>
                <w:sz w:val="20"/>
                <w:szCs w:val="20"/>
              </w:rPr>
              <w:t>16</w:t>
            </w:r>
          </w:p>
        </w:tc>
        <w:tc>
          <w:tcPr>
            <w:tcW w:w="434" w:type="dxa"/>
          </w:tcPr>
          <w:p w:rsidR="00FC0B91" w:rsidRPr="00C26435" w:rsidRDefault="00FC0B91" w:rsidP="00C26435">
            <w:pPr>
              <w:pStyle w:val="12"/>
              <w:rPr>
                <w:sz w:val="20"/>
                <w:szCs w:val="20"/>
              </w:rPr>
            </w:pPr>
            <w:r w:rsidRPr="00C26435">
              <w:rPr>
                <w:sz w:val="20"/>
                <w:szCs w:val="20"/>
              </w:rPr>
              <w:t>26</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2,76%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37,24%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4,14%</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28,97%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3,45%</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29,66%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11,72%</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17,93%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6,21%</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19,31%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6,21%</w:t>
            </w:r>
          </w:p>
        </w:tc>
        <w:tc>
          <w:tcPr>
            <w:tcW w:w="1149"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21,38%</w:t>
            </w:r>
          </w:p>
        </w:tc>
        <w:tc>
          <w:tcPr>
            <w:tcW w:w="432" w:type="dxa"/>
          </w:tcPr>
          <w:p w:rsidR="00FC0B91" w:rsidRPr="00C26435" w:rsidRDefault="00FC0B91" w:rsidP="00C26435">
            <w:pPr>
              <w:pStyle w:val="12"/>
              <w:rPr>
                <w:sz w:val="20"/>
                <w:szCs w:val="20"/>
              </w:rPr>
            </w:pPr>
            <w:r w:rsidRPr="00C26435">
              <w:rPr>
                <w:sz w:val="20"/>
                <w:szCs w:val="20"/>
              </w:rPr>
              <w:t>11,03%</w:t>
            </w:r>
          </w:p>
        </w:tc>
        <w:tc>
          <w:tcPr>
            <w:tcW w:w="434" w:type="dxa"/>
          </w:tcPr>
          <w:p w:rsidR="00FC0B91" w:rsidRPr="00C26435" w:rsidRDefault="00FC0B91" w:rsidP="00C26435">
            <w:pPr>
              <w:pStyle w:val="12"/>
              <w:rPr>
                <w:sz w:val="20"/>
                <w:szCs w:val="20"/>
              </w:rPr>
            </w:pPr>
            <w:r w:rsidRPr="00C26435">
              <w:rPr>
                <w:sz w:val="20"/>
                <w:szCs w:val="20"/>
              </w:rPr>
              <w:t>17,93%</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Республика Мордовия</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108</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98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109</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32</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75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85</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86</w:t>
            </w:r>
          </w:p>
        </w:tc>
        <w:tc>
          <w:tcPr>
            <w:tcW w:w="432" w:type="dxa"/>
          </w:tcPr>
          <w:p w:rsidR="00FC0B91" w:rsidRPr="00C26435" w:rsidRDefault="00FC0B91" w:rsidP="00C26435">
            <w:pPr>
              <w:pStyle w:val="12"/>
              <w:rPr>
                <w:sz w:val="20"/>
                <w:szCs w:val="20"/>
              </w:rPr>
            </w:pPr>
            <w:r w:rsidRPr="00C26435">
              <w:rPr>
                <w:sz w:val="20"/>
                <w:szCs w:val="20"/>
              </w:rPr>
              <w:t>33</w:t>
            </w:r>
          </w:p>
        </w:tc>
        <w:tc>
          <w:tcPr>
            <w:tcW w:w="434" w:type="dxa"/>
          </w:tcPr>
          <w:p w:rsidR="00FC0B91" w:rsidRPr="00C26435" w:rsidRDefault="00FC0B91" w:rsidP="00C26435">
            <w:pPr>
              <w:pStyle w:val="12"/>
              <w:rPr>
                <w:sz w:val="20"/>
                <w:szCs w:val="20"/>
              </w:rPr>
            </w:pPr>
            <w:r w:rsidRPr="00C26435">
              <w:rPr>
                <w:sz w:val="20"/>
                <w:szCs w:val="20"/>
              </w:rPr>
              <w:t>57</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2,18%</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39,27%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3,27%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35,64%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2,91%</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39,64%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11,64%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27,27%</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3,27%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30,91%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4,36%</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31,27%</w:t>
            </w:r>
          </w:p>
        </w:tc>
        <w:tc>
          <w:tcPr>
            <w:tcW w:w="432" w:type="dxa"/>
          </w:tcPr>
          <w:p w:rsidR="00FC0B91" w:rsidRPr="00C26435" w:rsidRDefault="00FC0B91" w:rsidP="00C26435">
            <w:pPr>
              <w:pStyle w:val="12"/>
              <w:rPr>
                <w:sz w:val="20"/>
                <w:szCs w:val="20"/>
              </w:rPr>
            </w:pPr>
            <w:r w:rsidRPr="00C26435">
              <w:rPr>
                <w:sz w:val="20"/>
                <w:szCs w:val="20"/>
              </w:rPr>
              <w:t>12,00%</w:t>
            </w:r>
          </w:p>
        </w:tc>
        <w:tc>
          <w:tcPr>
            <w:tcW w:w="434" w:type="dxa"/>
          </w:tcPr>
          <w:p w:rsidR="00FC0B91" w:rsidRPr="00C26435" w:rsidRDefault="00FC0B91" w:rsidP="00C26435">
            <w:pPr>
              <w:pStyle w:val="12"/>
              <w:rPr>
                <w:sz w:val="20"/>
                <w:szCs w:val="20"/>
              </w:rPr>
            </w:pPr>
            <w:r w:rsidRPr="00C26435">
              <w:rPr>
                <w:sz w:val="20"/>
                <w:szCs w:val="20"/>
              </w:rPr>
              <w:t>20,73%</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Республика Саха (Якутия)</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26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21</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26</w:t>
            </w:r>
          </w:p>
        </w:tc>
        <w:tc>
          <w:tcPr>
            <w:tcW w:w="432" w:type="dxa"/>
          </w:tcPr>
          <w:p w:rsidR="00FC0B91" w:rsidRPr="00C26435" w:rsidRDefault="00FC0B91" w:rsidP="00C26435">
            <w:pPr>
              <w:pStyle w:val="12"/>
              <w:rPr>
                <w:sz w:val="20"/>
                <w:szCs w:val="20"/>
              </w:rPr>
            </w:pPr>
            <w:r w:rsidRPr="00C26435">
              <w:rPr>
                <w:sz w:val="20"/>
                <w:szCs w:val="20"/>
              </w:rPr>
              <w:t>20</w:t>
            </w:r>
          </w:p>
        </w:tc>
        <w:tc>
          <w:tcPr>
            <w:tcW w:w="434" w:type="dxa"/>
          </w:tcPr>
          <w:p w:rsidR="00FC0B91" w:rsidRPr="00C26435" w:rsidRDefault="00FC0B91" w:rsidP="00C26435">
            <w:pPr>
              <w:pStyle w:val="12"/>
              <w:rPr>
                <w:sz w:val="20"/>
                <w:szCs w:val="20"/>
              </w:rPr>
            </w:pPr>
            <w:r w:rsidRPr="00C26435">
              <w:rPr>
                <w:sz w:val="20"/>
                <w:szCs w:val="20"/>
              </w:rPr>
              <w:t>20</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9,73%</w:t>
            </w:r>
          </w:p>
        </w:tc>
        <w:tc>
          <w:tcPr>
            <w:tcW w:w="86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29,20%</w:t>
            </w:r>
          </w:p>
        </w:tc>
        <w:tc>
          <w:tcPr>
            <w:tcW w:w="891"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11,50%</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30,09%</w:t>
            </w:r>
          </w:p>
        </w:tc>
        <w:tc>
          <w:tcPr>
            <w:tcW w:w="953"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11,50%</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23,01%</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18,58%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20,35%</w:t>
            </w:r>
          </w:p>
        </w:tc>
        <w:tc>
          <w:tcPr>
            <w:tcW w:w="1144"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15,04%</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23,89%</w:t>
            </w:r>
          </w:p>
        </w:tc>
        <w:tc>
          <w:tcPr>
            <w:tcW w:w="125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12,39%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23,01%</w:t>
            </w:r>
          </w:p>
        </w:tc>
        <w:tc>
          <w:tcPr>
            <w:tcW w:w="432" w:type="dxa"/>
          </w:tcPr>
          <w:p w:rsidR="00FC0B91" w:rsidRPr="00C26435" w:rsidRDefault="00FC0B91" w:rsidP="00C26435">
            <w:pPr>
              <w:pStyle w:val="12"/>
              <w:rPr>
                <w:color w:val="00B0F0"/>
                <w:sz w:val="20"/>
                <w:szCs w:val="20"/>
              </w:rPr>
            </w:pPr>
            <w:r w:rsidRPr="00C26435">
              <w:rPr>
                <w:color w:val="00B0F0"/>
                <w:sz w:val="20"/>
                <w:szCs w:val="20"/>
              </w:rPr>
              <w:t>17,70%</w:t>
            </w:r>
          </w:p>
        </w:tc>
        <w:tc>
          <w:tcPr>
            <w:tcW w:w="434" w:type="dxa"/>
          </w:tcPr>
          <w:p w:rsidR="00FC0B91" w:rsidRPr="00C26435" w:rsidRDefault="00FC0B91" w:rsidP="00C26435">
            <w:pPr>
              <w:pStyle w:val="12"/>
              <w:rPr>
                <w:sz w:val="20"/>
                <w:szCs w:val="20"/>
              </w:rPr>
            </w:pPr>
            <w:r w:rsidRPr="00C26435">
              <w:rPr>
                <w:sz w:val="20"/>
                <w:szCs w:val="20"/>
              </w:rPr>
              <w:t>17,70%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Республика Северная Осетия - Алания</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22</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34</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38</w:t>
            </w:r>
          </w:p>
        </w:tc>
        <w:tc>
          <w:tcPr>
            <w:tcW w:w="432" w:type="dxa"/>
          </w:tcPr>
          <w:p w:rsidR="00FC0B91" w:rsidRPr="00C26435" w:rsidRDefault="00FC0B91" w:rsidP="00C26435">
            <w:pPr>
              <w:pStyle w:val="12"/>
              <w:rPr>
                <w:sz w:val="20"/>
                <w:szCs w:val="20"/>
              </w:rPr>
            </w:pPr>
            <w:r w:rsidRPr="00C26435">
              <w:rPr>
                <w:sz w:val="20"/>
                <w:szCs w:val="20"/>
              </w:rPr>
              <w:t>15</w:t>
            </w:r>
          </w:p>
        </w:tc>
        <w:tc>
          <w:tcPr>
            <w:tcW w:w="434" w:type="dxa"/>
          </w:tcPr>
          <w:p w:rsidR="00FC0B91" w:rsidRPr="00C26435" w:rsidRDefault="00FC0B91" w:rsidP="00C26435">
            <w:pPr>
              <w:pStyle w:val="12"/>
              <w:rPr>
                <w:sz w:val="20"/>
                <w:szCs w:val="20"/>
              </w:rPr>
            </w:pPr>
            <w:r w:rsidRPr="00C26435">
              <w:rPr>
                <w:sz w:val="20"/>
                <w:szCs w:val="20"/>
              </w:rPr>
              <w:t>25</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1,82%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42,73%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4,55%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35,45%</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4,55%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37,27%</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12,73%</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20,00%</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3,64%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30,91%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7,27%</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34,55%</w:t>
            </w:r>
          </w:p>
        </w:tc>
        <w:tc>
          <w:tcPr>
            <w:tcW w:w="432" w:type="dxa"/>
          </w:tcPr>
          <w:p w:rsidR="00FC0B91" w:rsidRPr="00C26435" w:rsidRDefault="00FC0B91" w:rsidP="00C26435">
            <w:pPr>
              <w:pStyle w:val="12"/>
              <w:rPr>
                <w:color w:val="00B0F0"/>
                <w:sz w:val="20"/>
                <w:szCs w:val="20"/>
              </w:rPr>
            </w:pPr>
            <w:r w:rsidRPr="00C26435">
              <w:rPr>
                <w:color w:val="00B0F0"/>
                <w:sz w:val="20"/>
                <w:szCs w:val="20"/>
              </w:rPr>
              <w:t>13,6</w:t>
            </w:r>
            <w:r w:rsidRPr="00C26435">
              <w:rPr>
                <w:color w:val="00B0F0"/>
                <w:sz w:val="20"/>
                <w:szCs w:val="20"/>
              </w:rPr>
              <w:lastRenderedPageBreak/>
              <w:t>4%</w:t>
            </w:r>
          </w:p>
        </w:tc>
        <w:tc>
          <w:tcPr>
            <w:tcW w:w="434" w:type="dxa"/>
          </w:tcPr>
          <w:p w:rsidR="00FC0B91" w:rsidRPr="00C26435" w:rsidRDefault="00FC0B91" w:rsidP="00C26435">
            <w:pPr>
              <w:pStyle w:val="12"/>
              <w:rPr>
                <w:sz w:val="20"/>
                <w:szCs w:val="20"/>
              </w:rPr>
            </w:pPr>
            <w:r w:rsidRPr="00C26435">
              <w:rPr>
                <w:sz w:val="20"/>
                <w:szCs w:val="20"/>
              </w:rPr>
              <w:lastRenderedPageBreak/>
              <w:t>22,7</w:t>
            </w:r>
            <w:r w:rsidRPr="00C26435">
              <w:rPr>
                <w:sz w:val="20"/>
                <w:szCs w:val="20"/>
              </w:rPr>
              <w:lastRenderedPageBreak/>
              <w:t>3%</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lastRenderedPageBreak/>
              <w:t>Республика Татарстан</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62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39</w:t>
            </w:r>
          </w:p>
        </w:tc>
        <w:tc>
          <w:tcPr>
            <w:tcW w:w="432" w:type="dxa"/>
          </w:tcPr>
          <w:p w:rsidR="00FC0B91" w:rsidRPr="00C26435" w:rsidRDefault="00FC0B91" w:rsidP="00C26435">
            <w:pPr>
              <w:pStyle w:val="12"/>
              <w:rPr>
                <w:sz w:val="20"/>
                <w:szCs w:val="20"/>
              </w:rPr>
            </w:pPr>
            <w:r w:rsidRPr="00C26435">
              <w:rPr>
                <w:sz w:val="20"/>
                <w:szCs w:val="20"/>
              </w:rPr>
              <w:t>16</w:t>
            </w:r>
          </w:p>
        </w:tc>
        <w:tc>
          <w:tcPr>
            <w:tcW w:w="434" w:type="dxa"/>
          </w:tcPr>
          <w:p w:rsidR="00FC0B91" w:rsidRPr="00C26435" w:rsidRDefault="00FC0B91" w:rsidP="00C26435">
            <w:pPr>
              <w:pStyle w:val="12"/>
              <w:rPr>
                <w:sz w:val="20"/>
                <w:szCs w:val="20"/>
              </w:rPr>
            </w:pPr>
            <w:r w:rsidRPr="00C26435">
              <w:rPr>
                <w:sz w:val="20"/>
                <w:szCs w:val="20"/>
              </w:rPr>
              <w:t>35</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2,08%</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45,83%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3,47%</w:t>
            </w:r>
          </w:p>
        </w:tc>
        <w:tc>
          <w:tcPr>
            <w:tcW w:w="818"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43,06%</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6,25%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38,89%</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5,56%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24,31%</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3,47%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32,64%</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4,86%</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27,08%</w:t>
            </w:r>
          </w:p>
        </w:tc>
        <w:tc>
          <w:tcPr>
            <w:tcW w:w="432" w:type="dxa"/>
          </w:tcPr>
          <w:p w:rsidR="00FC0B91" w:rsidRPr="00C26435" w:rsidRDefault="00FC0B91" w:rsidP="00C26435">
            <w:pPr>
              <w:pStyle w:val="12"/>
              <w:rPr>
                <w:sz w:val="20"/>
                <w:szCs w:val="20"/>
              </w:rPr>
            </w:pPr>
            <w:r w:rsidRPr="00C26435">
              <w:rPr>
                <w:sz w:val="20"/>
                <w:szCs w:val="20"/>
              </w:rPr>
              <w:t>11,11%</w:t>
            </w:r>
          </w:p>
        </w:tc>
        <w:tc>
          <w:tcPr>
            <w:tcW w:w="434" w:type="dxa"/>
          </w:tcPr>
          <w:p w:rsidR="00FC0B91" w:rsidRPr="00C26435" w:rsidRDefault="00FC0B91" w:rsidP="00C26435">
            <w:pPr>
              <w:pStyle w:val="12"/>
              <w:rPr>
                <w:color w:val="FF0000"/>
                <w:sz w:val="20"/>
                <w:szCs w:val="20"/>
              </w:rPr>
            </w:pPr>
            <w:r w:rsidRPr="00C26435">
              <w:rPr>
                <w:color w:val="FF0000"/>
                <w:sz w:val="20"/>
                <w:szCs w:val="20"/>
              </w:rPr>
              <w:t>24,31%</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Республика Хакасия</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25</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29</w:t>
            </w:r>
          </w:p>
        </w:tc>
        <w:tc>
          <w:tcPr>
            <w:tcW w:w="432" w:type="dxa"/>
          </w:tcPr>
          <w:p w:rsidR="00FC0B91" w:rsidRPr="00C26435" w:rsidRDefault="00FC0B91" w:rsidP="00C26435">
            <w:pPr>
              <w:pStyle w:val="12"/>
              <w:rPr>
                <w:sz w:val="20"/>
                <w:szCs w:val="20"/>
              </w:rPr>
            </w:pPr>
            <w:r w:rsidRPr="00C26435">
              <w:rPr>
                <w:sz w:val="20"/>
                <w:szCs w:val="20"/>
              </w:rPr>
              <w:t>19</w:t>
            </w:r>
          </w:p>
        </w:tc>
        <w:tc>
          <w:tcPr>
            <w:tcW w:w="434" w:type="dxa"/>
          </w:tcPr>
          <w:p w:rsidR="00FC0B91" w:rsidRPr="00C26435" w:rsidRDefault="00FC0B91" w:rsidP="00C26435">
            <w:pPr>
              <w:pStyle w:val="12"/>
              <w:rPr>
                <w:sz w:val="20"/>
                <w:szCs w:val="20"/>
              </w:rPr>
            </w:pPr>
            <w:r w:rsidRPr="00C26435">
              <w:rPr>
                <w:sz w:val="20"/>
                <w:szCs w:val="20"/>
              </w:rPr>
              <w:t>21</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3,48%</w:t>
            </w:r>
          </w:p>
        </w:tc>
        <w:tc>
          <w:tcPr>
            <w:tcW w:w="86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32,17%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6,96%</w:t>
            </w:r>
          </w:p>
        </w:tc>
        <w:tc>
          <w:tcPr>
            <w:tcW w:w="8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21,74%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6,09%</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28,70%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10,43%</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21,74%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12,17%</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22,61%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7,83%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25,22%</w:t>
            </w:r>
          </w:p>
        </w:tc>
        <w:tc>
          <w:tcPr>
            <w:tcW w:w="432" w:type="dxa"/>
          </w:tcPr>
          <w:p w:rsidR="00FC0B91" w:rsidRPr="00C26435" w:rsidRDefault="00FC0B91" w:rsidP="00C26435">
            <w:pPr>
              <w:pStyle w:val="12"/>
              <w:rPr>
                <w:color w:val="00B0F0"/>
                <w:sz w:val="20"/>
                <w:szCs w:val="20"/>
              </w:rPr>
            </w:pPr>
            <w:r w:rsidRPr="00C26435">
              <w:rPr>
                <w:color w:val="00B0F0"/>
                <w:sz w:val="20"/>
                <w:szCs w:val="20"/>
              </w:rPr>
              <w:t>16,52%</w:t>
            </w:r>
          </w:p>
        </w:tc>
        <w:tc>
          <w:tcPr>
            <w:tcW w:w="434" w:type="dxa"/>
          </w:tcPr>
          <w:p w:rsidR="00FC0B91" w:rsidRPr="00C26435" w:rsidRDefault="00FC0B91" w:rsidP="00C26435">
            <w:pPr>
              <w:pStyle w:val="12"/>
              <w:rPr>
                <w:sz w:val="20"/>
                <w:szCs w:val="20"/>
              </w:rPr>
            </w:pPr>
            <w:r w:rsidRPr="00C26435">
              <w:rPr>
                <w:sz w:val="20"/>
                <w:szCs w:val="20"/>
              </w:rPr>
              <w:t>18,26%</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Ростовская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90</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72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72</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25</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69</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70</w:t>
            </w:r>
          </w:p>
        </w:tc>
        <w:tc>
          <w:tcPr>
            <w:tcW w:w="432" w:type="dxa"/>
          </w:tcPr>
          <w:p w:rsidR="00FC0B91" w:rsidRPr="00C26435" w:rsidRDefault="00FC0B91" w:rsidP="00C26435">
            <w:pPr>
              <w:pStyle w:val="12"/>
              <w:rPr>
                <w:sz w:val="20"/>
                <w:szCs w:val="20"/>
              </w:rPr>
            </w:pPr>
            <w:r w:rsidRPr="00C26435">
              <w:rPr>
                <w:sz w:val="20"/>
                <w:szCs w:val="20"/>
              </w:rPr>
              <w:t>15</w:t>
            </w:r>
          </w:p>
        </w:tc>
        <w:tc>
          <w:tcPr>
            <w:tcW w:w="434" w:type="dxa"/>
          </w:tcPr>
          <w:p w:rsidR="00FC0B91" w:rsidRPr="00C26435" w:rsidRDefault="00FC0B91" w:rsidP="00C26435">
            <w:pPr>
              <w:pStyle w:val="12"/>
              <w:rPr>
                <w:sz w:val="20"/>
                <w:szCs w:val="20"/>
              </w:rPr>
            </w:pPr>
            <w:r w:rsidRPr="00C26435">
              <w:rPr>
                <w:sz w:val="20"/>
                <w:szCs w:val="20"/>
              </w:rPr>
              <w:t>46</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1,42%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42,65%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2,37%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34,12%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2,37%</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34,12%</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11,90%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22,86%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3,32%</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32,70%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3,79%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33,18%</w:t>
            </w:r>
          </w:p>
        </w:tc>
        <w:tc>
          <w:tcPr>
            <w:tcW w:w="432" w:type="dxa"/>
          </w:tcPr>
          <w:p w:rsidR="00FC0B91" w:rsidRPr="00C26435" w:rsidRDefault="00FC0B91" w:rsidP="00C26435">
            <w:pPr>
              <w:pStyle w:val="12"/>
              <w:rPr>
                <w:sz w:val="20"/>
                <w:szCs w:val="20"/>
              </w:rPr>
            </w:pPr>
            <w:r w:rsidRPr="00C26435">
              <w:rPr>
                <w:sz w:val="20"/>
                <w:szCs w:val="20"/>
              </w:rPr>
              <w:t>7,11%</w:t>
            </w:r>
          </w:p>
        </w:tc>
        <w:tc>
          <w:tcPr>
            <w:tcW w:w="434" w:type="dxa"/>
          </w:tcPr>
          <w:p w:rsidR="00FC0B91" w:rsidRPr="00C26435" w:rsidRDefault="00FC0B91" w:rsidP="00C26435">
            <w:pPr>
              <w:pStyle w:val="12"/>
              <w:rPr>
                <w:sz w:val="20"/>
                <w:szCs w:val="20"/>
              </w:rPr>
            </w:pPr>
            <w:r w:rsidRPr="00C26435">
              <w:rPr>
                <w:sz w:val="20"/>
                <w:szCs w:val="20"/>
              </w:rPr>
              <w:t>21,80%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Рязанская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56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30</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432" w:type="dxa"/>
          </w:tcPr>
          <w:p w:rsidR="00FC0B91" w:rsidRPr="00C26435" w:rsidRDefault="00FC0B91" w:rsidP="00C26435">
            <w:pPr>
              <w:pStyle w:val="12"/>
              <w:rPr>
                <w:sz w:val="20"/>
                <w:szCs w:val="20"/>
              </w:rPr>
            </w:pPr>
            <w:r w:rsidRPr="00C26435">
              <w:rPr>
                <w:sz w:val="20"/>
                <w:szCs w:val="20"/>
              </w:rPr>
              <w:t>7</w:t>
            </w:r>
          </w:p>
        </w:tc>
        <w:tc>
          <w:tcPr>
            <w:tcW w:w="434" w:type="dxa"/>
          </w:tcPr>
          <w:p w:rsidR="00FC0B91" w:rsidRPr="00C26435" w:rsidRDefault="00FC0B91" w:rsidP="00C26435">
            <w:pPr>
              <w:pStyle w:val="12"/>
              <w:rPr>
                <w:sz w:val="20"/>
                <w:szCs w:val="20"/>
              </w:rPr>
            </w:pPr>
            <w:r w:rsidRPr="00C26435">
              <w:rPr>
                <w:sz w:val="20"/>
                <w:szCs w:val="20"/>
              </w:rPr>
              <w:t>28</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3,39%</w:t>
            </w:r>
          </w:p>
        </w:tc>
        <w:tc>
          <w:tcPr>
            <w:tcW w:w="86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47,46%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3,39%</w:t>
            </w:r>
          </w:p>
        </w:tc>
        <w:tc>
          <w:tcPr>
            <w:tcW w:w="818"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41,53%</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3,39%</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38,14%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6,78%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25,42%</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1,69%</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30,51%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2,54%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34,75%</w:t>
            </w:r>
          </w:p>
        </w:tc>
        <w:tc>
          <w:tcPr>
            <w:tcW w:w="432" w:type="dxa"/>
          </w:tcPr>
          <w:p w:rsidR="00FC0B91" w:rsidRPr="00C26435" w:rsidRDefault="00FC0B91" w:rsidP="00C26435">
            <w:pPr>
              <w:pStyle w:val="12"/>
              <w:rPr>
                <w:sz w:val="20"/>
                <w:szCs w:val="20"/>
              </w:rPr>
            </w:pPr>
            <w:r w:rsidRPr="00C26435">
              <w:rPr>
                <w:sz w:val="20"/>
                <w:szCs w:val="20"/>
              </w:rPr>
              <w:t>5,93%</w:t>
            </w:r>
          </w:p>
        </w:tc>
        <w:tc>
          <w:tcPr>
            <w:tcW w:w="434" w:type="dxa"/>
          </w:tcPr>
          <w:p w:rsidR="00FC0B91" w:rsidRPr="00C26435" w:rsidRDefault="00FC0B91" w:rsidP="00C26435">
            <w:pPr>
              <w:pStyle w:val="12"/>
              <w:rPr>
                <w:color w:val="FF0000"/>
                <w:sz w:val="20"/>
                <w:szCs w:val="20"/>
              </w:rPr>
            </w:pPr>
            <w:r w:rsidRPr="00C26435">
              <w:rPr>
                <w:color w:val="FF0000"/>
                <w:sz w:val="20"/>
                <w:szCs w:val="20"/>
              </w:rPr>
              <w:t>23,73%</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Самарская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90</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73</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80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49</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59</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57</w:t>
            </w:r>
          </w:p>
        </w:tc>
        <w:tc>
          <w:tcPr>
            <w:tcW w:w="432" w:type="dxa"/>
          </w:tcPr>
          <w:p w:rsidR="00FC0B91" w:rsidRPr="00C26435" w:rsidRDefault="00FC0B91" w:rsidP="00C26435">
            <w:pPr>
              <w:pStyle w:val="12"/>
              <w:rPr>
                <w:sz w:val="20"/>
                <w:szCs w:val="20"/>
              </w:rPr>
            </w:pPr>
            <w:r w:rsidRPr="00C26435">
              <w:rPr>
                <w:sz w:val="20"/>
                <w:szCs w:val="20"/>
              </w:rPr>
              <w:t>28</w:t>
            </w:r>
          </w:p>
        </w:tc>
        <w:tc>
          <w:tcPr>
            <w:tcW w:w="434" w:type="dxa"/>
          </w:tcPr>
          <w:p w:rsidR="00FC0B91" w:rsidRPr="00C26435" w:rsidRDefault="00FC0B91" w:rsidP="00C26435">
            <w:pPr>
              <w:pStyle w:val="12"/>
              <w:rPr>
                <w:sz w:val="20"/>
                <w:szCs w:val="20"/>
              </w:rPr>
            </w:pPr>
            <w:r w:rsidRPr="00C26435">
              <w:rPr>
                <w:sz w:val="20"/>
                <w:szCs w:val="20"/>
              </w:rPr>
              <w:t>44</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1,59%</w:t>
            </w:r>
          </w:p>
        </w:tc>
        <w:tc>
          <w:tcPr>
            <w:tcW w:w="86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47,62%</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4,23%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38,62%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3,70%</w:t>
            </w:r>
          </w:p>
        </w:tc>
        <w:tc>
          <w:tcPr>
            <w:tcW w:w="875"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42,33%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10,58%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25,93%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5,29%</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31,22%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4,76%</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30,16%</w:t>
            </w:r>
          </w:p>
        </w:tc>
        <w:tc>
          <w:tcPr>
            <w:tcW w:w="432" w:type="dxa"/>
          </w:tcPr>
          <w:p w:rsidR="00FC0B91" w:rsidRPr="00C26435" w:rsidRDefault="00FC0B91" w:rsidP="00C26435">
            <w:pPr>
              <w:pStyle w:val="12"/>
              <w:rPr>
                <w:color w:val="00B0F0"/>
                <w:sz w:val="20"/>
                <w:szCs w:val="20"/>
              </w:rPr>
            </w:pPr>
            <w:r w:rsidRPr="00C26435">
              <w:rPr>
                <w:color w:val="00B0F0"/>
                <w:sz w:val="20"/>
                <w:szCs w:val="20"/>
              </w:rPr>
              <w:t>14,81%</w:t>
            </w:r>
          </w:p>
        </w:tc>
        <w:tc>
          <w:tcPr>
            <w:tcW w:w="434" w:type="dxa"/>
          </w:tcPr>
          <w:p w:rsidR="00FC0B91" w:rsidRPr="00C26435" w:rsidRDefault="00FC0B91" w:rsidP="00C26435">
            <w:pPr>
              <w:pStyle w:val="12"/>
              <w:rPr>
                <w:color w:val="FF0000"/>
                <w:sz w:val="20"/>
                <w:szCs w:val="20"/>
              </w:rPr>
            </w:pPr>
            <w:r w:rsidRPr="00C26435">
              <w:rPr>
                <w:color w:val="FF0000"/>
                <w:sz w:val="20"/>
                <w:szCs w:val="20"/>
              </w:rPr>
              <w:t>23,28%</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Саратовская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71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52</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15</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42</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49</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52</w:t>
            </w:r>
          </w:p>
        </w:tc>
        <w:tc>
          <w:tcPr>
            <w:tcW w:w="432" w:type="dxa"/>
          </w:tcPr>
          <w:p w:rsidR="00FC0B91" w:rsidRPr="00C26435" w:rsidRDefault="00FC0B91" w:rsidP="00C26435">
            <w:pPr>
              <w:pStyle w:val="12"/>
              <w:rPr>
                <w:sz w:val="20"/>
                <w:szCs w:val="20"/>
              </w:rPr>
            </w:pPr>
            <w:r w:rsidRPr="00C26435">
              <w:rPr>
                <w:sz w:val="20"/>
                <w:szCs w:val="20"/>
              </w:rPr>
              <w:t>11</w:t>
            </w:r>
          </w:p>
        </w:tc>
        <w:tc>
          <w:tcPr>
            <w:tcW w:w="434" w:type="dxa"/>
          </w:tcPr>
          <w:p w:rsidR="00FC0B91" w:rsidRPr="00C26435" w:rsidRDefault="00FC0B91" w:rsidP="00C26435">
            <w:pPr>
              <w:pStyle w:val="12"/>
              <w:rPr>
                <w:sz w:val="20"/>
                <w:szCs w:val="20"/>
              </w:rPr>
            </w:pPr>
            <w:r w:rsidRPr="00C26435">
              <w:rPr>
                <w:sz w:val="20"/>
                <w:szCs w:val="20"/>
              </w:rPr>
              <w:t>32</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0,65%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45,81%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3,87%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32,90%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2,58%</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33,55%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9,68%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27,10%</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2,58%</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31,61%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3,23%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33,55%</w:t>
            </w:r>
          </w:p>
        </w:tc>
        <w:tc>
          <w:tcPr>
            <w:tcW w:w="432" w:type="dxa"/>
          </w:tcPr>
          <w:p w:rsidR="00FC0B91" w:rsidRPr="00C26435" w:rsidRDefault="00FC0B91" w:rsidP="00C26435">
            <w:pPr>
              <w:pStyle w:val="12"/>
              <w:rPr>
                <w:sz w:val="20"/>
                <w:szCs w:val="20"/>
              </w:rPr>
            </w:pPr>
            <w:r w:rsidRPr="00C26435">
              <w:rPr>
                <w:sz w:val="20"/>
                <w:szCs w:val="20"/>
              </w:rPr>
              <w:t>7,10%</w:t>
            </w:r>
          </w:p>
        </w:tc>
        <w:tc>
          <w:tcPr>
            <w:tcW w:w="434" w:type="dxa"/>
          </w:tcPr>
          <w:p w:rsidR="00FC0B91" w:rsidRPr="00C26435" w:rsidRDefault="00FC0B91" w:rsidP="00C26435">
            <w:pPr>
              <w:pStyle w:val="12"/>
              <w:rPr>
                <w:sz w:val="20"/>
                <w:szCs w:val="20"/>
              </w:rPr>
            </w:pPr>
            <w:r w:rsidRPr="00C26435">
              <w:rPr>
                <w:sz w:val="20"/>
                <w:szCs w:val="20"/>
              </w:rPr>
              <w:t>20,6</w:t>
            </w:r>
            <w:r w:rsidRPr="00C26435">
              <w:rPr>
                <w:sz w:val="20"/>
                <w:szCs w:val="20"/>
              </w:rPr>
              <w:lastRenderedPageBreak/>
              <w:t>5%</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lastRenderedPageBreak/>
              <w:t>Сахалинская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96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67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71</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40</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15</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55</w:t>
            </w:r>
          </w:p>
        </w:tc>
        <w:tc>
          <w:tcPr>
            <w:tcW w:w="432" w:type="dxa"/>
          </w:tcPr>
          <w:p w:rsidR="00FC0B91" w:rsidRPr="00C26435" w:rsidRDefault="00FC0B91" w:rsidP="00C26435">
            <w:pPr>
              <w:pStyle w:val="12"/>
              <w:rPr>
                <w:sz w:val="20"/>
                <w:szCs w:val="20"/>
              </w:rPr>
            </w:pPr>
            <w:r w:rsidRPr="00C26435">
              <w:rPr>
                <w:sz w:val="20"/>
                <w:szCs w:val="20"/>
              </w:rPr>
              <w:t>30</w:t>
            </w:r>
          </w:p>
        </w:tc>
        <w:tc>
          <w:tcPr>
            <w:tcW w:w="434" w:type="dxa"/>
          </w:tcPr>
          <w:p w:rsidR="00FC0B91" w:rsidRPr="00C26435" w:rsidRDefault="00FC0B91" w:rsidP="00C26435">
            <w:pPr>
              <w:pStyle w:val="12"/>
              <w:rPr>
                <w:sz w:val="20"/>
                <w:szCs w:val="20"/>
              </w:rPr>
            </w:pPr>
            <w:r w:rsidRPr="00C26435">
              <w:rPr>
                <w:sz w:val="20"/>
                <w:szCs w:val="20"/>
              </w:rPr>
              <w:t>41</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3,60%</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38,40%</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4,40%</w:t>
            </w:r>
          </w:p>
        </w:tc>
        <w:tc>
          <w:tcPr>
            <w:tcW w:w="8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26,80%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4,80%</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28,40%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9,60%</w:t>
            </w:r>
          </w:p>
        </w:tc>
        <w:tc>
          <w:tcPr>
            <w:tcW w:w="1160"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16,00%</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4,80%</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20,40%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6,00%</w:t>
            </w:r>
          </w:p>
        </w:tc>
        <w:tc>
          <w:tcPr>
            <w:tcW w:w="1149"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22,00%</w:t>
            </w:r>
          </w:p>
        </w:tc>
        <w:tc>
          <w:tcPr>
            <w:tcW w:w="432" w:type="dxa"/>
          </w:tcPr>
          <w:p w:rsidR="00FC0B91" w:rsidRPr="00C26435" w:rsidRDefault="00FC0B91" w:rsidP="00C26435">
            <w:pPr>
              <w:pStyle w:val="12"/>
              <w:rPr>
                <w:sz w:val="20"/>
                <w:szCs w:val="20"/>
              </w:rPr>
            </w:pPr>
            <w:r w:rsidRPr="00C26435">
              <w:rPr>
                <w:sz w:val="20"/>
                <w:szCs w:val="20"/>
              </w:rPr>
              <w:t>12,00%</w:t>
            </w:r>
          </w:p>
        </w:tc>
        <w:tc>
          <w:tcPr>
            <w:tcW w:w="434" w:type="dxa"/>
          </w:tcPr>
          <w:p w:rsidR="00FC0B91" w:rsidRPr="00C26435" w:rsidRDefault="00FC0B91" w:rsidP="00C26435">
            <w:pPr>
              <w:pStyle w:val="12"/>
              <w:rPr>
                <w:sz w:val="20"/>
                <w:szCs w:val="20"/>
              </w:rPr>
            </w:pPr>
            <w:r w:rsidRPr="00C26435">
              <w:rPr>
                <w:sz w:val="20"/>
                <w:szCs w:val="20"/>
              </w:rPr>
              <w:t>16,40%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Смоленская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50</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27</w:t>
            </w:r>
          </w:p>
        </w:tc>
        <w:tc>
          <w:tcPr>
            <w:tcW w:w="432" w:type="dxa"/>
          </w:tcPr>
          <w:p w:rsidR="00FC0B91" w:rsidRPr="00C26435" w:rsidRDefault="00FC0B91" w:rsidP="00C26435">
            <w:pPr>
              <w:pStyle w:val="12"/>
              <w:rPr>
                <w:sz w:val="20"/>
                <w:szCs w:val="20"/>
              </w:rPr>
            </w:pPr>
            <w:r w:rsidRPr="00C26435">
              <w:rPr>
                <w:sz w:val="20"/>
                <w:szCs w:val="20"/>
              </w:rPr>
              <w:t>16</w:t>
            </w:r>
          </w:p>
        </w:tc>
        <w:tc>
          <w:tcPr>
            <w:tcW w:w="434" w:type="dxa"/>
          </w:tcPr>
          <w:p w:rsidR="00FC0B91" w:rsidRPr="00C26435" w:rsidRDefault="00FC0B91" w:rsidP="00C26435">
            <w:pPr>
              <w:pStyle w:val="12"/>
              <w:rPr>
                <w:sz w:val="20"/>
                <w:szCs w:val="20"/>
              </w:rPr>
            </w:pPr>
            <w:r w:rsidRPr="00C26435">
              <w:rPr>
                <w:sz w:val="20"/>
                <w:szCs w:val="20"/>
              </w:rPr>
              <w:t>19</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3,57%</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44,64%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0,89%</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36,61%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3,57%</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38,39%</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14,29%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23,21%</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4,46%</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32,14%</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3,57%</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24,11%</w:t>
            </w:r>
          </w:p>
        </w:tc>
        <w:tc>
          <w:tcPr>
            <w:tcW w:w="432" w:type="dxa"/>
          </w:tcPr>
          <w:p w:rsidR="00FC0B91" w:rsidRPr="00C26435" w:rsidRDefault="00FC0B91" w:rsidP="00C26435">
            <w:pPr>
              <w:pStyle w:val="12"/>
              <w:rPr>
                <w:color w:val="00B0F0"/>
                <w:sz w:val="20"/>
                <w:szCs w:val="20"/>
              </w:rPr>
            </w:pPr>
            <w:r w:rsidRPr="00C26435">
              <w:rPr>
                <w:color w:val="00B0F0"/>
                <w:sz w:val="20"/>
                <w:szCs w:val="20"/>
              </w:rPr>
              <w:t>14,29%</w:t>
            </w:r>
          </w:p>
        </w:tc>
        <w:tc>
          <w:tcPr>
            <w:tcW w:w="434" w:type="dxa"/>
          </w:tcPr>
          <w:p w:rsidR="00FC0B91" w:rsidRPr="00C26435" w:rsidRDefault="00FC0B91" w:rsidP="00C26435">
            <w:pPr>
              <w:pStyle w:val="12"/>
              <w:rPr>
                <w:sz w:val="20"/>
                <w:szCs w:val="20"/>
              </w:rPr>
            </w:pPr>
            <w:r w:rsidRPr="00C26435">
              <w:rPr>
                <w:sz w:val="20"/>
                <w:szCs w:val="20"/>
              </w:rPr>
              <w:t>16,96%</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Ставропольский край</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76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66</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64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15</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56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60</w:t>
            </w:r>
          </w:p>
        </w:tc>
        <w:tc>
          <w:tcPr>
            <w:tcW w:w="432" w:type="dxa"/>
          </w:tcPr>
          <w:p w:rsidR="00FC0B91" w:rsidRPr="00C26435" w:rsidRDefault="00FC0B91" w:rsidP="00C26435">
            <w:pPr>
              <w:pStyle w:val="12"/>
              <w:rPr>
                <w:sz w:val="20"/>
                <w:szCs w:val="20"/>
              </w:rPr>
            </w:pPr>
            <w:r w:rsidRPr="00C26435">
              <w:rPr>
                <w:sz w:val="20"/>
                <w:szCs w:val="20"/>
              </w:rPr>
              <w:t>26</w:t>
            </w:r>
          </w:p>
        </w:tc>
        <w:tc>
          <w:tcPr>
            <w:tcW w:w="434" w:type="dxa"/>
          </w:tcPr>
          <w:p w:rsidR="00FC0B91" w:rsidRPr="00C26435" w:rsidRDefault="00FC0B91" w:rsidP="00C26435">
            <w:pPr>
              <w:pStyle w:val="12"/>
              <w:rPr>
                <w:sz w:val="20"/>
                <w:szCs w:val="20"/>
              </w:rPr>
            </w:pPr>
            <w:r w:rsidRPr="00C26435">
              <w:rPr>
                <w:sz w:val="20"/>
                <w:szCs w:val="20"/>
              </w:rPr>
              <w:t>36</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1,82%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46,06%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4,85%</w:t>
            </w:r>
          </w:p>
        </w:tc>
        <w:tc>
          <w:tcPr>
            <w:tcW w:w="818"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40,00%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1,82%</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38,79%</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9,09%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24,85%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3,64%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33,94%</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3,64%</w:t>
            </w:r>
          </w:p>
        </w:tc>
        <w:tc>
          <w:tcPr>
            <w:tcW w:w="1149"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36,36%</w:t>
            </w:r>
          </w:p>
        </w:tc>
        <w:tc>
          <w:tcPr>
            <w:tcW w:w="432" w:type="dxa"/>
          </w:tcPr>
          <w:p w:rsidR="00FC0B91" w:rsidRPr="00C26435" w:rsidRDefault="00FC0B91" w:rsidP="00C26435">
            <w:pPr>
              <w:pStyle w:val="12"/>
              <w:rPr>
                <w:color w:val="00B0F0"/>
                <w:sz w:val="20"/>
                <w:szCs w:val="20"/>
              </w:rPr>
            </w:pPr>
            <w:r w:rsidRPr="00C26435">
              <w:rPr>
                <w:color w:val="00B0F0"/>
                <w:sz w:val="20"/>
                <w:szCs w:val="20"/>
              </w:rPr>
              <w:t>15,76%</w:t>
            </w:r>
          </w:p>
        </w:tc>
        <w:tc>
          <w:tcPr>
            <w:tcW w:w="434" w:type="dxa"/>
          </w:tcPr>
          <w:p w:rsidR="00FC0B91" w:rsidRPr="00C26435" w:rsidRDefault="00FC0B91" w:rsidP="00C26435">
            <w:pPr>
              <w:pStyle w:val="12"/>
              <w:rPr>
                <w:sz w:val="20"/>
                <w:szCs w:val="20"/>
              </w:rPr>
            </w:pPr>
            <w:r w:rsidRPr="00C26435">
              <w:rPr>
                <w:sz w:val="20"/>
                <w:szCs w:val="20"/>
              </w:rPr>
              <w:t>21,82%</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Тамбовская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141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99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126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22</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74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101</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100</w:t>
            </w:r>
          </w:p>
        </w:tc>
        <w:tc>
          <w:tcPr>
            <w:tcW w:w="432" w:type="dxa"/>
          </w:tcPr>
          <w:p w:rsidR="00FC0B91" w:rsidRPr="00C26435" w:rsidRDefault="00FC0B91" w:rsidP="00C26435">
            <w:pPr>
              <w:pStyle w:val="12"/>
              <w:rPr>
                <w:sz w:val="20"/>
                <w:szCs w:val="20"/>
              </w:rPr>
            </w:pPr>
            <w:r w:rsidRPr="00C26435">
              <w:rPr>
                <w:sz w:val="20"/>
                <w:szCs w:val="20"/>
              </w:rPr>
              <w:t>18</w:t>
            </w:r>
          </w:p>
        </w:tc>
        <w:tc>
          <w:tcPr>
            <w:tcW w:w="434" w:type="dxa"/>
          </w:tcPr>
          <w:p w:rsidR="00FC0B91" w:rsidRPr="00C26435" w:rsidRDefault="00FC0B91" w:rsidP="00C26435">
            <w:pPr>
              <w:pStyle w:val="12"/>
              <w:rPr>
                <w:sz w:val="20"/>
                <w:szCs w:val="20"/>
              </w:rPr>
            </w:pPr>
            <w:r w:rsidRPr="00C26435">
              <w:rPr>
                <w:sz w:val="20"/>
                <w:szCs w:val="20"/>
              </w:rPr>
              <w:t>82</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1,12%</w:t>
            </w:r>
          </w:p>
        </w:tc>
        <w:tc>
          <w:tcPr>
            <w:tcW w:w="86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52,42%</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2,23%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36,80%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1,49%</w:t>
            </w:r>
          </w:p>
        </w:tc>
        <w:tc>
          <w:tcPr>
            <w:tcW w:w="875"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46,84%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8,18%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27,51%</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3,72%</w:t>
            </w:r>
          </w:p>
        </w:tc>
        <w:tc>
          <w:tcPr>
            <w:tcW w:w="104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37,55%</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4,46%</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37,17%</w:t>
            </w:r>
          </w:p>
        </w:tc>
        <w:tc>
          <w:tcPr>
            <w:tcW w:w="432" w:type="dxa"/>
          </w:tcPr>
          <w:p w:rsidR="00FC0B91" w:rsidRPr="00C26435" w:rsidRDefault="00FC0B91" w:rsidP="00C26435">
            <w:pPr>
              <w:pStyle w:val="12"/>
              <w:rPr>
                <w:sz w:val="20"/>
                <w:szCs w:val="20"/>
              </w:rPr>
            </w:pPr>
            <w:r w:rsidRPr="00C26435">
              <w:rPr>
                <w:sz w:val="20"/>
                <w:szCs w:val="20"/>
              </w:rPr>
              <w:t>6,69%</w:t>
            </w:r>
          </w:p>
        </w:tc>
        <w:tc>
          <w:tcPr>
            <w:tcW w:w="434" w:type="dxa"/>
          </w:tcPr>
          <w:p w:rsidR="00FC0B91" w:rsidRPr="00C26435" w:rsidRDefault="00FC0B91" w:rsidP="00C26435">
            <w:pPr>
              <w:pStyle w:val="12"/>
              <w:rPr>
                <w:color w:val="FF0000"/>
                <w:sz w:val="20"/>
                <w:szCs w:val="20"/>
              </w:rPr>
            </w:pPr>
            <w:r w:rsidRPr="00C26435">
              <w:rPr>
                <w:color w:val="FF0000"/>
                <w:sz w:val="20"/>
                <w:szCs w:val="20"/>
              </w:rPr>
              <w:t>30,48%</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Тверская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23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23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432" w:type="dxa"/>
          </w:tcPr>
          <w:p w:rsidR="00FC0B91" w:rsidRPr="00C26435" w:rsidRDefault="00FC0B91" w:rsidP="00C26435">
            <w:pPr>
              <w:pStyle w:val="12"/>
              <w:rPr>
                <w:sz w:val="20"/>
                <w:szCs w:val="20"/>
              </w:rPr>
            </w:pPr>
            <w:r w:rsidRPr="00C26435">
              <w:rPr>
                <w:sz w:val="20"/>
                <w:szCs w:val="20"/>
              </w:rPr>
              <w:t>8</w:t>
            </w:r>
          </w:p>
        </w:tc>
        <w:tc>
          <w:tcPr>
            <w:tcW w:w="434" w:type="dxa"/>
          </w:tcPr>
          <w:p w:rsidR="00FC0B91" w:rsidRPr="00C26435" w:rsidRDefault="00FC0B91" w:rsidP="00C26435">
            <w:pPr>
              <w:pStyle w:val="12"/>
              <w:rPr>
                <w:sz w:val="20"/>
                <w:szCs w:val="20"/>
              </w:rPr>
            </w:pPr>
            <w:r w:rsidRPr="00C26435">
              <w:rPr>
                <w:sz w:val="20"/>
                <w:szCs w:val="20"/>
              </w:rPr>
              <w:t>8</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8,16%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46,94%</w:t>
            </w:r>
          </w:p>
        </w:tc>
        <w:tc>
          <w:tcPr>
            <w:tcW w:w="891"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10,20%</w:t>
            </w:r>
          </w:p>
        </w:tc>
        <w:tc>
          <w:tcPr>
            <w:tcW w:w="818"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40,82%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2,04%</w:t>
            </w:r>
          </w:p>
        </w:tc>
        <w:tc>
          <w:tcPr>
            <w:tcW w:w="875"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46,94%</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14,29%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18,37%</w:t>
            </w:r>
          </w:p>
        </w:tc>
        <w:tc>
          <w:tcPr>
            <w:tcW w:w="1144"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10,20%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26,53%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8,16%</w:t>
            </w:r>
          </w:p>
        </w:tc>
        <w:tc>
          <w:tcPr>
            <w:tcW w:w="1149"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22,45%</w:t>
            </w:r>
          </w:p>
        </w:tc>
        <w:tc>
          <w:tcPr>
            <w:tcW w:w="432" w:type="dxa"/>
          </w:tcPr>
          <w:p w:rsidR="00FC0B91" w:rsidRPr="00C26435" w:rsidRDefault="00FC0B91" w:rsidP="00C26435">
            <w:pPr>
              <w:pStyle w:val="12"/>
              <w:rPr>
                <w:color w:val="00B0F0"/>
                <w:sz w:val="20"/>
                <w:szCs w:val="20"/>
              </w:rPr>
            </w:pPr>
            <w:r w:rsidRPr="00C26435">
              <w:rPr>
                <w:color w:val="00B0F0"/>
                <w:sz w:val="20"/>
                <w:szCs w:val="20"/>
              </w:rPr>
              <w:t>16,33%</w:t>
            </w:r>
          </w:p>
        </w:tc>
        <w:tc>
          <w:tcPr>
            <w:tcW w:w="434" w:type="dxa"/>
          </w:tcPr>
          <w:p w:rsidR="00FC0B91" w:rsidRPr="00C26435" w:rsidRDefault="00FC0B91" w:rsidP="00C26435">
            <w:pPr>
              <w:pStyle w:val="12"/>
              <w:rPr>
                <w:sz w:val="20"/>
                <w:szCs w:val="20"/>
              </w:rPr>
            </w:pPr>
            <w:r w:rsidRPr="00C26435">
              <w:rPr>
                <w:sz w:val="20"/>
                <w:szCs w:val="20"/>
              </w:rPr>
              <w:t>16,33%</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Томская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80</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61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27</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16</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44</w:t>
            </w:r>
          </w:p>
        </w:tc>
        <w:tc>
          <w:tcPr>
            <w:tcW w:w="432" w:type="dxa"/>
          </w:tcPr>
          <w:p w:rsidR="00FC0B91" w:rsidRPr="00C26435" w:rsidRDefault="00FC0B91" w:rsidP="00C26435">
            <w:pPr>
              <w:pStyle w:val="12"/>
              <w:rPr>
                <w:sz w:val="20"/>
                <w:szCs w:val="20"/>
              </w:rPr>
            </w:pPr>
            <w:r w:rsidRPr="00C26435">
              <w:rPr>
                <w:sz w:val="20"/>
                <w:szCs w:val="20"/>
              </w:rPr>
              <w:t>32</w:t>
            </w:r>
          </w:p>
        </w:tc>
        <w:tc>
          <w:tcPr>
            <w:tcW w:w="434" w:type="dxa"/>
          </w:tcPr>
          <w:p w:rsidR="00FC0B91" w:rsidRPr="00C26435" w:rsidRDefault="00FC0B91" w:rsidP="00C26435">
            <w:pPr>
              <w:pStyle w:val="12"/>
              <w:rPr>
                <w:sz w:val="20"/>
                <w:szCs w:val="20"/>
              </w:rPr>
            </w:pPr>
            <w:r w:rsidRPr="00C26435">
              <w:rPr>
                <w:sz w:val="20"/>
                <w:szCs w:val="20"/>
              </w:rPr>
              <w:t>29</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2,55%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40,82%</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5,10%</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31,12%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4,08%</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28,06%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13,78%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17,35%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8,16%</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21,43%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6,63%</w:t>
            </w:r>
          </w:p>
        </w:tc>
        <w:tc>
          <w:tcPr>
            <w:tcW w:w="1149"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22,45%</w:t>
            </w:r>
          </w:p>
        </w:tc>
        <w:tc>
          <w:tcPr>
            <w:tcW w:w="432" w:type="dxa"/>
          </w:tcPr>
          <w:p w:rsidR="00FC0B91" w:rsidRPr="00C26435" w:rsidRDefault="00FC0B91" w:rsidP="00C26435">
            <w:pPr>
              <w:pStyle w:val="12"/>
              <w:rPr>
                <w:color w:val="00B0F0"/>
                <w:sz w:val="20"/>
                <w:szCs w:val="20"/>
              </w:rPr>
            </w:pPr>
            <w:r w:rsidRPr="00C26435">
              <w:rPr>
                <w:color w:val="00B0F0"/>
                <w:sz w:val="20"/>
                <w:szCs w:val="20"/>
              </w:rPr>
              <w:t>16,3</w:t>
            </w:r>
            <w:r w:rsidRPr="00C26435">
              <w:rPr>
                <w:color w:val="00B0F0"/>
                <w:sz w:val="20"/>
                <w:szCs w:val="20"/>
              </w:rPr>
              <w:lastRenderedPageBreak/>
              <w:t>3%</w:t>
            </w:r>
          </w:p>
        </w:tc>
        <w:tc>
          <w:tcPr>
            <w:tcW w:w="434" w:type="dxa"/>
          </w:tcPr>
          <w:p w:rsidR="00FC0B91" w:rsidRPr="00C26435" w:rsidRDefault="00FC0B91" w:rsidP="00C26435">
            <w:pPr>
              <w:pStyle w:val="12"/>
              <w:rPr>
                <w:color w:val="00B0F0"/>
                <w:sz w:val="20"/>
                <w:szCs w:val="20"/>
              </w:rPr>
            </w:pPr>
            <w:r w:rsidRPr="00C26435">
              <w:rPr>
                <w:color w:val="00B0F0"/>
                <w:sz w:val="20"/>
                <w:szCs w:val="20"/>
              </w:rPr>
              <w:lastRenderedPageBreak/>
              <w:t>14,8</w:t>
            </w:r>
            <w:r w:rsidRPr="00C26435">
              <w:rPr>
                <w:color w:val="00B0F0"/>
                <w:sz w:val="20"/>
                <w:szCs w:val="20"/>
              </w:rPr>
              <w:lastRenderedPageBreak/>
              <w:t>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lastRenderedPageBreak/>
              <w:t>Тульская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57</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22</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30</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49</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55</w:t>
            </w:r>
          </w:p>
        </w:tc>
        <w:tc>
          <w:tcPr>
            <w:tcW w:w="432" w:type="dxa"/>
          </w:tcPr>
          <w:p w:rsidR="00FC0B91" w:rsidRPr="00C26435" w:rsidRDefault="00FC0B91" w:rsidP="00C26435">
            <w:pPr>
              <w:pStyle w:val="12"/>
              <w:rPr>
                <w:sz w:val="20"/>
                <w:szCs w:val="20"/>
              </w:rPr>
            </w:pPr>
            <w:r w:rsidRPr="00C26435">
              <w:rPr>
                <w:sz w:val="20"/>
                <w:szCs w:val="20"/>
              </w:rPr>
              <w:t>24</w:t>
            </w:r>
          </w:p>
        </w:tc>
        <w:tc>
          <w:tcPr>
            <w:tcW w:w="434" w:type="dxa"/>
          </w:tcPr>
          <w:p w:rsidR="00FC0B91" w:rsidRPr="00C26435" w:rsidRDefault="00FC0B91" w:rsidP="00C26435">
            <w:pPr>
              <w:pStyle w:val="12"/>
              <w:rPr>
                <w:sz w:val="20"/>
                <w:szCs w:val="20"/>
              </w:rPr>
            </w:pPr>
            <w:r w:rsidRPr="00C26435">
              <w:rPr>
                <w:sz w:val="20"/>
                <w:szCs w:val="20"/>
              </w:rPr>
              <w:t>28</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4,40%</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41,51%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5,66%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36,48%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4,40%</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35,85%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13,84%</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18,87%</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4,40%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30,82%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6,92%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34,59%</w:t>
            </w:r>
          </w:p>
        </w:tc>
        <w:tc>
          <w:tcPr>
            <w:tcW w:w="432" w:type="dxa"/>
          </w:tcPr>
          <w:p w:rsidR="00FC0B91" w:rsidRPr="00C26435" w:rsidRDefault="00FC0B91" w:rsidP="00C26435">
            <w:pPr>
              <w:pStyle w:val="12"/>
              <w:rPr>
                <w:color w:val="00B0F0"/>
                <w:sz w:val="20"/>
                <w:szCs w:val="20"/>
              </w:rPr>
            </w:pPr>
            <w:r w:rsidRPr="00C26435">
              <w:rPr>
                <w:color w:val="00B0F0"/>
                <w:sz w:val="20"/>
                <w:szCs w:val="20"/>
              </w:rPr>
              <w:t>15,09%</w:t>
            </w:r>
          </w:p>
        </w:tc>
        <w:tc>
          <w:tcPr>
            <w:tcW w:w="434" w:type="dxa"/>
          </w:tcPr>
          <w:p w:rsidR="00FC0B91" w:rsidRPr="00C26435" w:rsidRDefault="00FC0B91" w:rsidP="00C26435">
            <w:pPr>
              <w:pStyle w:val="12"/>
              <w:rPr>
                <w:sz w:val="20"/>
                <w:szCs w:val="20"/>
              </w:rPr>
            </w:pPr>
            <w:r w:rsidRPr="00C26435">
              <w:rPr>
                <w:sz w:val="20"/>
                <w:szCs w:val="20"/>
              </w:rPr>
              <w:t>17,61%</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Тюменская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73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37</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54</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60</w:t>
            </w:r>
          </w:p>
        </w:tc>
        <w:tc>
          <w:tcPr>
            <w:tcW w:w="432" w:type="dxa"/>
          </w:tcPr>
          <w:p w:rsidR="00FC0B91" w:rsidRPr="00C26435" w:rsidRDefault="00FC0B91" w:rsidP="00C26435">
            <w:pPr>
              <w:pStyle w:val="12"/>
              <w:rPr>
                <w:sz w:val="20"/>
                <w:szCs w:val="20"/>
              </w:rPr>
            </w:pPr>
            <w:r w:rsidRPr="00C26435">
              <w:rPr>
                <w:sz w:val="20"/>
                <w:szCs w:val="20"/>
              </w:rPr>
              <w:t>9</w:t>
            </w:r>
          </w:p>
        </w:tc>
        <w:tc>
          <w:tcPr>
            <w:tcW w:w="434" w:type="dxa"/>
          </w:tcPr>
          <w:p w:rsidR="00FC0B91" w:rsidRPr="00C26435" w:rsidRDefault="00FC0B91" w:rsidP="00C26435">
            <w:pPr>
              <w:pStyle w:val="12"/>
              <w:rPr>
                <w:sz w:val="20"/>
                <w:szCs w:val="20"/>
              </w:rPr>
            </w:pPr>
            <w:r w:rsidRPr="00C26435">
              <w:rPr>
                <w:sz w:val="20"/>
                <w:szCs w:val="20"/>
              </w:rPr>
              <w:t>37</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1,97%</w:t>
            </w:r>
          </w:p>
        </w:tc>
        <w:tc>
          <w:tcPr>
            <w:tcW w:w="86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48,03%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5,92%</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35,53%</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1,97%</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36,18%</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8,55%</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24,34%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2,63%</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35,53%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1,97%</w:t>
            </w:r>
          </w:p>
        </w:tc>
        <w:tc>
          <w:tcPr>
            <w:tcW w:w="1149"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39,47%</w:t>
            </w:r>
          </w:p>
        </w:tc>
        <w:tc>
          <w:tcPr>
            <w:tcW w:w="432" w:type="dxa"/>
          </w:tcPr>
          <w:p w:rsidR="00FC0B91" w:rsidRPr="00C26435" w:rsidRDefault="00FC0B91" w:rsidP="00C26435">
            <w:pPr>
              <w:pStyle w:val="12"/>
              <w:rPr>
                <w:sz w:val="20"/>
                <w:szCs w:val="20"/>
              </w:rPr>
            </w:pPr>
            <w:r w:rsidRPr="00C26435">
              <w:rPr>
                <w:sz w:val="20"/>
                <w:szCs w:val="20"/>
              </w:rPr>
              <w:t>5,92%</w:t>
            </w:r>
          </w:p>
        </w:tc>
        <w:tc>
          <w:tcPr>
            <w:tcW w:w="434" w:type="dxa"/>
          </w:tcPr>
          <w:p w:rsidR="00FC0B91" w:rsidRPr="00C26435" w:rsidRDefault="00FC0B91" w:rsidP="00C26435">
            <w:pPr>
              <w:pStyle w:val="12"/>
              <w:rPr>
                <w:color w:val="FF0000"/>
                <w:sz w:val="20"/>
                <w:szCs w:val="20"/>
              </w:rPr>
            </w:pPr>
            <w:r w:rsidRPr="00C26435">
              <w:rPr>
                <w:color w:val="FF0000"/>
                <w:sz w:val="20"/>
                <w:szCs w:val="20"/>
              </w:rPr>
              <w:t>24,34%</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Удмуртская Республика</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94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22</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69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18</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74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43</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24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48</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31</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432" w:type="dxa"/>
          </w:tcPr>
          <w:p w:rsidR="00FC0B91" w:rsidRPr="00C26435" w:rsidRDefault="00FC0B91" w:rsidP="00C26435">
            <w:pPr>
              <w:pStyle w:val="12"/>
              <w:rPr>
                <w:sz w:val="20"/>
                <w:szCs w:val="20"/>
              </w:rPr>
            </w:pPr>
            <w:r w:rsidRPr="00C26435">
              <w:rPr>
                <w:sz w:val="20"/>
                <w:szCs w:val="20"/>
              </w:rPr>
              <w:t>48</w:t>
            </w:r>
          </w:p>
        </w:tc>
        <w:tc>
          <w:tcPr>
            <w:tcW w:w="434" w:type="dxa"/>
          </w:tcPr>
          <w:p w:rsidR="00FC0B91" w:rsidRPr="00C26435" w:rsidRDefault="00FC0B91" w:rsidP="00C26435">
            <w:pPr>
              <w:pStyle w:val="12"/>
              <w:rPr>
                <w:sz w:val="20"/>
                <w:szCs w:val="20"/>
              </w:rPr>
            </w:pPr>
            <w:r w:rsidRPr="00C26435">
              <w:rPr>
                <w:sz w:val="20"/>
                <w:szCs w:val="20"/>
              </w:rPr>
              <w:t>33</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4,78%</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34,56%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8,09%</w:t>
            </w:r>
          </w:p>
        </w:tc>
        <w:tc>
          <w:tcPr>
            <w:tcW w:w="8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25,37%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6,62%</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27,21%</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15,81%</w:t>
            </w:r>
          </w:p>
        </w:tc>
        <w:tc>
          <w:tcPr>
            <w:tcW w:w="1160"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17,65%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8,82%</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17,65%</w:t>
            </w:r>
          </w:p>
        </w:tc>
        <w:tc>
          <w:tcPr>
            <w:tcW w:w="125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11,40%</w:t>
            </w:r>
          </w:p>
        </w:tc>
        <w:tc>
          <w:tcPr>
            <w:tcW w:w="1149"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18,75%</w:t>
            </w:r>
          </w:p>
        </w:tc>
        <w:tc>
          <w:tcPr>
            <w:tcW w:w="432" w:type="dxa"/>
          </w:tcPr>
          <w:p w:rsidR="00FC0B91" w:rsidRPr="00C26435" w:rsidRDefault="00FC0B91" w:rsidP="00C26435">
            <w:pPr>
              <w:pStyle w:val="12"/>
              <w:rPr>
                <w:color w:val="00B0F0"/>
                <w:sz w:val="20"/>
                <w:szCs w:val="20"/>
              </w:rPr>
            </w:pPr>
            <w:r w:rsidRPr="00C26435">
              <w:rPr>
                <w:color w:val="00B0F0"/>
                <w:sz w:val="20"/>
                <w:szCs w:val="20"/>
              </w:rPr>
              <w:t>17,65%</w:t>
            </w:r>
          </w:p>
        </w:tc>
        <w:tc>
          <w:tcPr>
            <w:tcW w:w="434" w:type="dxa"/>
          </w:tcPr>
          <w:p w:rsidR="00FC0B91" w:rsidRPr="00C26435" w:rsidRDefault="00FC0B91" w:rsidP="00C26435">
            <w:pPr>
              <w:pStyle w:val="12"/>
              <w:rPr>
                <w:color w:val="00B0F0"/>
                <w:sz w:val="20"/>
                <w:szCs w:val="20"/>
              </w:rPr>
            </w:pPr>
            <w:r w:rsidRPr="00C26435">
              <w:rPr>
                <w:color w:val="00B0F0"/>
                <w:sz w:val="20"/>
                <w:szCs w:val="20"/>
              </w:rPr>
              <w:t>12,13%</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Ульяновская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67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60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15</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45</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46</w:t>
            </w:r>
          </w:p>
        </w:tc>
        <w:tc>
          <w:tcPr>
            <w:tcW w:w="432" w:type="dxa"/>
          </w:tcPr>
          <w:p w:rsidR="00FC0B91" w:rsidRPr="00C26435" w:rsidRDefault="00FC0B91" w:rsidP="00C26435">
            <w:pPr>
              <w:pStyle w:val="12"/>
              <w:rPr>
                <w:sz w:val="20"/>
                <w:szCs w:val="20"/>
              </w:rPr>
            </w:pPr>
            <w:r w:rsidRPr="00C26435">
              <w:rPr>
                <w:sz w:val="20"/>
                <w:szCs w:val="20"/>
              </w:rPr>
              <w:t>13</w:t>
            </w:r>
          </w:p>
        </w:tc>
        <w:tc>
          <w:tcPr>
            <w:tcW w:w="434" w:type="dxa"/>
          </w:tcPr>
          <w:p w:rsidR="00FC0B91" w:rsidRPr="00C26435" w:rsidRDefault="00FC0B91" w:rsidP="00C26435">
            <w:pPr>
              <w:pStyle w:val="12"/>
              <w:rPr>
                <w:sz w:val="20"/>
                <w:szCs w:val="20"/>
              </w:rPr>
            </w:pPr>
            <w:r w:rsidRPr="00C26435">
              <w:rPr>
                <w:sz w:val="20"/>
                <w:szCs w:val="20"/>
              </w:rPr>
              <w:t>30</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2,67%</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44,67%</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3,33%</w:t>
            </w:r>
          </w:p>
        </w:tc>
        <w:tc>
          <w:tcPr>
            <w:tcW w:w="818"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40,00%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2,67%</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37,33%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10,00%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27,33%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5,33%</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30,00%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4,00%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30,67%</w:t>
            </w:r>
          </w:p>
        </w:tc>
        <w:tc>
          <w:tcPr>
            <w:tcW w:w="432" w:type="dxa"/>
          </w:tcPr>
          <w:p w:rsidR="00FC0B91" w:rsidRPr="00C26435" w:rsidRDefault="00FC0B91" w:rsidP="00C26435">
            <w:pPr>
              <w:pStyle w:val="12"/>
              <w:rPr>
                <w:sz w:val="20"/>
                <w:szCs w:val="20"/>
              </w:rPr>
            </w:pPr>
            <w:r w:rsidRPr="00C26435">
              <w:rPr>
                <w:sz w:val="20"/>
                <w:szCs w:val="20"/>
              </w:rPr>
              <w:t>8,67%</w:t>
            </w:r>
          </w:p>
        </w:tc>
        <w:tc>
          <w:tcPr>
            <w:tcW w:w="434" w:type="dxa"/>
          </w:tcPr>
          <w:p w:rsidR="00FC0B91" w:rsidRPr="00C26435" w:rsidRDefault="00FC0B91" w:rsidP="00C26435">
            <w:pPr>
              <w:pStyle w:val="12"/>
              <w:rPr>
                <w:sz w:val="20"/>
                <w:szCs w:val="20"/>
              </w:rPr>
            </w:pPr>
            <w:r w:rsidRPr="00C26435">
              <w:rPr>
                <w:sz w:val="20"/>
                <w:szCs w:val="20"/>
              </w:rPr>
              <w:t>20,00%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Хабаровский край</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102</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92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93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30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61</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70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75</w:t>
            </w:r>
          </w:p>
        </w:tc>
        <w:tc>
          <w:tcPr>
            <w:tcW w:w="432" w:type="dxa"/>
          </w:tcPr>
          <w:p w:rsidR="00FC0B91" w:rsidRPr="00C26435" w:rsidRDefault="00FC0B91" w:rsidP="00C26435">
            <w:pPr>
              <w:pStyle w:val="12"/>
              <w:rPr>
                <w:sz w:val="20"/>
                <w:szCs w:val="20"/>
              </w:rPr>
            </w:pPr>
            <w:r w:rsidRPr="00C26435">
              <w:rPr>
                <w:sz w:val="20"/>
                <w:szCs w:val="20"/>
              </w:rPr>
              <w:t>36</w:t>
            </w:r>
          </w:p>
        </w:tc>
        <w:tc>
          <w:tcPr>
            <w:tcW w:w="434" w:type="dxa"/>
          </w:tcPr>
          <w:p w:rsidR="00FC0B91" w:rsidRPr="00C26435" w:rsidRDefault="00FC0B91" w:rsidP="00C26435">
            <w:pPr>
              <w:pStyle w:val="12"/>
              <w:rPr>
                <w:sz w:val="20"/>
                <w:szCs w:val="20"/>
              </w:rPr>
            </w:pPr>
            <w:r w:rsidRPr="00C26435">
              <w:rPr>
                <w:sz w:val="20"/>
                <w:szCs w:val="20"/>
              </w:rPr>
              <w:t>47</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2,96%</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37,78%</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4,44%</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34,07%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2,96%</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34,44%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11,11%</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22,59%</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5,19%</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25,93%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4,44%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27,78%</w:t>
            </w:r>
          </w:p>
        </w:tc>
        <w:tc>
          <w:tcPr>
            <w:tcW w:w="432" w:type="dxa"/>
          </w:tcPr>
          <w:p w:rsidR="00FC0B91" w:rsidRPr="00C26435" w:rsidRDefault="00FC0B91" w:rsidP="00C26435">
            <w:pPr>
              <w:pStyle w:val="12"/>
              <w:rPr>
                <w:color w:val="00B0F0"/>
                <w:sz w:val="20"/>
                <w:szCs w:val="20"/>
              </w:rPr>
            </w:pPr>
            <w:r w:rsidRPr="00C26435">
              <w:rPr>
                <w:color w:val="00B0F0"/>
                <w:sz w:val="20"/>
                <w:szCs w:val="20"/>
              </w:rPr>
              <w:t>13,33%</w:t>
            </w:r>
          </w:p>
        </w:tc>
        <w:tc>
          <w:tcPr>
            <w:tcW w:w="434" w:type="dxa"/>
          </w:tcPr>
          <w:p w:rsidR="00FC0B91" w:rsidRPr="00C26435" w:rsidRDefault="00FC0B91" w:rsidP="00C26435">
            <w:pPr>
              <w:pStyle w:val="12"/>
              <w:rPr>
                <w:sz w:val="20"/>
                <w:szCs w:val="20"/>
              </w:rPr>
            </w:pPr>
            <w:r w:rsidRPr="00C26435">
              <w:rPr>
                <w:sz w:val="20"/>
                <w:szCs w:val="20"/>
              </w:rPr>
              <w:t>17,41%</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Ханты-Мансийский АО - Югра</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56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53</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7</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38</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40</w:t>
            </w:r>
          </w:p>
        </w:tc>
        <w:tc>
          <w:tcPr>
            <w:tcW w:w="432" w:type="dxa"/>
          </w:tcPr>
          <w:p w:rsidR="00FC0B91" w:rsidRPr="00C26435" w:rsidRDefault="00FC0B91" w:rsidP="00C26435">
            <w:pPr>
              <w:pStyle w:val="12"/>
              <w:rPr>
                <w:sz w:val="20"/>
                <w:szCs w:val="20"/>
              </w:rPr>
            </w:pPr>
            <w:r w:rsidRPr="00C26435">
              <w:rPr>
                <w:sz w:val="20"/>
                <w:szCs w:val="20"/>
              </w:rPr>
              <w:t>18</w:t>
            </w:r>
          </w:p>
        </w:tc>
        <w:tc>
          <w:tcPr>
            <w:tcW w:w="434" w:type="dxa"/>
          </w:tcPr>
          <w:p w:rsidR="00FC0B91" w:rsidRPr="00C26435" w:rsidRDefault="00FC0B91" w:rsidP="00C26435">
            <w:pPr>
              <w:pStyle w:val="12"/>
              <w:rPr>
                <w:sz w:val="20"/>
                <w:szCs w:val="20"/>
              </w:rPr>
            </w:pPr>
            <w:r w:rsidRPr="00C26435">
              <w:rPr>
                <w:sz w:val="20"/>
                <w:szCs w:val="20"/>
              </w:rPr>
              <w:t>24</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2,52%</w:t>
            </w:r>
          </w:p>
        </w:tc>
        <w:tc>
          <w:tcPr>
            <w:tcW w:w="86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47,06%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3,36%</w:t>
            </w:r>
          </w:p>
        </w:tc>
        <w:tc>
          <w:tcPr>
            <w:tcW w:w="818"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44,54%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1,68%</w:t>
            </w:r>
          </w:p>
        </w:tc>
        <w:tc>
          <w:tcPr>
            <w:tcW w:w="875"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42,86%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5,83%</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27,50%</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6,67%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31,67%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3,33%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33,33%</w:t>
            </w:r>
          </w:p>
        </w:tc>
        <w:tc>
          <w:tcPr>
            <w:tcW w:w="432" w:type="dxa"/>
          </w:tcPr>
          <w:p w:rsidR="00FC0B91" w:rsidRPr="00C26435" w:rsidRDefault="00FC0B91" w:rsidP="00C26435">
            <w:pPr>
              <w:pStyle w:val="12"/>
              <w:rPr>
                <w:color w:val="00B0F0"/>
                <w:sz w:val="20"/>
                <w:szCs w:val="20"/>
              </w:rPr>
            </w:pPr>
            <w:r w:rsidRPr="00C26435">
              <w:rPr>
                <w:color w:val="00B0F0"/>
                <w:sz w:val="20"/>
                <w:szCs w:val="20"/>
              </w:rPr>
              <w:t>15,0</w:t>
            </w:r>
            <w:r w:rsidRPr="00C26435">
              <w:rPr>
                <w:color w:val="00B0F0"/>
                <w:sz w:val="20"/>
                <w:szCs w:val="20"/>
              </w:rPr>
              <w:lastRenderedPageBreak/>
              <w:t>0%</w:t>
            </w:r>
          </w:p>
        </w:tc>
        <w:tc>
          <w:tcPr>
            <w:tcW w:w="434" w:type="dxa"/>
          </w:tcPr>
          <w:p w:rsidR="00FC0B91" w:rsidRPr="00C26435" w:rsidRDefault="00FC0B91" w:rsidP="00C26435">
            <w:pPr>
              <w:pStyle w:val="12"/>
              <w:rPr>
                <w:sz w:val="20"/>
                <w:szCs w:val="20"/>
              </w:rPr>
            </w:pPr>
            <w:r w:rsidRPr="00C26435">
              <w:rPr>
                <w:sz w:val="20"/>
                <w:szCs w:val="20"/>
              </w:rPr>
              <w:lastRenderedPageBreak/>
              <w:t>20,0</w:t>
            </w:r>
            <w:r w:rsidRPr="00C26435">
              <w:rPr>
                <w:sz w:val="20"/>
                <w:szCs w:val="20"/>
              </w:rPr>
              <w:lastRenderedPageBreak/>
              <w:t>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lastRenderedPageBreak/>
              <w:t>Чеченская Республика</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70</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51</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60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17</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56</w:t>
            </w:r>
          </w:p>
        </w:tc>
        <w:tc>
          <w:tcPr>
            <w:tcW w:w="432" w:type="dxa"/>
          </w:tcPr>
          <w:p w:rsidR="00FC0B91" w:rsidRPr="00C26435" w:rsidRDefault="00FC0B91" w:rsidP="00C26435">
            <w:pPr>
              <w:pStyle w:val="12"/>
              <w:rPr>
                <w:sz w:val="20"/>
                <w:szCs w:val="20"/>
              </w:rPr>
            </w:pPr>
            <w:r w:rsidRPr="00C26435">
              <w:rPr>
                <w:sz w:val="20"/>
                <w:szCs w:val="20"/>
              </w:rPr>
              <w:t>13</w:t>
            </w:r>
          </w:p>
        </w:tc>
        <w:tc>
          <w:tcPr>
            <w:tcW w:w="434" w:type="dxa"/>
          </w:tcPr>
          <w:p w:rsidR="00FC0B91" w:rsidRPr="00C26435" w:rsidRDefault="00FC0B91" w:rsidP="00C26435">
            <w:pPr>
              <w:pStyle w:val="12"/>
              <w:rPr>
                <w:sz w:val="20"/>
                <w:szCs w:val="20"/>
              </w:rPr>
            </w:pPr>
            <w:r w:rsidRPr="00C26435">
              <w:rPr>
                <w:sz w:val="20"/>
                <w:szCs w:val="20"/>
              </w:rPr>
              <w:t>50</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6,34%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34,15%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4,39%</w:t>
            </w:r>
          </w:p>
        </w:tc>
        <w:tc>
          <w:tcPr>
            <w:tcW w:w="8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23,41%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6,83%</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25,85%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9,27%</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24,88%</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4,88%</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29,27%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8,29%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27,32%</w:t>
            </w:r>
          </w:p>
        </w:tc>
        <w:tc>
          <w:tcPr>
            <w:tcW w:w="432" w:type="dxa"/>
          </w:tcPr>
          <w:p w:rsidR="00FC0B91" w:rsidRPr="00C26435" w:rsidRDefault="00FC0B91" w:rsidP="00C26435">
            <w:pPr>
              <w:pStyle w:val="12"/>
              <w:rPr>
                <w:sz w:val="20"/>
                <w:szCs w:val="20"/>
              </w:rPr>
            </w:pPr>
            <w:r w:rsidRPr="00C26435">
              <w:rPr>
                <w:sz w:val="20"/>
                <w:szCs w:val="20"/>
              </w:rPr>
              <w:t>6,34%</w:t>
            </w:r>
          </w:p>
        </w:tc>
        <w:tc>
          <w:tcPr>
            <w:tcW w:w="434" w:type="dxa"/>
          </w:tcPr>
          <w:p w:rsidR="00FC0B91" w:rsidRPr="00C26435" w:rsidRDefault="00FC0B91" w:rsidP="00C26435">
            <w:pPr>
              <w:pStyle w:val="12"/>
              <w:rPr>
                <w:color w:val="FF0000"/>
                <w:sz w:val="20"/>
                <w:szCs w:val="20"/>
              </w:rPr>
            </w:pPr>
            <w:r w:rsidRPr="00C26435">
              <w:rPr>
                <w:color w:val="FF0000"/>
                <w:sz w:val="20"/>
                <w:szCs w:val="20"/>
              </w:rPr>
              <w:t>24,39%</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Чукотский АО</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18</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16</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16</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0</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19</w:t>
            </w:r>
          </w:p>
        </w:tc>
        <w:tc>
          <w:tcPr>
            <w:tcW w:w="432" w:type="dxa"/>
          </w:tcPr>
          <w:p w:rsidR="00FC0B91" w:rsidRPr="00C26435" w:rsidRDefault="00FC0B91" w:rsidP="00C26435">
            <w:pPr>
              <w:pStyle w:val="12"/>
              <w:rPr>
                <w:sz w:val="20"/>
                <w:szCs w:val="20"/>
              </w:rPr>
            </w:pPr>
            <w:r w:rsidRPr="00C26435">
              <w:rPr>
                <w:sz w:val="20"/>
                <w:szCs w:val="20"/>
              </w:rPr>
              <w:t>3</w:t>
            </w:r>
          </w:p>
        </w:tc>
        <w:tc>
          <w:tcPr>
            <w:tcW w:w="434" w:type="dxa"/>
          </w:tcPr>
          <w:p w:rsidR="00FC0B91" w:rsidRPr="00C26435" w:rsidRDefault="00FC0B91" w:rsidP="00C26435">
            <w:pPr>
              <w:pStyle w:val="12"/>
              <w:rPr>
                <w:sz w:val="20"/>
                <w:szCs w:val="20"/>
              </w:rPr>
            </w:pPr>
            <w:r w:rsidRPr="00C26435">
              <w:rPr>
                <w:sz w:val="20"/>
                <w:szCs w:val="20"/>
              </w:rPr>
              <w:t>10</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5,13%</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46,15%</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7,69%</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15,38%</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2,56%</w:t>
            </w:r>
          </w:p>
        </w:tc>
        <w:tc>
          <w:tcPr>
            <w:tcW w:w="875"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41,03%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2,56%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10,26%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2,56%</w:t>
            </w:r>
          </w:p>
        </w:tc>
        <w:tc>
          <w:tcPr>
            <w:tcW w:w="104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41,03%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0,00%</w:t>
            </w:r>
          </w:p>
        </w:tc>
        <w:tc>
          <w:tcPr>
            <w:tcW w:w="1149"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48,72%</w:t>
            </w:r>
          </w:p>
        </w:tc>
        <w:tc>
          <w:tcPr>
            <w:tcW w:w="432" w:type="dxa"/>
          </w:tcPr>
          <w:p w:rsidR="00FC0B91" w:rsidRPr="00C26435" w:rsidRDefault="00FC0B91" w:rsidP="00C26435">
            <w:pPr>
              <w:pStyle w:val="12"/>
              <w:rPr>
                <w:sz w:val="20"/>
                <w:szCs w:val="20"/>
              </w:rPr>
            </w:pPr>
            <w:r w:rsidRPr="00C26435">
              <w:rPr>
                <w:sz w:val="20"/>
                <w:szCs w:val="20"/>
              </w:rPr>
              <w:t>7,69%</w:t>
            </w:r>
          </w:p>
        </w:tc>
        <w:tc>
          <w:tcPr>
            <w:tcW w:w="434" w:type="dxa"/>
          </w:tcPr>
          <w:p w:rsidR="00FC0B91" w:rsidRPr="00C26435" w:rsidRDefault="00FC0B91" w:rsidP="00C26435">
            <w:pPr>
              <w:pStyle w:val="12"/>
              <w:rPr>
                <w:color w:val="FF0000"/>
                <w:sz w:val="20"/>
                <w:szCs w:val="20"/>
              </w:rPr>
            </w:pPr>
            <w:r w:rsidRPr="00C26435">
              <w:rPr>
                <w:color w:val="FF0000"/>
                <w:sz w:val="20"/>
                <w:szCs w:val="20"/>
              </w:rPr>
              <w:t>25,64%</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Ямало-Ненецкий АО</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88</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10</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62</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72</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21</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43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63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15</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60</w:t>
            </w:r>
          </w:p>
        </w:tc>
        <w:tc>
          <w:tcPr>
            <w:tcW w:w="432" w:type="dxa"/>
          </w:tcPr>
          <w:p w:rsidR="00FC0B91" w:rsidRPr="00C26435" w:rsidRDefault="00FC0B91" w:rsidP="00C26435">
            <w:pPr>
              <w:pStyle w:val="12"/>
              <w:rPr>
                <w:sz w:val="20"/>
                <w:szCs w:val="20"/>
              </w:rPr>
            </w:pPr>
            <w:r w:rsidRPr="00C26435">
              <w:rPr>
                <w:sz w:val="20"/>
                <w:szCs w:val="20"/>
              </w:rPr>
              <w:t>21</w:t>
            </w:r>
          </w:p>
        </w:tc>
        <w:tc>
          <w:tcPr>
            <w:tcW w:w="434" w:type="dxa"/>
          </w:tcPr>
          <w:p w:rsidR="00FC0B91" w:rsidRPr="00C26435" w:rsidRDefault="00FC0B91" w:rsidP="00C26435">
            <w:pPr>
              <w:pStyle w:val="12"/>
              <w:rPr>
                <w:sz w:val="20"/>
                <w:szCs w:val="20"/>
              </w:rPr>
            </w:pPr>
            <w:r w:rsidRPr="00C26435">
              <w:rPr>
                <w:sz w:val="20"/>
                <w:szCs w:val="20"/>
              </w:rPr>
              <w:t>48</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1,85%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40,74%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4,63%</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28,70%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1,85%</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33,33%</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9,72%</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19,91%</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5,56%</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29,17%</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6,94%</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27,78%</w:t>
            </w:r>
          </w:p>
        </w:tc>
        <w:tc>
          <w:tcPr>
            <w:tcW w:w="432" w:type="dxa"/>
          </w:tcPr>
          <w:p w:rsidR="00FC0B91" w:rsidRPr="00C26435" w:rsidRDefault="00FC0B91" w:rsidP="00C26435">
            <w:pPr>
              <w:pStyle w:val="12"/>
              <w:rPr>
                <w:sz w:val="20"/>
                <w:szCs w:val="20"/>
              </w:rPr>
            </w:pPr>
            <w:r w:rsidRPr="00C26435">
              <w:rPr>
                <w:sz w:val="20"/>
                <w:szCs w:val="20"/>
              </w:rPr>
              <w:t>9,72%</w:t>
            </w:r>
          </w:p>
        </w:tc>
        <w:tc>
          <w:tcPr>
            <w:tcW w:w="434" w:type="dxa"/>
          </w:tcPr>
          <w:p w:rsidR="00FC0B91" w:rsidRPr="00C26435" w:rsidRDefault="00FC0B91" w:rsidP="00C26435">
            <w:pPr>
              <w:pStyle w:val="12"/>
              <w:rPr>
                <w:color w:val="FF0000"/>
                <w:sz w:val="20"/>
                <w:szCs w:val="20"/>
              </w:rPr>
            </w:pPr>
            <w:r w:rsidRPr="00C26435">
              <w:rPr>
                <w:color w:val="FF0000"/>
                <w:sz w:val="20"/>
                <w:szCs w:val="20"/>
              </w:rPr>
              <w:t>22,22%</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Ярославская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72</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50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9</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50</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29</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36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43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11</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41</w:t>
            </w:r>
          </w:p>
        </w:tc>
        <w:tc>
          <w:tcPr>
            <w:tcW w:w="432" w:type="dxa"/>
          </w:tcPr>
          <w:p w:rsidR="00FC0B91" w:rsidRPr="00C26435" w:rsidRDefault="00FC0B91" w:rsidP="00C26435">
            <w:pPr>
              <w:pStyle w:val="12"/>
              <w:rPr>
                <w:sz w:val="20"/>
                <w:szCs w:val="20"/>
              </w:rPr>
            </w:pPr>
            <w:r w:rsidRPr="00C26435">
              <w:rPr>
                <w:sz w:val="20"/>
                <w:szCs w:val="20"/>
              </w:rPr>
              <w:t>28</w:t>
            </w:r>
          </w:p>
        </w:tc>
        <w:tc>
          <w:tcPr>
            <w:tcW w:w="434" w:type="dxa"/>
          </w:tcPr>
          <w:p w:rsidR="00FC0B91" w:rsidRPr="00C26435" w:rsidRDefault="00FC0B91" w:rsidP="00C26435">
            <w:pPr>
              <w:pStyle w:val="12"/>
              <w:rPr>
                <w:sz w:val="20"/>
                <w:szCs w:val="20"/>
              </w:rPr>
            </w:pPr>
            <w:r w:rsidRPr="00C26435">
              <w:rPr>
                <w:sz w:val="20"/>
                <w:szCs w:val="20"/>
              </w:rPr>
              <w:t>22</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2,84%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40,91%</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4,55%</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28,41%</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5,11%</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28,41%</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16,48%</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20,45%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2,84%</w:t>
            </w:r>
          </w:p>
        </w:tc>
        <w:tc>
          <w:tcPr>
            <w:tcW w:w="104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24,43%</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6,25%</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23,30%</w:t>
            </w:r>
          </w:p>
        </w:tc>
        <w:tc>
          <w:tcPr>
            <w:tcW w:w="432" w:type="dxa"/>
          </w:tcPr>
          <w:p w:rsidR="00FC0B91" w:rsidRPr="00C26435" w:rsidRDefault="00FC0B91" w:rsidP="00C26435">
            <w:pPr>
              <w:pStyle w:val="12"/>
              <w:rPr>
                <w:color w:val="00B0F0"/>
                <w:sz w:val="20"/>
                <w:szCs w:val="20"/>
              </w:rPr>
            </w:pPr>
            <w:r w:rsidRPr="00C26435">
              <w:rPr>
                <w:color w:val="00B0F0"/>
                <w:sz w:val="20"/>
                <w:szCs w:val="20"/>
              </w:rPr>
              <w:t>15,91%</w:t>
            </w:r>
          </w:p>
        </w:tc>
        <w:tc>
          <w:tcPr>
            <w:tcW w:w="434" w:type="dxa"/>
          </w:tcPr>
          <w:p w:rsidR="00FC0B91" w:rsidRPr="00C26435" w:rsidRDefault="00FC0B91" w:rsidP="00C26435">
            <w:pPr>
              <w:pStyle w:val="12"/>
              <w:rPr>
                <w:color w:val="00B0F0"/>
                <w:sz w:val="20"/>
                <w:szCs w:val="20"/>
              </w:rPr>
            </w:pPr>
            <w:r w:rsidRPr="00C26435">
              <w:rPr>
                <w:color w:val="00B0F0"/>
                <w:sz w:val="20"/>
                <w:szCs w:val="20"/>
              </w:rPr>
              <w:t>12,50%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Воронежская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144</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17</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119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117</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36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73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99</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18</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89</w:t>
            </w:r>
          </w:p>
        </w:tc>
        <w:tc>
          <w:tcPr>
            <w:tcW w:w="432" w:type="dxa"/>
          </w:tcPr>
          <w:p w:rsidR="00FC0B91" w:rsidRPr="00C26435" w:rsidRDefault="00FC0B91" w:rsidP="00C26435">
            <w:pPr>
              <w:pStyle w:val="12"/>
              <w:rPr>
                <w:sz w:val="20"/>
                <w:szCs w:val="20"/>
              </w:rPr>
            </w:pPr>
            <w:r w:rsidRPr="00C26435">
              <w:rPr>
                <w:sz w:val="20"/>
                <w:szCs w:val="20"/>
              </w:rPr>
              <w:t>36</w:t>
            </w:r>
          </w:p>
        </w:tc>
        <w:tc>
          <w:tcPr>
            <w:tcW w:w="434" w:type="dxa"/>
          </w:tcPr>
          <w:p w:rsidR="00FC0B91" w:rsidRPr="00C26435" w:rsidRDefault="00FC0B91" w:rsidP="00C26435">
            <w:pPr>
              <w:pStyle w:val="12"/>
              <w:rPr>
                <w:sz w:val="20"/>
                <w:szCs w:val="20"/>
              </w:rPr>
            </w:pPr>
            <w:r w:rsidRPr="00C26435">
              <w:rPr>
                <w:sz w:val="20"/>
                <w:szCs w:val="20"/>
              </w:rPr>
              <w:t>61</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3,74%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44,86%</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5,30%</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37,07%</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3,74%</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36,45%</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11,21%</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22,74%</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4,67%</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30,84%</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5,61%</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27,73%</w:t>
            </w:r>
          </w:p>
        </w:tc>
        <w:tc>
          <w:tcPr>
            <w:tcW w:w="432" w:type="dxa"/>
          </w:tcPr>
          <w:p w:rsidR="00FC0B91" w:rsidRPr="00C26435" w:rsidRDefault="00FC0B91" w:rsidP="00C26435">
            <w:pPr>
              <w:pStyle w:val="12"/>
              <w:rPr>
                <w:sz w:val="20"/>
                <w:szCs w:val="20"/>
              </w:rPr>
            </w:pPr>
            <w:r w:rsidRPr="00C26435">
              <w:rPr>
                <w:sz w:val="20"/>
                <w:szCs w:val="20"/>
              </w:rPr>
              <w:t>11,21%</w:t>
            </w:r>
          </w:p>
        </w:tc>
        <w:tc>
          <w:tcPr>
            <w:tcW w:w="434" w:type="dxa"/>
          </w:tcPr>
          <w:p w:rsidR="00FC0B91" w:rsidRPr="00C26435" w:rsidRDefault="00FC0B91" w:rsidP="00C26435">
            <w:pPr>
              <w:pStyle w:val="12"/>
              <w:rPr>
                <w:sz w:val="20"/>
                <w:szCs w:val="20"/>
              </w:rPr>
            </w:pPr>
            <w:r w:rsidRPr="00C26435">
              <w:rPr>
                <w:sz w:val="20"/>
                <w:szCs w:val="20"/>
              </w:rPr>
              <w:t>19,00%</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г. Севастополь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4</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5</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8</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3</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6</w:t>
            </w:r>
          </w:p>
        </w:tc>
        <w:tc>
          <w:tcPr>
            <w:tcW w:w="432" w:type="dxa"/>
          </w:tcPr>
          <w:p w:rsidR="00FC0B91" w:rsidRPr="00C26435" w:rsidRDefault="00FC0B91" w:rsidP="00C26435">
            <w:pPr>
              <w:pStyle w:val="12"/>
              <w:rPr>
                <w:sz w:val="20"/>
                <w:szCs w:val="20"/>
              </w:rPr>
            </w:pPr>
            <w:r w:rsidRPr="00C26435">
              <w:rPr>
                <w:sz w:val="20"/>
                <w:szCs w:val="20"/>
              </w:rPr>
              <w:t>1</w:t>
            </w:r>
          </w:p>
        </w:tc>
        <w:tc>
          <w:tcPr>
            <w:tcW w:w="434" w:type="dxa"/>
          </w:tcPr>
          <w:p w:rsidR="00FC0B91" w:rsidRPr="00C26435" w:rsidRDefault="00FC0B91" w:rsidP="00C26435">
            <w:pPr>
              <w:pStyle w:val="12"/>
              <w:rPr>
                <w:sz w:val="20"/>
                <w:szCs w:val="20"/>
              </w:rPr>
            </w:pPr>
            <w:r w:rsidRPr="00C26435">
              <w:rPr>
                <w:sz w:val="20"/>
                <w:szCs w:val="20"/>
              </w:rPr>
              <w:t>5</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19,05%</w:t>
            </w:r>
          </w:p>
        </w:tc>
        <w:tc>
          <w:tcPr>
            <w:tcW w:w="867"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14,29%</w:t>
            </w:r>
          </w:p>
        </w:tc>
        <w:tc>
          <w:tcPr>
            <w:tcW w:w="891"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28,57%</w:t>
            </w:r>
          </w:p>
        </w:tc>
        <w:tc>
          <w:tcPr>
            <w:tcW w:w="8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19,05%</w:t>
            </w:r>
          </w:p>
        </w:tc>
        <w:tc>
          <w:tcPr>
            <w:tcW w:w="953"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14,29%</w:t>
            </w:r>
          </w:p>
        </w:tc>
        <w:tc>
          <w:tcPr>
            <w:tcW w:w="875"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19,05%</w:t>
            </w:r>
          </w:p>
        </w:tc>
        <w:tc>
          <w:tcPr>
            <w:tcW w:w="1218"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28,57%</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23,81%</w:t>
            </w:r>
          </w:p>
        </w:tc>
        <w:tc>
          <w:tcPr>
            <w:tcW w:w="1144" w:type="dxa"/>
            <w:shd w:val="clear" w:color="auto" w:fill="auto"/>
            <w:noWrap/>
            <w:hideMark/>
          </w:tcPr>
          <w:p w:rsidR="00FC0B91" w:rsidRPr="00C26435" w:rsidRDefault="00FC0B91" w:rsidP="00C26435">
            <w:pPr>
              <w:pStyle w:val="12"/>
              <w:rPr>
                <w:color w:val="00B0F0"/>
                <w:sz w:val="20"/>
                <w:szCs w:val="20"/>
              </w:rPr>
            </w:pPr>
            <w:r w:rsidRPr="00C26435">
              <w:rPr>
                <w:color w:val="00B0F0"/>
                <w:sz w:val="20"/>
                <w:szCs w:val="20"/>
              </w:rPr>
              <w:t>23,81%</w:t>
            </w:r>
          </w:p>
        </w:tc>
        <w:tc>
          <w:tcPr>
            <w:tcW w:w="1047" w:type="dxa"/>
            <w:shd w:val="clear" w:color="auto" w:fill="auto"/>
            <w:noWrap/>
            <w:hideMark/>
          </w:tcPr>
          <w:p w:rsidR="00FC0B91" w:rsidRPr="00C26435" w:rsidRDefault="00FC0B91" w:rsidP="00C26435">
            <w:pPr>
              <w:pStyle w:val="12"/>
              <w:rPr>
                <w:color w:val="FF0000"/>
                <w:sz w:val="20"/>
                <w:szCs w:val="20"/>
              </w:rPr>
            </w:pPr>
            <w:r w:rsidRPr="00C26435">
              <w:rPr>
                <w:color w:val="FF0000"/>
                <w:sz w:val="20"/>
                <w:szCs w:val="20"/>
              </w:rPr>
              <w:t>38,10%</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14,29%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28,57%</w:t>
            </w:r>
          </w:p>
        </w:tc>
        <w:tc>
          <w:tcPr>
            <w:tcW w:w="432" w:type="dxa"/>
          </w:tcPr>
          <w:p w:rsidR="00FC0B91" w:rsidRPr="00C26435" w:rsidRDefault="00FC0B91" w:rsidP="00C26435">
            <w:pPr>
              <w:pStyle w:val="12"/>
              <w:rPr>
                <w:sz w:val="20"/>
                <w:szCs w:val="20"/>
              </w:rPr>
            </w:pPr>
            <w:r w:rsidRPr="00C26435">
              <w:rPr>
                <w:sz w:val="20"/>
                <w:szCs w:val="20"/>
              </w:rPr>
              <w:t>4,76%</w:t>
            </w:r>
          </w:p>
        </w:tc>
        <w:tc>
          <w:tcPr>
            <w:tcW w:w="434" w:type="dxa"/>
          </w:tcPr>
          <w:p w:rsidR="00FC0B91" w:rsidRPr="00C26435" w:rsidRDefault="00FC0B91" w:rsidP="00C26435">
            <w:pPr>
              <w:pStyle w:val="12"/>
              <w:rPr>
                <w:color w:val="FF0000"/>
                <w:sz w:val="20"/>
                <w:szCs w:val="20"/>
              </w:rPr>
            </w:pPr>
            <w:r w:rsidRPr="00C26435">
              <w:rPr>
                <w:color w:val="FF0000"/>
                <w:sz w:val="20"/>
                <w:szCs w:val="20"/>
              </w:rPr>
              <w:t>23,81%</w:t>
            </w:r>
          </w:p>
        </w:tc>
      </w:tr>
      <w:tr w:rsidR="00FC0B91" w:rsidRPr="00C26435" w:rsidTr="00C26435">
        <w:trPr>
          <w:trHeight w:val="315"/>
        </w:trPr>
        <w:tc>
          <w:tcPr>
            <w:tcW w:w="1370" w:type="dxa"/>
            <w:shd w:val="clear" w:color="000000" w:fill="FFFFFF"/>
            <w:noWrap/>
            <w:hideMark/>
          </w:tcPr>
          <w:p w:rsidR="00FC0B91" w:rsidRPr="00C26435" w:rsidRDefault="00FC0B91" w:rsidP="00C26435">
            <w:pPr>
              <w:pStyle w:val="12"/>
              <w:rPr>
                <w:sz w:val="20"/>
                <w:szCs w:val="20"/>
              </w:rPr>
            </w:pPr>
            <w:r w:rsidRPr="00C26435">
              <w:rPr>
                <w:sz w:val="20"/>
                <w:szCs w:val="20"/>
              </w:rPr>
              <w:t>Свердловская область</w:t>
            </w: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12</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162</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21</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129</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16</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132</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55</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86</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19</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112</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19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113</w:t>
            </w:r>
          </w:p>
        </w:tc>
        <w:tc>
          <w:tcPr>
            <w:tcW w:w="432" w:type="dxa"/>
          </w:tcPr>
          <w:p w:rsidR="00FC0B91" w:rsidRPr="00C26435" w:rsidRDefault="00FC0B91" w:rsidP="00C26435">
            <w:pPr>
              <w:pStyle w:val="12"/>
              <w:rPr>
                <w:sz w:val="20"/>
                <w:szCs w:val="20"/>
              </w:rPr>
            </w:pPr>
            <w:r w:rsidRPr="00C26435">
              <w:rPr>
                <w:sz w:val="20"/>
                <w:szCs w:val="20"/>
              </w:rPr>
              <w:t>47</w:t>
            </w:r>
          </w:p>
        </w:tc>
        <w:tc>
          <w:tcPr>
            <w:tcW w:w="434" w:type="dxa"/>
          </w:tcPr>
          <w:p w:rsidR="00FC0B91" w:rsidRPr="00C26435" w:rsidRDefault="00FC0B91" w:rsidP="00C26435">
            <w:pPr>
              <w:pStyle w:val="12"/>
              <w:rPr>
                <w:sz w:val="20"/>
                <w:szCs w:val="20"/>
              </w:rPr>
            </w:pPr>
            <w:r w:rsidRPr="00C26435">
              <w:rPr>
                <w:sz w:val="20"/>
                <w:szCs w:val="20"/>
              </w:rPr>
              <w:t>77</w:t>
            </w:r>
          </w:p>
        </w:tc>
      </w:tr>
      <w:tr w:rsidR="00FC0B91" w:rsidRPr="00C26435" w:rsidTr="00C26435">
        <w:trPr>
          <w:trHeight w:val="315"/>
        </w:trPr>
        <w:tc>
          <w:tcPr>
            <w:tcW w:w="1370" w:type="dxa"/>
            <w:shd w:val="clear" w:color="auto" w:fill="auto"/>
            <w:noWrap/>
            <w:hideMark/>
          </w:tcPr>
          <w:p w:rsidR="00FC0B91" w:rsidRPr="00C26435" w:rsidRDefault="00FC0B91" w:rsidP="00C26435">
            <w:pPr>
              <w:pStyle w:val="12"/>
              <w:rPr>
                <w:sz w:val="20"/>
                <w:szCs w:val="20"/>
              </w:rPr>
            </w:pPr>
          </w:p>
        </w:tc>
        <w:tc>
          <w:tcPr>
            <w:tcW w:w="945" w:type="dxa"/>
            <w:shd w:val="clear" w:color="auto" w:fill="auto"/>
            <w:noWrap/>
            <w:hideMark/>
          </w:tcPr>
          <w:p w:rsidR="00FC0B91" w:rsidRPr="00C26435" w:rsidRDefault="00FC0B91" w:rsidP="00C26435">
            <w:pPr>
              <w:pStyle w:val="12"/>
              <w:rPr>
                <w:sz w:val="20"/>
                <w:szCs w:val="20"/>
              </w:rPr>
            </w:pPr>
            <w:r w:rsidRPr="00C26435">
              <w:rPr>
                <w:sz w:val="20"/>
                <w:szCs w:val="20"/>
              </w:rPr>
              <w:t>2,84%</w:t>
            </w:r>
          </w:p>
        </w:tc>
        <w:tc>
          <w:tcPr>
            <w:tcW w:w="867" w:type="dxa"/>
            <w:shd w:val="clear" w:color="auto" w:fill="auto"/>
            <w:noWrap/>
            <w:hideMark/>
          </w:tcPr>
          <w:p w:rsidR="00FC0B91" w:rsidRPr="00C26435" w:rsidRDefault="00FC0B91" w:rsidP="00C26435">
            <w:pPr>
              <w:pStyle w:val="12"/>
              <w:rPr>
                <w:sz w:val="20"/>
                <w:szCs w:val="20"/>
              </w:rPr>
            </w:pPr>
            <w:r w:rsidRPr="00C26435">
              <w:rPr>
                <w:sz w:val="20"/>
                <w:szCs w:val="20"/>
              </w:rPr>
              <w:t>38,30%</w:t>
            </w:r>
          </w:p>
        </w:tc>
        <w:tc>
          <w:tcPr>
            <w:tcW w:w="891" w:type="dxa"/>
            <w:shd w:val="clear" w:color="auto" w:fill="auto"/>
            <w:noWrap/>
            <w:hideMark/>
          </w:tcPr>
          <w:p w:rsidR="00FC0B91" w:rsidRPr="00C26435" w:rsidRDefault="00FC0B91" w:rsidP="00C26435">
            <w:pPr>
              <w:pStyle w:val="12"/>
              <w:rPr>
                <w:sz w:val="20"/>
                <w:szCs w:val="20"/>
              </w:rPr>
            </w:pPr>
            <w:r w:rsidRPr="00C26435">
              <w:rPr>
                <w:sz w:val="20"/>
                <w:szCs w:val="20"/>
              </w:rPr>
              <w:t>4,96%</w:t>
            </w:r>
          </w:p>
        </w:tc>
        <w:tc>
          <w:tcPr>
            <w:tcW w:w="818" w:type="dxa"/>
            <w:shd w:val="clear" w:color="auto" w:fill="auto"/>
            <w:noWrap/>
            <w:hideMark/>
          </w:tcPr>
          <w:p w:rsidR="00FC0B91" w:rsidRPr="00C26435" w:rsidRDefault="00FC0B91" w:rsidP="00C26435">
            <w:pPr>
              <w:pStyle w:val="12"/>
              <w:rPr>
                <w:sz w:val="20"/>
                <w:szCs w:val="20"/>
              </w:rPr>
            </w:pPr>
            <w:r w:rsidRPr="00C26435">
              <w:rPr>
                <w:sz w:val="20"/>
                <w:szCs w:val="20"/>
              </w:rPr>
              <w:t>30,50%</w:t>
            </w:r>
          </w:p>
        </w:tc>
        <w:tc>
          <w:tcPr>
            <w:tcW w:w="953" w:type="dxa"/>
            <w:shd w:val="clear" w:color="auto" w:fill="auto"/>
            <w:noWrap/>
            <w:hideMark/>
          </w:tcPr>
          <w:p w:rsidR="00FC0B91" w:rsidRPr="00C26435" w:rsidRDefault="00FC0B91" w:rsidP="00C26435">
            <w:pPr>
              <w:pStyle w:val="12"/>
              <w:rPr>
                <w:sz w:val="20"/>
                <w:szCs w:val="20"/>
              </w:rPr>
            </w:pPr>
            <w:r w:rsidRPr="00C26435">
              <w:rPr>
                <w:sz w:val="20"/>
                <w:szCs w:val="20"/>
              </w:rPr>
              <w:t>3,78%</w:t>
            </w:r>
          </w:p>
        </w:tc>
        <w:tc>
          <w:tcPr>
            <w:tcW w:w="875" w:type="dxa"/>
            <w:shd w:val="clear" w:color="auto" w:fill="auto"/>
            <w:noWrap/>
            <w:hideMark/>
          </w:tcPr>
          <w:p w:rsidR="00FC0B91" w:rsidRPr="00C26435" w:rsidRDefault="00FC0B91" w:rsidP="00C26435">
            <w:pPr>
              <w:pStyle w:val="12"/>
              <w:rPr>
                <w:sz w:val="20"/>
                <w:szCs w:val="20"/>
              </w:rPr>
            </w:pPr>
            <w:r w:rsidRPr="00C26435">
              <w:rPr>
                <w:sz w:val="20"/>
                <w:szCs w:val="20"/>
              </w:rPr>
              <w:t>31,21%</w:t>
            </w:r>
          </w:p>
        </w:tc>
        <w:tc>
          <w:tcPr>
            <w:tcW w:w="1218" w:type="dxa"/>
            <w:shd w:val="clear" w:color="auto" w:fill="auto"/>
            <w:noWrap/>
            <w:hideMark/>
          </w:tcPr>
          <w:p w:rsidR="00FC0B91" w:rsidRPr="00C26435" w:rsidRDefault="00FC0B91" w:rsidP="00C26435">
            <w:pPr>
              <w:pStyle w:val="12"/>
              <w:rPr>
                <w:sz w:val="20"/>
                <w:szCs w:val="20"/>
              </w:rPr>
            </w:pPr>
            <w:r w:rsidRPr="00C26435">
              <w:rPr>
                <w:sz w:val="20"/>
                <w:szCs w:val="20"/>
              </w:rPr>
              <w:t>13,00%</w:t>
            </w:r>
          </w:p>
        </w:tc>
        <w:tc>
          <w:tcPr>
            <w:tcW w:w="1160" w:type="dxa"/>
            <w:shd w:val="clear" w:color="auto" w:fill="auto"/>
            <w:noWrap/>
            <w:hideMark/>
          </w:tcPr>
          <w:p w:rsidR="00FC0B91" w:rsidRPr="00C26435" w:rsidRDefault="00FC0B91" w:rsidP="00C26435">
            <w:pPr>
              <w:pStyle w:val="12"/>
              <w:rPr>
                <w:sz w:val="20"/>
                <w:szCs w:val="20"/>
              </w:rPr>
            </w:pPr>
            <w:r w:rsidRPr="00C26435">
              <w:rPr>
                <w:sz w:val="20"/>
                <w:szCs w:val="20"/>
              </w:rPr>
              <w:t>20,33%</w:t>
            </w:r>
          </w:p>
        </w:tc>
        <w:tc>
          <w:tcPr>
            <w:tcW w:w="1144" w:type="dxa"/>
            <w:shd w:val="clear" w:color="auto" w:fill="auto"/>
            <w:noWrap/>
            <w:hideMark/>
          </w:tcPr>
          <w:p w:rsidR="00FC0B91" w:rsidRPr="00C26435" w:rsidRDefault="00FC0B91" w:rsidP="00C26435">
            <w:pPr>
              <w:pStyle w:val="12"/>
              <w:rPr>
                <w:sz w:val="20"/>
                <w:szCs w:val="20"/>
              </w:rPr>
            </w:pPr>
            <w:r w:rsidRPr="00C26435">
              <w:rPr>
                <w:sz w:val="20"/>
                <w:szCs w:val="20"/>
              </w:rPr>
              <w:t>4,49%</w:t>
            </w:r>
          </w:p>
        </w:tc>
        <w:tc>
          <w:tcPr>
            <w:tcW w:w="1047" w:type="dxa"/>
            <w:shd w:val="clear" w:color="auto" w:fill="auto"/>
            <w:noWrap/>
            <w:hideMark/>
          </w:tcPr>
          <w:p w:rsidR="00FC0B91" w:rsidRPr="00C26435" w:rsidRDefault="00FC0B91" w:rsidP="00C26435">
            <w:pPr>
              <w:pStyle w:val="12"/>
              <w:rPr>
                <w:sz w:val="20"/>
                <w:szCs w:val="20"/>
              </w:rPr>
            </w:pPr>
            <w:r w:rsidRPr="00C26435">
              <w:rPr>
                <w:sz w:val="20"/>
                <w:szCs w:val="20"/>
              </w:rPr>
              <w:t>26,48%</w:t>
            </w:r>
          </w:p>
        </w:tc>
        <w:tc>
          <w:tcPr>
            <w:tcW w:w="1257" w:type="dxa"/>
            <w:shd w:val="clear" w:color="auto" w:fill="auto"/>
            <w:noWrap/>
            <w:hideMark/>
          </w:tcPr>
          <w:p w:rsidR="00FC0B91" w:rsidRPr="00C26435" w:rsidRDefault="00FC0B91" w:rsidP="00C26435">
            <w:pPr>
              <w:pStyle w:val="12"/>
              <w:rPr>
                <w:sz w:val="20"/>
                <w:szCs w:val="20"/>
              </w:rPr>
            </w:pPr>
            <w:r w:rsidRPr="00C26435">
              <w:rPr>
                <w:sz w:val="20"/>
                <w:szCs w:val="20"/>
              </w:rPr>
              <w:t>4,49%</w:t>
            </w:r>
          </w:p>
        </w:tc>
        <w:tc>
          <w:tcPr>
            <w:tcW w:w="1149" w:type="dxa"/>
            <w:shd w:val="clear" w:color="auto" w:fill="auto"/>
            <w:noWrap/>
            <w:hideMark/>
          </w:tcPr>
          <w:p w:rsidR="00FC0B91" w:rsidRPr="00C26435" w:rsidRDefault="00FC0B91" w:rsidP="00C26435">
            <w:pPr>
              <w:pStyle w:val="12"/>
              <w:rPr>
                <w:sz w:val="20"/>
                <w:szCs w:val="20"/>
              </w:rPr>
            </w:pPr>
            <w:r w:rsidRPr="00C26435">
              <w:rPr>
                <w:sz w:val="20"/>
                <w:szCs w:val="20"/>
              </w:rPr>
              <w:t>26,71%</w:t>
            </w:r>
          </w:p>
        </w:tc>
        <w:tc>
          <w:tcPr>
            <w:tcW w:w="432" w:type="dxa"/>
          </w:tcPr>
          <w:p w:rsidR="00FC0B91" w:rsidRPr="00C26435" w:rsidRDefault="00FC0B91" w:rsidP="00C26435">
            <w:pPr>
              <w:pStyle w:val="12"/>
              <w:rPr>
                <w:sz w:val="20"/>
                <w:szCs w:val="20"/>
              </w:rPr>
            </w:pPr>
            <w:r w:rsidRPr="00C26435">
              <w:rPr>
                <w:sz w:val="20"/>
                <w:szCs w:val="20"/>
              </w:rPr>
              <w:t>11,11%</w:t>
            </w:r>
          </w:p>
        </w:tc>
        <w:tc>
          <w:tcPr>
            <w:tcW w:w="434" w:type="dxa"/>
          </w:tcPr>
          <w:p w:rsidR="00FC0B91" w:rsidRPr="00C26435" w:rsidRDefault="00FC0B91" w:rsidP="00C26435">
            <w:pPr>
              <w:pStyle w:val="12"/>
              <w:rPr>
                <w:sz w:val="20"/>
                <w:szCs w:val="20"/>
              </w:rPr>
            </w:pPr>
            <w:r w:rsidRPr="00C26435">
              <w:rPr>
                <w:sz w:val="20"/>
                <w:szCs w:val="20"/>
              </w:rPr>
              <w:t>18,20%</w:t>
            </w:r>
          </w:p>
        </w:tc>
      </w:tr>
    </w:tbl>
    <w:p w:rsidR="00FC0B91" w:rsidRDefault="00FC0B91" w:rsidP="00FC0B91">
      <w:pPr>
        <w:jc w:val="right"/>
        <w:rPr>
          <w:szCs w:val="28"/>
        </w:rPr>
      </w:pPr>
    </w:p>
    <w:p w:rsidR="00C26435" w:rsidRDefault="00C26435" w:rsidP="00FC0B91">
      <w:pPr>
        <w:jc w:val="right"/>
        <w:rPr>
          <w:szCs w:val="28"/>
        </w:rPr>
        <w:sectPr w:rsidR="00C26435" w:rsidSect="00C26435">
          <w:pgSz w:w="16838" w:h="11906" w:orient="landscape"/>
          <w:pgMar w:top="1701" w:right="1134" w:bottom="567" w:left="1134" w:header="709" w:footer="1134" w:gutter="0"/>
          <w:cols w:space="708"/>
          <w:titlePg/>
          <w:docGrid w:linePitch="381"/>
        </w:sectPr>
      </w:pPr>
    </w:p>
    <w:p w:rsidR="00FC0B91" w:rsidRDefault="00FC0B91" w:rsidP="00FC0B91">
      <w:pPr>
        <w:ind w:firstLine="708"/>
        <w:rPr>
          <w:szCs w:val="28"/>
        </w:rPr>
      </w:pPr>
      <w:r>
        <w:rPr>
          <w:szCs w:val="28"/>
        </w:rPr>
        <w:lastRenderedPageBreak/>
        <w:t>Анализ представленных данных позволяет отметить, что существует</w:t>
      </w:r>
      <w:r w:rsidR="009A0228">
        <w:rPr>
          <w:szCs w:val="28"/>
        </w:rPr>
        <w:t xml:space="preserve"> </w:t>
      </w:r>
      <w:r>
        <w:rPr>
          <w:szCs w:val="28"/>
        </w:rPr>
        <w:t>умение из рассматриваемых в исследовании, по которому респонденты во всех субъектах РФ в большей степени говорят о своем не владении им. Это</w:t>
      </w:r>
      <w:r w:rsidR="009A0228">
        <w:rPr>
          <w:szCs w:val="28"/>
        </w:rPr>
        <w:t xml:space="preserve"> </w:t>
      </w:r>
      <w:r>
        <w:rPr>
          <w:szCs w:val="28"/>
        </w:rPr>
        <w:t xml:space="preserve">умение </w:t>
      </w:r>
      <w:r w:rsidRPr="00842F9F">
        <w:rPr>
          <w:szCs w:val="28"/>
        </w:rPr>
        <w:t>поддерживать деятельность ученических органов самоуправления</w:t>
      </w:r>
      <w:r>
        <w:rPr>
          <w:szCs w:val="28"/>
        </w:rPr>
        <w:t xml:space="preserve">. </w:t>
      </w:r>
    </w:p>
    <w:p w:rsidR="00FC0B91" w:rsidRDefault="00FC0B91" w:rsidP="00FC0B91">
      <w:pPr>
        <w:ind w:firstLine="708"/>
        <w:rPr>
          <w:szCs w:val="28"/>
        </w:rPr>
      </w:pPr>
      <w:r w:rsidRPr="000D2E47">
        <w:rPr>
          <w:szCs w:val="28"/>
        </w:rPr>
        <w:t>Можно также выделить умения, про которые респонденты всех субъектов РФ</w:t>
      </w:r>
      <w:r w:rsidR="009A0228">
        <w:rPr>
          <w:szCs w:val="28"/>
        </w:rPr>
        <w:t xml:space="preserve"> </w:t>
      </w:r>
      <w:r w:rsidRPr="000D2E47">
        <w:rPr>
          <w:szCs w:val="28"/>
        </w:rPr>
        <w:t>говорят, что владеют ими. Это умение понимать и принимать детей и умение поддерживать в детском коллективе деловую, дружелюбную атмосферу</w:t>
      </w:r>
      <w:r>
        <w:rPr>
          <w:szCs w:val="28"/>
        </w:rPr>
        <w:t>.</w:t>
      </w:r>
      <w:r w:rsidR="009A0228">
        <w:rPr>
          <w:szCs w:val="28"/>
        </w:rPr>
        <w:t xml:space="preserve"> </w:t>
      </w:r>
    </w:p>
    <w:p w:rsidR="00FC0B91" w:rsidRPr="008665B6" w:rsidRDefault="00FC0B91" w:rsidP="00FC0B91">
      <w:pPr>
        <w:ind w:firstLine="708"/>
        <w:rPr>
          <w:szCs w:val="28"/>
        </w:rPr>
      </w:pPr>
      <w:r>
        <w:rPr>
          <w:szCs w:val="28"/>
        </w:rPr>
        <w:t>Можно в</w:t>
      </w:r>
      <w:r w:rsidRPr="008665B6">
        <w:rPr>
          <w:szCs w:val="28"/>
        </w:rPr>
        <w:t>ыдел</w:t>
      </w:r>
      <w:r>
        <w:rPr>
          <w:szCs w:val="28"/>
        </w:rPr>
        <w:t xml:space="preserve">ить </w:t>
      </w:r>
      <w:r w:rsidRPr="008665B6">
        <w:rPr>
          <w:szCs w:val="28"/>
        </w:rPr>
        <w:t>три категории территорий: 1) территории, в которых</w:t>
      </w:r>
      <w:r w:rsidR="009A0228">
        <w:rPr>
          <w:szCs w:val="28"/>
        </w:rPr>
        <w:t xml:space="preserve"> </w:t>
      </w:r>
      <w:r w:rsidRPr="008665B6">
        <w:rPr>
          <w:szCs w:val="28"/>
        </w:rPr>
        <w:t>молодые педагоги в большей степени оцениваю себя как владеющих теми или иными умениями</w:t>
      </w:r>
      <w:r>
        <w:rPr>
          <w:szCs w:val="28"/>
        </w:rPr>
        <w:t xml:space="preserve"> в области воспитания</w:t>
      </w:r>
      <w:r w:rsidRPr="008665B6">
        <w:rPr>
          <w:szCs w:val="28"/>
        </w:rPr>
        <w:t>, 2) территории, в которых молодые педагоги в большей степени оценивают себя как не владеющих</w:t>
      </w:r>
      <w:r w:rsidR="009A0228">
        <w:rPr>
          <w:szCs w:val="28"/>
        </w:rPr>
        <w:t xml:space="preserve"> </w:t>
      </w:r>
      <w:r w:rsidRPr="008665B6">
        <w:rPr>
          <w:szCs w:val="28"/>
        </w:rPr>
        <w:t>умениями</w:t>
      </w:r>
      <w:r w:rsidR="009A0228">
        <w:rPr>
          <w:szCs w:val="28"/>
        </w:rPr>
        <w:t xml:space="preserve"> </w:t>
      </w:r>
      <w:r>
        <w:rPr>
          <w:szCs w:val="28"/>
        </w:rPr>
        <w:t xml:space="preserve">в области воспитания </w:t>
      </w:r>
      <w:r w:rsidRPr="008665B6">
        <w:rPr>
          <w:szCs w:val="28"/>
        </w:rPr>
        <w:t>и 3) территории со «средними» оценками владения</w:t>
      </w:r>
      <w:r w:rsidR="009A0228">
        <w:rPr>
          <w:szCs w:val="28"/>
        </w:rPr>
        <w:t xml:space="preserve"> </w:t>
      </w:r>
      <w:r w:rsidRPr="008665B6">
        <w:rPr>
          <w:szCs w:val="28"/>
        </w:rPr>
        <w:t>умениями</w:t>
      </w:r>
      <w:r>
        <w:rPr>
          <w:szCs w:val="28"/>
        </w:rPr>
        <w:t xml:space="preserve"> в области воспитания</w:t>
      </w:r>
      <w:r w:rsidRPr="008665B6">
        <w:rPr>
          <w:szCs w:val="28"/>
        </w:rPr>
        <w:t xml:space="preserve">. </w:t>
      </w:r>
    </w:p>
    <w:p w:rsidR="00FC0B91" w:rsidRPr="00C71687" w:rsidRDefault="00FC0B91" w:rsidP="00FC0B91">
      <w:pPr>
        <w:ind w:firstLine="708"/>
        <w:rPr>
          <w:szCs w:val="28"/>
        </w:rPr>
      </w:pPr>
      <w:r w:rsidRPr="00C71687">
        <w:rPr>
          <w:szCs w:val="28"/>
        </w:rPr>
        <w:t>Более высоко себя оценивают молодые педагоги из таких территорий, какБелгородская область,</w:t>
      </w:r>
      <w:r w:rsidR="009A0228">
        <w:rPr>
          <w:szCs w:val="28"/>
        </w:rPr>
        <w:t xml:space="preserve"> </w:t>
      </w:r>
      <w:r>
        <w:rPr>
          <w:szCs w:val="28"/>
        </w:rPr>
        <w:t xml:space="preserve">Владимирская область, </w:t>
      </w:r>
      <w:r w:rsidRPr="00C71687">
        <w:rPr>
          <w:szCs w:val="28"/>
        </w:rPr>
        <w:t xml:space="preserve">г.Москва, г.Санкт-Петербург, Курская область, Республика Дагестан, </w:t>
      </w:r>
      <w:r>
        <w:rPr>
          <w:szCs w:val="28"/>
        </w:rPr>
        <w:t xml:space="preserve">Рязанская область, </w:t>
      </w:r>
      <w:r w:rsidRPr="00C71687">
        <w:rPr>
          <w:szCs w:val="28"/>
        </w:rPr>
        <w:t>Тамбовская область</w:t>
      </w:r>
      <w:r>
        <w:rPr>
          <w:szCs w:val="28"/>
        </w:rPr>
        <w:t>, Ульяновская область, Ханты-Мансийской АО - Югра</w:t>
      </w:r>
      <w:r w:rsidRPr="00C71687">
        <w:rPr>
          <w:szCs w:val="28"/>
        </w:rPr>
        <w:t xml:space="preserve">. </w:t>
      </w:r>
    </w:p>
    <w:p w:rsidR="00FC0B91" w:rsidRPr="00C71687" w:rsidRDefault="00FC0B91" w:rsidP="00FC0B91">
      <w:pPr>
        <w:ind w:firstLine="708"/>
        <w:rPr>
          <w:szCs w:val="28"/>
        </w:rPr>
      </w:pPr>
      <w:r w:rsidRPr="00C71687">
        <w:rPr>
          <w:szCs w:val="28"/>
        </w:rPr>
        <w:t xml:space="preserve">Более низко оценивают свое владение умениями </w:t>
      </w:r>
      <w:r>
        <w:rPr>
          <w:szCs w:val="28"/>
        </w:rPr>
        <w:t xml:space="preserve">в области воспитания </w:t>
      </w:r>
      <w:r w:rsidRPr="00C71687">
        <w:rPr>
          <w:szCs w:val="28"/>
        </w:rPr>
        <w:t xml:space="preserve">молодые педагоги из </w:t>
      </w:r>
      <w:r>
        <w:rPr>
          <w:szCs w:val="28"/>
        </w:rPr>
        <w:t xml:space="preserve">Вологодской области, </w:t>
      </w:r>
      <w:r w:rsidRPr="00C71687">
        <w:rPr>
          <w:szCs w:val="28"/>
        </w:rPr>
        <w:t xml:space="preserve">Кировской области, </w:t>
      </w:r>
      <w:r>
        <w:rPr>
          <w:szCs w:val="28"/>
        </w:rPr>
        <w:t>К</w:t>
      </w:r>
      <w:r w:rsidRPr="00C71687">
        <w:rPr>
          <w:szCs w:val="28"/>
        </w:rPr>
        <w:t xml:space="preserve">расноярского края, Магаданской области, Псковской области, </w:t>
      </w:r>
      <w:r>
        <w:rPr>
          <w:szCs w:val="28"/>
        </w:rPr>
        <w:t xml:space="preserve">Пермского края, </w:t>
      </w:r>
      <w:r w:rsidRPr="00C71687">
        <w:rPr>
          <w:szCs w:val="28"/>
        </w:rPr>
        <w:t>Республики Алтай, Республики Бурятия, Республики Саха, Республики Хакассия, Сахалинской области, Удмуртской Республики, Чеченской Республики.</w:t>
      </w:r>
    </w:p>
    <w:p w:rsidR="00FC0B91" w:rsidRPr="00C71687" w:rsidRDefault="00FC0B91" w:rsidP="00FC0B91">
      <w:pPr>
        <w:ind w:firstLine="708"/>
        <w:rPr>
          <w:szCs w:val="28"/>
        </w:rPr>
      </w:pPr>
      <w:r w:rsidRPr="00C71687">
        <w:rPr>
          <w:szCs w:val="28"/>
        </w:rPr>
        <w:t>Отдельно следует сказать о молодых педагогах г.Севастополя – практически по всем исследуемым</w:t>
      </w:r>
      <w:r w:rsidR="009A0228">
        <w:rPr>
          <w:szCs w:val="28"/>
        </w:rPr>
        <w:t xml:space="preserve"> </w:t>
      </w:r>
      <w:r w:rsidRPr="00C71687">
        <w:rPr>
          <w:szCs w:val="28"/>
        </w:rPr>
        <w:t xml:space="preserve">умениям </w:t>
      </w:r>
      <w:r>
        <w:rPr>
          <w:szCs w:val="28"/>
        </w:rPr>
        <w:t xml:space="preserve">в области </w:t>
      </w:r>
      <w:r w:rsidRPr="00C71687">
        <w:rPr>
          <w:szCs w:val="28"/>
        </w:rPr>
        <w:t>воспитания они выше оценили свое не владение и ниже оценили свое владение данными умениями в отличие от респондентов других территорий.</w:t>
      </w:r>
    </w:p>
    <w:p w:rsidR="00FC0B91" w:rsidRDefault="00FC0B91" w:rsidP="00FC0B91">
      <w:pPr>
        <w:ind w:firstLine="708"/>
        <w:rPr>
          <w:szCs w:val="28"/>
        </w:rPr>
      </w:pPr>
      <w:r>
        <w:rPr>
          <w:szCs w:val="28"/>
        </w:rPr>
        <w:t>Выделяются еще респонденты Ненецкого АО – они полярно себя оценивают по всем умениям – либо владеют ими, либо не владеют.</w:t>
      </w:r>
    </w:p>
    <w:p w:rsidR="00FC0B91" w:rsidRPr="00B85015" w:rsidRDefault="00FC0B91" w:rsidP="00C26435">
      <w:r w:rsidRPr="00B85015">
        <w:t>Итак, можно зафиксировать, что:</w:t>
      </w:r>
    </w:p>
    <w:p w:rsidR="00FC0B91" w:rsidRPr="00B85015" w:rsidRDefault="00FC0B91" w:rsidP="00C26435">
      <w:r w:rsidRPr="00B85015">
        <w:lastRenderedPageBreak/>
        <w:t>список</w:t>
      </w:r>
      <w:r w:rsidR="009A0228">
        <w:t xml:space="preserve"> </w:t>
      </w:r>
      <w:r w:rsidRPr="00B85015">
        <w:t>умений в области воспитания,</w:t>
      </w:r>
      <w:r w:rsidR="009A0228">
        <w:t xml:space="preserve"> </w:t>
      </w:r>
      <w:r w:rsidRPr="00B85015">
        <w:t>которыми в большей степени владеют респонденты, выглядит следующим образом:</w:t>
      </w:r>
    </w:p>
    <w:p w:rsidR="00FC0B91" w:rsidRPr="00B85015" w:rsidRDefault="00FC0B91" w:rsidP="00C26435">
      <w:r w:rsidRPr="00B85015">
        <w:t>-</w:t>
      </w:r>
      <w:r w:rsidR="009A0228">
        <w:t xml:space="preserve"> </w:t>
      </w:r>
      <w:r w:rsidRPr="00B85015">
        <w:t>умение понимать и принимать детей</w:t>
      </w:r>
      <w:r w:rsidR="009A0228">
        <w:t xml:space="preserve"> </w:t>
      </w:r>
    </w:p>
    <w:p w:rsidR="00FC0B91" w:rsidRPr="00B85015" w:rsidRDefault="00FC0B91" w:rsidP="00C26435">
      <w:r w:rsidRPr="00B85015">
        <w:t xml:space="preserve"> -</w:t>
      </w:r>
      <w:r w:rsidR="009A0228">
        <w:t xml:space="preserve"> </w:t>
      </w:r>
      <w:r w:rsidRPr="00B85015">
        <w:t xml:space="preserve">умение поддерживать в детском коллективе деловую, дружелюбную атмосферу </w:t>
      </w:r>
    </w:p>
    <w:p w:rsidR="00FC0B91" w:rsidRPr="00B85015" w:rsidRDefault="00FC0B91" w:rsidP="00C26435">
      <w:r w:rsidRPr="00B85015">
        <w:t xml:space="preserve"> - умение сотрудничать с другими педагогами и специалистами в решении воспитательных задач</w:t>
      </w:r>
      <w:r w:rsidR="009A0228">
        <w:t xml:space="preserve"> </w:t>
      </w:r>
    </w:p>
    <w:p w:rsidR="00FC0B91" w:rsidRPr="00B85015" w:rsidRDefault="00FC0B91" w:rsidP="00C26435">
      <w:r w:rsidRPr="00B85015">
        <w:t xml:space="preserve"> - умение сотрудничать с другими педагогами и специалистами в решении воспитательных задач</w:t>
      </w:r>
      <w:r w:rsidR="009A0228">
        <w:t xml:space="preserve"> </w:t>
      </w:r>
    </w:p>
    <w:p w:rsidR="00FC0B91" w:rsidRPr="00B85015" w:rsidRDefault="00FC0B91" w:rsidP="00C26435">
      <w:r w:rsidRPr="00B85015">
        <w:t xml:space="preserve"> - умение помогать детям, оказавшимся в конфликтной ситуации, неблагоприятных условиях</w:t>
      </w:r>
      <w:r w:rsidR="009A0228">
        <w:t xml:space="preserve"> </w:t>
      </w:r>
    </w:p>
    <w:p w:rsidR="00FC0B91" w:rsidRPr="00B85015" w:rsidRDefault="00FC0B91" w:rsidP="00C26435">
      <w:r w:rsidRPr="00B85015">
        <w:t xml:space="preserve"> - умение организовать экскурсии, походы, экспедиции и т.д.</w:t>
      </w:r>
      <w:r w:rsidR="009A0228">
        <w:t xml:space="preserve"> </w:t>
      </w:r>
    </w:p>
    <w:p w:rsidR="00FC0B91" w:rsidRPr="00B85015" w:rsidRDefault="00FC0B91" w:rsidP="00C26435">
      <w:r w:rsidRPr="00B85015">
        <w:t>независимо от оценки респондентами своего профессионального самочувствия, по всем умениям в области воспитания наблюдается одна и та же картинка:</w:t>
      </w:r>
      <w:r w:rsidR="009A0228">
        <w:t xml:space="preserve"> </w:t>
      </w:r>
      <w:r w:rsidRPr="00B85015">
        <w:t>по всем умениям не зависимо от шкалы профессионального самочувствия респонденты, имеющие более низкие оценки, более высоко оценивают свое владение умениями (практически в два раза);</w:t>
      </w:r>
    </w:p>
    <w:p w:rsidR="00FC0B91" w:rsidRPr="00B85015" w:rsidRDefault="00FC0B91" w:rsidP="00C26435">
      <w:r w:rsidRPr="00B85015">
        <w:t>респонденты, чьи одногруппники пришли работать в школу и там остались, показывают более высокие значения</w:t>
      </w:r>
      <w:r w:rsidR="009A0228">
        <w:t xml:space="preserve"> </w:t>
      </w:r>
      <w:r w:rsidRPr="00B85015">
        <w:t>в вопросе владения умениями в области воспитания;</w:t>
      </w:r>
    </w:p>
    <w:p w:rsidR="00FC0B91" w:rsidRPr="00B85015" w:rsidRDefault="00FC0B91" w:rsidP="00C26435">
      <w:r w:rsidRPr="00B85015">
        <w:t>респонденты, либо давно принявшие решение работать в школе после окончания вуза, либо в результате переживания ситуации выбора, имеют более высокие значения в части владения</w:t>
      </w:r>
      <w:r w:rsidR="009A0228">
        <w:t xml:space="preserve"> </w:t>
      </w:r>
      <w:r w:rsidRPr="00B85015">
        <w:t>умениями в области воспитания;</w:t>
      </w:r>
    </w:p>
    <w:p w:rsidR="00FC0B91" w:rsidRPr="00B85015" w:rsidRDefault="00FC0B91" w:rsidP="00C26435">
      <w:r w:rsidRPr="00B85015">
        <w:t>респонденты, чьи интересы в педагогической деятельности связаны с общением с детьми, показывают более высокие значения в части владения</w:t>
      </w:r>
      <w:r w:rsidR="009A0228">
        <w:t xml:space="preserve"> </w:t>
      </w:r>
      <w:r w:rsidRPr="00B85015">
        <w:t>умениями в области воспитания;</w:t>
      </w:r>
    </w:p>
    <w:p w:rsidR="00FC0B91" w:rsidRPr="00B85015" w:rsidRDefault="00FC0B91" w:rsidP="00C26435">
      <w:r w:rsidRPr="00B85015">
        <w:t xml:space="preserve">респонденты, чьи интересы в педагогической деятельности лежат в области профессионального сообщества и социальных гарантий, чаще говорят о не востребованности тех или иных умений в современном мире. </w:t>
      </w:r>
    </w:p>
    <w:p w:rsidR="00FC0B91" w:rsidRPr="00B85015" w:rsidRDefault="00FC0B91" w:rsidP="00C26435">
      <w:r w:rsidRPr="00B85015">
        <w:lastRenderedPageBreak/>
        <w:t>Все респонденты более высоко оценивают свое владение предметными умениями и умениями в области воспитания, чем метапредметными.</w:t>
      </w:r>
    </w:p>
    <w:p w:rsidR="00FC0B91" w:rsidRPr="00545D7F" w:rsidRDefault="00FC0B91" w:rsidP="00C26435">
      <w:r w:rsidRPr="00545D7F">
        <w:t>Анализ представленных данных позволяет отметить, что существует</w:t>
      </w:r>
      <w:r w:rsidR="009A0228">
        <w:t xml:space="preserve"> </w:t>
      </w:r>
      <w:r w:rsidRPr="00545D7F">
        <w:t>умение из рассматриваемых в исследовании, по которому респонденты во всех субъектах РФ в большей степени говорят о своем не владении им. Это</w:t>
      </w:r>
      <w:r w:rsidR="009A0228">
        <w:t xml:space="preserve"> </w:t>
      </w:r>
      <w:r w:rsidRPr="00545D7F">
        <w:t xml:space="preserve">умение поддерживать деятельность ученических органов самоуправления. </w:t>
      </w:r>
    </w:p>
    <w:p w:rsidR="00FC0B91" w:rsidRPr="00545D7F" w:rsidRDefault="00FC0B91" w:rsidP="00C26435">
      <w:r w:rsidRPr="00545D7F">
        <w:t>Можно также выделить умения, про которые респонденты всех субъектов РФ</w:t>
      </w:r>
      <w:r w:rsidR="009A0228">
        <w:t xml:space="preserve"> </w:t>
      </w:r>
      <w:r w:rsidRPr="00545D7F">
        <w:t>говорят, что владеют ими. Это умение понимать и принимать детей и умение поддерживать в детском коллективе деловую, дружелюбную атмосферу.</w:t>
      </w:r>
      <w:r w:rsidR="009A0228">
        <w:t xml:space="preserve"> </w:t>
      </w:r>
    </w:p>
    <w:p w:rsidR="00FC0B91" w:rsidRPr="00545D7F" w:rsidRDefault="00FC0B91" w:rsidP="00C26435">
      <w:r w:rsidRPr="00545D7F">
        <w:t>Можно выделить три категории территорий: 1) территории, в которых</w:t>
      </w:r>
      <w:r w:rsidR="009A0228">
        <w:t xml:space="preserve"> </w:t>
      </w:r>
      <w:r w:rsidRPr="00545D7F">
        <w:t>молодые педагоги в большей степени оцениваю себя как владеющих теми или иными умениями в области воспитания, 2) территории, в которых молодые педагоги в большей степени оценивают себя как не владеющих</w:t>
      </w:r>
      <w:r w:rsidR="009A0228">
        <w:t xml:space="preserve"> </w:t>
      </w:r>
      <w:r w:rsidRPr="00545D7F">
        <w:t>умениями</w:t>
      </w:r>
      <w:r w:rsidR="009A0228">
        <w:t xml:space="preserve"> </w:t>
      </w:r>
      <w:r w:rsidRPr="00545D7F">
        <w:t>в области воспитания и 3) территории со «средними» оценками владения</w:t>
      </w:r>
      <w:r w:rsidR="009A0228">
        <w:t xml:space="preserve"> </w:t>
      </w:r>
      <w:r w:rsidRPr="00545D7F">
        <w:t xml:space="preserve">умениями в области воспитания. </w:t>
      </w:r>
    </w:p>
    <w:p w:rsidR="00FC0B91" w:rsidRPr="00545D7F" w:rsidRDefault="00FC0B91" w:rsidP="00C26435">
      <w:r w:rsidRPr="00545D7F">
        <w:t>Более высоко себя оценивают молодые педагоги из таких территорий, какБелгородская область,</w:t>
      </w:r>
      <w:r w:rsidR="009A0228">
        <w:t xml:space="preserve"> </w:t>
      </w:r>
      <w:r w:rsidRPr="00545D7F">
        <w:t xml:space="preserve">Владимирская область, г.Москва, г.Санкт-Петербург, Курская область, Республика Дагестан, Рязанская область, Тамбовская область, Ульяновская область, Ханты-Мансийской АО - Югра. </w:t>
      </w:r>
    </w:p>
    <w:p w:rsidR="00FC0B91" w:rsidRPr="00545D7F" w:rsidRDefault="00FC0B91" w:rsidP="00C26435">
      <w:r w:rsidRPr="00545D7F">
        <w:t>Более низко оценивают свое владение умениями в области воспитания молодые педагоги из Вологодской области, Кировской области, Красноярского края, Магаданской области, Псковской области, Пермского края, Республики Алтай, Республики Бурятия, Республики Саха, Республики Хакассия, Сахалинской области, Удмуртской Республики, Чеченской Республики.</w:t>
      </w:r>
    </w:p>
    <w:p w:rsidR="00FC0B91" w:rsidRPr="00545D7F" w:rsidRDefault="00FC0B91" w:rsidP="00C26435">
      <w:r w:rsidRPr="00545D7F">
        <w:t>Отдельно следует сказать о молодых педагогах г.Севастополя – практически по всем исследуемым</w:t>
      </w:r>
      <w:r w:rsidR="009A0228">
        <w:t xml:space="preserve"> </w:t>
      </w:r>
      <w:r w:rsidRPr="00545D7F">
        <w:t>умениям в области воспитания они выше оценили свое не владение и ниже оценили свое владение данными умениями в отличие от респондентов других территорий.</w:t>
      </w:r>
    </w:p>
    <w:p w:rsidR="00FC0B91" w:rsidRDefault="00FC0B91" w:rsidP="00C26435">
      <w:r w:rsidRPr="00545D7F">
        <w:lastRenderedPageBreak/>
        <w:t>Выделяются еще респонденты Ненецкого АО – они полярно себя оценивают по всем умениям – либо владеют ими, либо не владеют.</w:t>
      </w:r>
    </w:p>
    <w:p w:rsidR="00FC0B91" w:rsidRDefault="00FC0B91" w:rsidP="0025390F"/>
    <w:p w:rsidR="00FC0B91" w:rsidRDefault="00FC0B91" w:rsidP="0025390F">
      <w:pPr>
        <w:pStyle w:val="aff"/>
      </w:pPr>
      <w:r>
        <w:t>9.</w:t>
      </w:r>
      <w:r w:rsidRPr="000811AD">
        <w:t>Структура и динамика профессиональных компетентностей</w:t>
      </w:r>
    </w:p>
    <w:p w:rsidR="0025390F" w:rsidRPr="0025390F" w:rsidRDefault="0025390F" w:rsidP="0025390F">
      <w:pPr>
        <w:pStyle w:val="a2"/>
      </w:pPr>
    </w:p>
    <w:p w:rsidR="00FC0B91" w:rsidRDefault="00FC0B91" w:rsidP="00FC0B91">
      <w:pPr>
        <w:tabs>
          <w:tab w:val="left" w:pos="709"/>
        </w:tabs>
        <w:rPr>
          <w:szCs w:val="28"/>
        </w:rPr>
      </w:pPr>
      <w:r w:rsidRPr="00554E2E">
        <w:rPr>
          <w:szCs w:val="28"/>
        </w:rPr>
        <w:t xml:space="preserve">Анализ высказываний участников фокус-групп </w:t>
      </w:r>
      <w:r>
        <w:rPr>
          <w:szCs w:val="28"/>
        </w:rPr>
        <w:t>строился следующим образом: все высказывания относились к той или иной группе по каждому вопросу. Далее проводилась количественная обработка.</w:t>
      </w:r>
      <w:r w:rsidR="009A0228">
        <w:rPr>
          <w:szCs w:val="28"/>
        </w:rPr>
        <w:t xml:space="preserve"> </w:t>
      </w:r>
    </w:p>
    <w:p w:rsidR="00FC0B91" w:rsidRDefault="00FC0B91" w:rsidP="00FC0B91">
      <w:pPr>
        <w:ind w:firstLine="708"/>
        <w:rPr>
          <w:szCs w:val="28"/>
        </w:rPr>
      </w:pPr>
      <w:r>
        <w:rPr>
          <w:szCs w:val="28"/>
        </w:rPr>
        <w:tab/>
        <w:t>В структуре компетентностей были выделены следующие группы: преподавание предмета, воспитание учащихся, формирование метапредметных результатов, административная работа, отношения с родителями. В группу высказываний «административная работа» были отнесены высказывания, касающиеся организации работы - работы со своими ресурсами (например, время),</w:t>
      </w:r>
      <w:r w:rsidR="009A0228">
        <w:rPr>
          <w:szCs w:val="28"/>
        </w:rPr>
        <w:t xml:space="preserve"> </w:t>
      </w:r>
      <w:r>
        <w:rPr>
          <w:szCs w:val="28"/>
        </w:rPr>
        <w:t>с документацией,</w:t>
      </w:r>
      <w:r w:rsidR="009A0228">
        <w:rPr>
          <w:szCs w:val="28"/>
        </w:rPr>
        <w:t xml:space="preserve"> </w:t>
      </w:r>
      <w:r>
        <w:rPr>
          <w:szCs w:val="28"/>
        </w:rPr>
        <w:t xml:space="preserve">выстраивание деловых отношений, вопросы самоорганизации и т.д. </w:t>
      </w:r>
    </w:p>
    <w:p w:rsidR="00FC0B91" w:rsidRPr="00554E2E" w:rsidRDefault="00FC0B91" w:rsidP="00FC0B91">
      <w:pPr>
        <w:rPr>
          <w:szCs w:val="28"/>
        </w:rPr>
      </w:pPr>
      <w:r>
        <w:rPr>
          <w:szCs w:val="28"/>
        </w:rPr>
        <w:t xml:space="preserve">При анализе высказываний также уделялось внимание его эмоциональной окраске – положительной, отрицательной или нейтральной. </w:t>
      </w:r>
      <w:r w:rsidRPr="00554E2E">
        <w:rPr>
          <w:szCs w:val="28"/>
        </w:rPr>
        <w:t xml:space="preserve">Данные отражены на </w:t>
      </w:r>
      <w:r w:rsidR="00F918F3">
        <w:rPr>
          <w:szCs w:val="28"/>
        </w:rPr>
        <w:t xml:space="preserve">рисунке </w:t>
      </w:r>
      <w:r w:rsidR="00F918F3">
        <w:rPr>
          <w:szCs w:val="28"/>
        </w:rPr>
        <w:fldChar w:fldCharType="begin"/>
      </w:r>
      <w:r w:rsidR="00F918F3">
        <w:rPr>
          <w:szCs w:val="28"/>
        </w:rPr>
        <w:instrText xml:space="preserve"> REF  _Ref420974096 \h \r \t </w:instrText>
      </w:r>
      <w:r w:rsidR="00F918F3">
        <w:rPr>
          <w:szCs w:val="28"/>
        </w:rPr>
      </w:r>
      <w:r w:rsidR="00F918F3">
        <w:rPr>
          <w:szCs w:val="28"/>
        </w:rPr>
        <w:fldChar w:fldCharType="separate"/>
      </w:r>
      <w:r w:rsidR="00F918F3">
        <w:rPr>
          <w:szCs w:val="28"/>
        </w:rPr>
        <w:t>10</w:t>
      </w:r>
      <w:r w:rsidR="00F918F3">
        <w:rPr>
          <w:szCs w:val="28"/>
        </w:rPr>
        <w:fldChar w:fldCharType="end"/>
      </w:r>
      <w:r w:rsidR="00F918F3">
        <w:rPr>
          <w:szCs w:val="28"/>
        </w:rPr>
        <w:t xml:space="preserve">. Диаграмма </w:t>
      </w:r>
      <w:r w:rsidRPr="00554E2E">
        <w:rPr>
          <w:szCs w:val="28"/>
        </w:rPr>
        <w:t>построена в относительных показателях, в</w:t>
      </w:r>
      <w:r>
        <w:rPr>
          <w:szCs w:val="28"/>
        </w:rPr>
        <w:t xml:space="preserve"> </w:t>
      </w:r>
      <w:r w:rsidRPr="00554E2E">
        <w:rPr>
          <w:szCs w:val="28"/>
        </w:rPr>
        <w:t>%</w:t>
      </w:r>
      <w:r>
        <w:rPr>
          <w:szCs w:val="28"/>
        </w:rPr>
        <w:t>.</w:t>
      </w:r>
    </w:p>
    <w:p w:rsidR="00FC0B91" w:rsidRDefault="00FC0B91" w:rsidP="00FC0B91">
      <w:pPr>
        <w:ind w:firstLine="708"/>
        <w:rPr>
          <w:szCs w:val="28"/>
        </w:rPr>
      </w:pPr>
      <w:r>
        <w:rPr>
          <w:szCs w:val="28"/>
        </w:rPr>
        <w:t xml:space="preserve">Анализ высказываний </w:t>
      </w:r>
      <w:r w:rsidRPr="00554E2E">
        <w:rPr>
          <w:szCs w:val="28"/>
        </w:rPr>
        <w:t>показывает, что самое большое количество высказываний</w:t>
      </w:r>
      <w:r w:rsidR="009A0228">
        <w:rPr>
          <w:szCs w:val="28"/>
        </w:rPr>
        <w:t xml:space="preserve"> </w:t>
      </w:r>
      <w:r w:rsidRPr="00554E2E">
        <w:rPr>
          <w:szCs w:val="28"/>
        </w:rPr>
        <w:t xml:space="preserve">молодых педагогов касается умения взаимодействовать с родителями, на втором месте – высказывания про </w:t>
      </w:r>
      <w:r>
        <w:rPr>
          <w:szCs w:val="28"/>
        </w:rPr>
        <w:t>административную работу</w:t>
      </w:r>
      <w:r w:rsidRPr="00554E2E">
        <w:rPr>
          <w:szCs w:val="28"/>
        </w:rPr>
        <w:t>, на третьем – по поводу области воспитания учащихся, на четвертом – по поводу своего предмета, на пятом – по поводу метапредметных умений.</w:t>
      </w:r>
      <w:r w:rsidR="009A0228">
        <w:rPr>
          <w:szCs w:val="28"/>
        </w:rPr>
        <w:t xml:space="preserve"> </w:t>
      </w:r>
      <w:r>
        <w:rPr>
          <w:szCs w:val="28"/>
        </w:rPr>
        <w:t>Это позволяет нам предположить, что вопросы выстраивания отношений с родителями являются наиболее «острыми» и не простыми для молодых педагогов. Поскольку тема отношений</w:t>
      </w:r>
      <w:r w:rsidR="009A0228">
        <w:rPr>
          <w:szCs w:val="28"/>
        </w:rPr>
        <w:t xml:space="preserve"> </w:t>
      </w:r>
      <w:r>
        <w:rPr>
          <w:szCs w:val="28"/>
        </w:rPr>
        <w:t>с родителями держит молодых педагогов в напряжении, следовательно,</w:t>
      </w:r>
      <w:r w:rsidR="009A0228">
        <w:rPr>
          <w:szCs w:val="28"/>
        </w:rPr>
        <w:t xml:space="preserve"> </w:t>
      </w:r>
      <w:r>
        <w:rPr>
          <w:szCs w:val="28"/>
        </w:rPr>
        <w:t>у них есть дефицит в этих умениях.</w:t>
      </w:r>
      <w:r w:rsidR="009A0228">
        <w:rPr>
          <w:szCs w:val="28"/>
        </w:rPr>
        <w:t xml:space="preserve"> </w:t>
      </w:r>
    </w:p>
    <w:p w:rsidR="00F918F3" w:rsidRDefault="00F918F3" w:rsidP="00F918F3">
      <w:pPr>
        <w:pStyle w:val="afb"/>
      </w:pPr>
      <w:r>
        <w:rPr>
          <w:noProof/>
        </w:rPr>
        <w:lastRenderedPageBreak/>
        <w:drawing>
          <wp:inline distT="0" distB="0" distL="0" distR="0" wp14:anchorId="7EBD4EE8">
            <wp:extent cx="5773420" cy="3609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3420" cy="3609340"/>
                    </a:xfrm>
                    <a:prstGeom prst="rect">
                      <a:avLst/>
                    </a:prstGeom>
                    <a:noFill/>
                  </pic:spPr>
                </pic:pic>
              </a:graphicData>
            </a:graphic>
          </wp:inline>
        </w:drawing>
      </w:r>
    </w:p>
    <w:p w:rsidR="00FC0B91" w:rsidRDefault="0025390F" w:rsidP="0025390F">
      <w:pPr>
        <w:pStyle w:val="a0"/>
      </w:pPr>
      <w:bookmarkStart w:id="30" w:name="_Ref420974096"/>
      <w:r>
        <w:t xml:space="preserve">— </w:t>
      </w:r>
      <w:r w:rsidR="00FC0B91">
        <w:t>Структура профессиональных компетентностей</w:t>
      </w:r>
      <w:bookmarkEnd w:id="30"/>
    </w:p>
    <w:p w:rsidR="00FC0B91" w:rsidRDefault="00FC0B91" w:rsidP="00FC0B91">
      <w:pPr>
        <w:rPr>
          <w:szCs w:val="28"/>
        </w:rPr>
      </w:pPr>
      <w:r>
        <w:rPr>
          <w:szCs w:val="28"/>
        </w:rPr>
        <w:t>На диаграмме видно, что по всем компонентам структуры, кроме направления «административная работа», преобладают положительные высказывания, тогда как по этому направлению – преобладают негативные высказывания. Это может означать, что данная сфера не просто является напряженной, но еще для разрешения возникающих ситуаций не хватает такого важного ресурса как, мотивация, собственной желание, ощущение успеха и т.д.</w:t>
      </w:r>
      <w:r w:rsidR="009A0228">
        <w:rPr>
          <w:szCs w:val="28"/>
        </w:rPr>
        <w:t xml:space="preserve"> </w:t>
      </w:r>
    </w:p>
    <w:p w:rsidR="00FC0B91" w:rsidRPr="004C3C56" w:rsidRDefault="00FC0B91" w:rsidP="00FC0B91">
      <w:pPr>
        <w:ind w:firstLine="708"/>
        <w:rPr>
          <w:szCs w:val="28"/>
        </w:rPr>
      </w:pPr>
      <w:r>
        <w:rPr>
          <w:szCs w:val="28"/>
        </w:rPr>
        <w:t xml:space="preserve"> </w:t>
      </w:r>
      <w:r w:rsidRPr="004C3C56">
        <w:rPr>
          <w:szCs w:val="28"/>
        </w:rPr>
        <w:t>Структура профессиональных компетентностей</w:t>
      </w:r>
      <w:r w:rsidR="009A0228">
        <w:rPr>
          <w:szCs w:val="28"/>
        </w:rPr>
        <w:t xml:space="preserve"> </w:t>
      </w:r>
      <w:r w:rsidRPr="004C3C56">
        <w:rPr>
          <w:szCs w:val="28"/>
        </w:rPr>
        <w:t>в разрезе субъек</w:t>
      </w:r>
      <w:r w:rsidR="00F918F3">
        <w:rPr>
          <w:szCs w:val="28"/>
        </w:rPr>
        <w:t>тов РФ</w:t>
      </w:r>
      <w:r w:rsidR="009A0228">
        <w:rPr>
          <w:szCs w:val="28"/>
        </w:rPr>
        <w:t xml:space="preserve"> </w:t>
      </w:r>
      <w:r w:rsidR="00F918F3">
        <w:rPr>
          <w:szCs w:val="28"/>
        </w:rPr>
        <w:t xml:space="preserve">представлена в таблице </w:t>
      </w:r>
      <w:r w:rsidR="00F918F3">
        <w:rPr>
          <w:szCs w:val="28"/>
        </w:rPr>
        <w:fldChar w:fldCharType="begin"/>
      </w:r>
      <w:r w:rsidR="00F918F3">
        <w:rPr>
          <w:szCs w:val="28"/>
        </w:rPr>
        <w:instrText xml:space="preserve"> REF  _Ref420974504 \h \r \t </w:instrText>
      </w:r>
      <w:r w:rsidR="00F918F3">
        <w:rPr>
          <w:szCs w:val="28"/>
        </w:rPr>
      </w:r>
      <w:r w:rsidR="00F918F3">
        <w:rPr>
          <w:szCs w:val="28"/>
        </w:rPr>
        <w:fldChar w:fldCharType="separate"/>
      </w:r>
      <w:r w:rsidR="00F918F3">
        <w:rPr>
          <w:szCs w:val="28"/>
        </w:rPr>
        <w:t>23</w:t>
      </w:r>
      <w:r w:rsidR="00F918F3">
        <w:rPr>
          <w:szCs w:val="28"/>
        </w:rPr>
        <w:fldChar w:fldCharType="end"/>
      </w:r>
      <w:r w:rsidRPr="004C3C56">
        <w:rPr>
          <w:szCs w:val="28"/>
        </w:rPr>
        <w:t>. В таблице указано количество соответствующих высказываний.</w:t>
      </w:r>
    </w:p>
    <w:p w:rsidR="00FC0B91" w:rsidRPr="004C3C56" w:rsidRDefault="00F918F3" w:rsidP="00F918F3">
      <w:pPr>
        <w:pStyle w:val="a"/>
      </w:pPr>
      <w:bookmarkStart w:id="31" w:name="_Ref420974504"/>
      <w:r>
        <w:lastRenderedPageBreak/>
        <w:t xml:space="preserve">— </w:t>
      </w:r>
      <w:r w:rsidR="00FC0B91" w:rsidRPr="004C3C56">
        <w:t>Количество высказываний относительно профессиональных компетентностей в региональном разрезе</w:t>
      </w:r>
      <w:bookmarkEnd w:id="31"/>
    </w:p>
    <w:tbl>
      <w:tblPr>
        <w:tblStyle w:val="af5"/>
        <w:tblW w:w="5000" w:type="pct"/>
        <w:tblLook w:val="04A0" w:firstRow="1" w:lastRow="0" w:firstColumn="1" w:lastColumn="0" w:noHBand="0" w:noVBand="1"/>
      </w:tblPr>
      <w:tblGrid>
        <w:gridCol w:w="3521"/>
        <w:gridCol w:w="576"/>
        <w:gridCol w:w="498"/>
        <w:gridCol w:w="498"/>
        <w:gridCol w:w="498"/>
        <w:gridCol w:w="576"/>
        <w:gridCol w:w="576"/>
        <w:gridCol w:w="576"/>
        <w:gridCol w:w="576"/>
        <w:gridCol w:w="576"/>
        <w:gridCol w:w="576"/>
        <w:gridCol w:w="581"/>
      </w:tblGrid>
      <w:tr w:rsidR="00FC0B91" w:rsidRPr="00737076" w:rsidTr="00F918F3">
        <w:trPr>
          <w:cantSplit/>
          <w:trHeight w:val="1756"/>
        </w:trPr>
        <w:tc>
          <w:tcPr>
            <w:tcW w:w="1960" w:type="pct"/>
            <w:vMerge w:val="restart"/>
            <w:hideMark/>
          </w:tcPr>
          <w:p w:rsidR="00FC0B91" w:rsidRPr="00737076" w:rsidRDefault="00FC0B91" w:rsidP="00F918F3">
            <w:pPr>
              <w:pStyle w:val="12"/>
            </w:pPr>
            <w:r w:rsidRPr="00737076">
              <w:t> </w:t>
            </w:r>
          </w:p>
        </w:tc>
        <w:tc>
          <w:tcPr>
            <w:tcW w:w="523" w:type="pct"/>
            <w:gridSpan w:val="2"/>
            <w:noWrap/>
            <w:textDirection w:val="btLr"/>
            <w:hideMark/>
          </w:tcPr>
          <w:p w:rsidR="00FC0B91" w:rsidRPr="00F91FDD" w:rsidRDefault="00FC0B91" w:rsidP="00F918F3">
            <w:pPr>
              <w:pStyle w:val="12"/>
            </w:pPr>
            <w:r w:rsidRPr="00F91FDD">
              <w:t>Предмет</w:t>
            </w:r>
          </w:p>
        </w:tc>
        <w:tc>
          <w:tcPr>
            <w:tcW w:w="519" w:type="pct"/>
            <w:gridSpan w:val="2"/>
            <w:noWrap/>
            <w:textDirection w:val="btLr"/>
            <w:hideMark/>
          </w:tcPr>
          <w:p w:rsidR="00FC0B91" w:rsidRPr="00F91FDD" w:rsidRDefault="00FC0B91" w:rsidP="00F918F3">
            <w:pPr>
              <w:pStyle w:val="12"/>
            </w:pPr>
            <w:r w:rsidRPr="00F91FDD">
              <w:t>Мета</w:t>
            </w:r>
          </w:p>
          <w:p w:rsidR="00FC0B91" w:rsidRPr="00F91FDD" w:rsidRDefault="00FC0B91" w:rsidP="00F918F3">
            <w:pPr>
              <w:pStyle w:val="12"/>
            </w:pPr>
            <w:r w:rsidRPr="00F91FDD">
              <w:t>предмет</w:t>
            </w:r>
          </w:p>
          <w:p w:rsidR="00FC0B91" w:rsidRPr="00F91FDD" w:rsidRDefault="00FC0B91" w:rsidP="00F918F3">
            <w:pPr>
              <w:pStyle w:val="12"/>
            </w:pPr>
          </w:p>
        </w:tc>
        <w:tc>
          <w:tcPr>
            <w:tcW w:w="543" w:type="pct"/>
            <w:gridSpan w:val="2"/>
            <w:noWrap/>
            <w:textDirection w:val="btLr"/>
            <w:hideMark/>
          </w:tcPr>
          <w:p w:rsidR="00FC0B91" w:rsidRPr="00F91FDD" w:rsidRDefault="00FC0B91" w:rsidP="00F918F3">
            <w:pPr>
              <w:pStyle w:val="12"/>
            </w:pPr>
            <w:r w:rsidRPr="00F91FDD">
              <w:t>Воспитание</w:t>
            </w:r>
          </w:p>
          <w:p w:rsidR="00FC0B91" w:rsidRPr="00F91FDD" w:rsidRDefault="00FC0B91" w:rsidP="00F918F3">
            <w:pPr>
              <w:pStyle w:val="12"/>
            </w:pPr>
          </w:p>
        </w:tc>
        <w:tc>
          <w:tcPr>
            <w:tcW w:w="534" w:type="pct"/>
            <w:gridSpan w:val="2"/>
            <w:textDirection w:val="btLr"/>
            <w:hideMark/>
          </w:tcPr>
          <w:p w:rsidR="00FC0B91" w:rsidRPr="00F91FDD" w:rsidRDefault="00FC0B91" w:rsidP="00F918F3">
            <w:pPr>
              <w:pStyle w:val="12"/>
            </w:pPr>
            <w:r w:rsidRPr="00F91FDD">
              <w:t>Административная деятельность</w:t>
            </w:r>
          </w:p>
        </w:tc>
        <w:tc>
          <w:tcPr>
            <w:tcW w:w="534" w:type="pct"/>
            <w:gridSpan w:val="2"/>
            <w:textDirection w:val="btLr"/>
            <w:hideMark/>
          </w:tcPr>
          <w:p w:rsidR="00FC0B91" w:rsidRPr="00F91FDD" w:rsidRDefault="00FC0B91" w:rsidP="00F918F3">
            <w:pPr>
              <w:pStyle w:val="12"/>
            </w:pPr>
            <w:r w:rsidRPr="00F91FDD">
              <w:t>Взаимодействие с родителями</w:t>
            </w:r>
          </w:p>
        </w:tc>
        <w:tc>
          <w:tcPr>
            <w:tcW w:w="388" w:type="pct"/>
            <w:vMerge w:val="restart"/>
          </w:tcPr>
          <w:p w:rsidR="00FC0B91" w:rsidRPr="00F91FDD" w:rsidRDefault="00FC0B91" w:rsidP="00F918F3">
            <w:pPr>
              <w:pStyle w:val="12"/>
            </w:pPr>
          </w:p>
          <w:p w:rsidR="00FC0B91" w:rsidRPr="00F91FDD" w:rsidRDefault="00FC0B91" w:rsidP="00F918F3">
            <w:pPr>
              <w:pStyle w:val="12"/>
            </w:pPr>
          </w:p>
          <w:p w:rsidR="00FC0B91" w:rsidRPr="00F91FDD" w:rsidRDefault="00FC0B91" w:rsidP="00F918F3">
            <w:pPr>
              <w:pStyle w:val="12"/>
            </w:pPr>
            <w:r w:rsidRPr="00F91FDD">
              <w:t>∑</w:t>
            </w:r>
          </w:p>
        </w:tc>
      </w:tr>
      <w:tr w:rsidR="00FC0B91" w:rsidRPr="00737076" w:rsidTr="00F918F3">
        <w:trPr>
          <w:cantSplit/>
          <w:trHeight w:val="1134"/>
        </w:trPr>
        <w:tc>
          <w:tcPr>
            <w:tcW w:w="1960" w:type="pct"/>
            <w:vMerge/>
            <w:hideMark/>
          </w:tcPr>
          <w:p w:rsidR="00FC0B91" w:rsidRPr="00737076" w:rsidRDefault="00FC0B91" w:rsidP="00F918F3">
            <w:pPr>
              <w:pStyle w:val="12"/>
            </w:pPr>
          </w:p>
        </w:tc>
        <w:tc>
          <w:tcPr>
            <w:tcW w:w="272" w:type="pct"/>
            <w:noWrap/>
            <w:textDirection w:val="btLr"/>
            <w:hideMark/>
          </w:tcPr>
          <w:p w:rsidR="00FC0B91" w:rsidRPr="00F91FDD" w:rsidRDefault="00FC0B91" w:rsidP="00F918F3">
            <w:pPr>
              <w:pStyle w:val="12"/>
            </w:pPr>
            <w:r w:rsidRPr="00F91FDD">
              <w:t>позитив</w:t>
            </w:r>
          </w:p>
        </w:tc>
        <w:tc>
          <w:tcPr>
            <w:tcW w:w="251" w:type="pct"/>
            <w:noWrap/>
            <w:textDirection w:val="btLr"/>
            <w:hideMark/>
          </w:tcPr>
          <w:p w:rsidR="00FC0B91" w:rsidRPr="00F91FDD" w:rsidRDefault="00FC0B91" w:rsidP="00F918F3">
            <w:pPr>
              <w:pStyle w:val="12"/>
            </w:pPr>
            <w:r w:rsidRPr="00F91FDD">
              <w:t>негатив</w:t>
            </w:r>
          </w:p>
        </w:tc>
        <w:tc>
          <w:tcPr>
            <w:tcW w:w="231" w:type="pct"/>
            <w:noWrap/>
            <w:textDirection w:val="btLr"/>
            <w:hideMark/>
          </w:tcPr>
          <w:p w:rsidR="00FC0B91" w:rsidRPr="00F91FDD" w:rsidRDefault="00FC0B91" w:rsidP="00F918F3">
            <w:pPr>
              <w:pStyle w:val="12"/>
            </w:pPr>
            <w:r w:rsidRPr="00F91FDD">
              <w:t>позитив</w:t>
            </w:r>
          </w:p>
        </w:tc>
        <w:tc>
          <w:tcPr>
            <w:tcW w:w="288" w:type="pct"/>
            <w:noWrap/>
            <w:textDirection w:val="btLr"/>
            <w:hideMark/>
          </w:tcPr>
          <w:p w:rsidR="00FC0B91" w:rsidRPr="00F91FDD" w:rsidRDefault="00FC0B91" w:rsidP="00F918F3">
            <w:pPr>
              <w:pStyle w:val="12"/>
            </w:pPr>
            <w:r w:rsidRPr="00F91FDD">
              <w:t>негатив</w:t>
            </w:r>
          </w:p>
        </w:tc>
        <w:tc>
          <w:tcPr>
            <w:tcW w:w="277" w:type="pct"/>
            <w:noWrap/>
            <w:textDirection w:val="btLr"/>
            <w:hideMark/>
          </w:tcPr>
          <w:p w:rsidR="00FC0B91" w:rsidRPr="00F91FDD" w:rsidRDefault="00FC0B91" w:rsidP="00F918F3">
            <w:pPr>
              <w:pStyle w:val="12"/>
            </w:pPr>
            <w:r w:rsidRPr="00F91FDD">
              <w:t>позитив</w:t>
            </w:r>
          </w:p>
        </w:tc>
        <w:tc>
          <w:tcPr>
            <w:tcW w:w="267" w:type="pct"/>
            <w:noWrap/>
            <w:textDirection w:val="btLr"/>
            <w:hideMark/>
          </w:tcPr>
          <w:p w:rsidR="00FC0B91" w:rsidRPr="00F91FDD" w:rsidRDefault="00FC0B91" w:rsidP="00F918F3">
            <w:pPr>
              <w:pStyle w:val="12"/>
            </w:pPr>
            <w:r w:rsidRPr="00F91FDD">
              <w:t>негатив</w:t>
            </w:r>
          </w:p>
        </w:tc>
        <w:tc>
          <w:tcPr>
            <w:tcW w:w="267" w:type="pct"/>
            <w:noWrap/>
            <w:textDirection w:val="btLr"/>
            <w:hideMark/>
          </w:tcPr>
          <w:p w:rsidR="00FC0B91" w:rsidRPr="00F91FDD" w:rsidRDefault="00FC0B91" w:rsidP="00F918F3">
            <w:pPr>
              <w:pStyle w:val="12"/>
            </w:pPr>
            <w:r w:rsidRPr="00F91FDD">
              <w:t>позитив</w:t>
            </w:r>
          </w:p>
        </w:tc>
        <w:tc>
          <w:tcPr>
            <w:tcW w:w="267" w:type="pct"/>
            <w:noWrap/>
            <w:textDirection w:val="btLr"/>
            <w:hideMark/>
          </w:tcPr>
          <w:p w:rsidR="00FC0B91" w:rsidRPr="00F91FDD" w:rsidRDefault="00FC0B91" w:rsidP="00F918F3">
            <w:pPr>
              <w:pStyle w:val="12"/>
            </w:pPr>
            <w:r w:rsidRPr="00F91FDD">
              <w:t>негатив</w:t>
            </w:r>
          </w:p>
        </w:tc>
        <w:tc>
          <w:tcPr>
            <w:tcW w:w="267" w:type="pct"/>
            <w:noWrap/>
            <w:textDirection w:val="btLr"/>
            <w:hideMark/>
          </w:tcPr>
          <w:p w:rsidR="00FC0B91" w:rsidRPr="00F91FDD" w:rsidRDefault="00FC0B91" w:rsidP="00F918F3">
            <w:pPr>
              <w:pStyle w:val="12"/>
            </w:pPr>
            <w:r w:rsidRPr="00F91FDD">
              <w:t>позитив</w:t>
            </w:r>
          </w:p>
        </w:tc>
        <w:tc>
          <w:tcPr>
            <w:tcW w:w="267" w:type="pct"/>
            <w:noWrap/>
            <w:textDirection w:val="btLr"/>
            <w:hideMark/>
          </w:tcPr>
          <w:p w:rsidR="00FC0B91" w:rsidRPr="00F91FDD" w:rsidRDefault="00FC0B91" w:rsidP="00F918F3">
            <w:pPr>
              <w:pStyle w:val="12"/>
            </w:pPr>
            <w:r w:rsidRPr="00F91FDD">
              <w:t>негатив</w:t>
            </w:r>
          </w:p>
        </w:tc>
        <w:tc>
          <w:tcPr>
            <w:tcW w:w="388" w:type="pct"/>
            <w:vMerge/>
          </w:tcPr>
          <w:p w:rsidR="00FC0B91" w:rsidRPr="00F91FDD" w:rsidRDefault="00FC0B91" w:rsidP="00F918F3">
            <w:pPr>
              <w:pStyle w:val="12"/>
              <w:rPr>
                <w:sz w:val="20"/>
              </w:rPr>
            </w:pPr>
          </w:p>
        </w:tc>
      </w:tr>
      <w:tr w:rsidR="00FC0B91" w:rsidRPr="00737076" w:rsidTr="00F918F3">
        <w:trPr>
          <w:trHeight w:val="252"/>
        </w:trPr>
        <w:tc>
          <w:tcPr>
            <w:tcW w:w="1960" w:type="pct"/>
            <w:hideMark/>
          </w:tcPr>
          <w:p w:rsidR="00FC0B91" w:rsidRPr="00737076" w:rsidRDefault="00FC0B91" w:rsidP="00F918F3">
            <w:pPr>
              <w:pStyle w:val="12"/>
            </w:pPr>
            <w:r w:rsidRPr="00737076">
              <w:t>Белгородская область</w:t>
            </w:r>
          </w:p>
        </w:tc>
        <w:tc>
          <w:tcPr>
            <w:tcW w:w="272" w:type="pct"/>
            <w:noWrap/>
            <w:hideMark/>
          </w:tcPr>
          <w:p w:rsidR="00FC0B91" w:rsidRPr="00737076" w:rsidRDefault="00FC0B91" w:rsidP="00F918F3">
            <w:pPr>
              <w:pStyle w:val="12"/>
            </w:pPr>
            <w:r w:rsidRPr="00737076">
              <w:t>1</w:t>
            </w:r>
          </w:p>
        </w:tc>
        <w:tc>
          <w:tcPr>
            <w:tcW w:w="251" w:type="pct"/>
            <w:noWrap/>
            <w:hideMark/>
          </w:tcPr>
          <w:p w:rsidR="00FC0B91" w:rsidRPr="00737076" w:rsidRDefault="00FC0B91" w:rsidP="00F918F3">
            <w:pPr>
              <w:pStyle w:val="12"/>
            </w:pPr>
            <w:r w:rsidRPr="00737076">
              <w:t>1</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9</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7</w:t>
            </w:r>
          </w:p>
        </w:tc>
        <w:tc>
          <w:tcPr>
            <w:tcW w:w="267" w:type="pct"/>
            <w:noWrap/>
            <w:hideMark/>
          </w:tcPr>
          <w:p w:rsidR="00FC0B91" w:rsidRPr="00737076" w:rsidRDefault="00FC0B91" w:rsidP="00F918F3">
            <w:pPr>
              <w:pStyle w:val="12"/>
            </w:pPr>
            <w:r w:rsidRPr="00737076">
              <w:t>16</w:t>
            </w:r>
          </w:p>
        </w:tc>
        <w:tc>
          <w:tcPr>
            <w:tcW w:w="267" w:type="pct"/>
            <w:noWrap/>
            <w:hideMark/>
          </w:tcPr>
          <w:p w:rsidR="00FC0B91" w:rsidRPr="00737076" w:rsidRDefault="00FC0B91" w:rsidP="00F918F3">
            <w:pPr>
              <w:pStyle w:val="12"/>
            </w:pPr>
            <w:r w:rsidRPr="00737076">
              <w:t>11</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45</w:t>
            </w:r>
          </w:p>
        </w:tc>
      </w:tr>
      <w:tr w:rsidR="00FC0B91" w:rsidRPr="00737076" w:rsidTr="00F918F3">
        <w:trPr>
          <w:trHeight w:val="300"/>
        </w:trPr>
        <w:tc>
          <w:tcPr>
            <w:tcW w:w="1960" w:type="pct"/>
            <w:hideMark/>
          </w:tcPr>
          <w:p w:rsidR="00FC0B91" w:rsidRPr="00737076" w:rsidRDefault="00FC0B91" w:rsidP="00F918F3">
            <w:pPr>
              <w:pStyle w:val="12"/>
            </w:pPr>
            <w:r w:rsidRPr="00737076">
              <w:t xml:space="preserve"> Брянская область</w:t>
            </w:r>
          </w:p>
        </w:tc>
        <w:tc>
          <w:tcPr>
            <w:tcW w:w="272" w:type="pct"/>
            <w:noWrap/>
            <w:hideMark/>
          </w:tcPr>
          <w:p w:rsidR="00FC0B91" w:rsidRPr="00737076" w:rsidRDefault="00FC0B91" w:rsidP="00F918F3">
            <w:pPr>
              <w:pStyle w:val="12"/>
            </w:pPr>
            <w:r w:rsidRPr="00737076">
              <w:t>3</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10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37</w:t>
            </w:r>
          </w:p>
        </w:tc>
      </w:tr>
      <w:tr w:rsidR="00FC0B91" w:rsidRPr="00737076" w:rsidTr="00F918F3">
        <w:trPr>
          <w:trHeight w:val="261"/>
        </w:trPr>
        <w:tc>
          <w:tcPr>
            <w:tcW w:w="1960" w:type="pct"/>
            <w:hideMark/>
          </w:tcPr>
          <w:p w:rsidR="00FC0B91" w:rsidRPr="00737076" w:rsidRDefault="00FC0B91" w:rsidP="00F918F3">
            <w:pPr>
              <w:pStyle w:val="12"/>
            </w:pPr>
            <w:r>
              <w:t>В</w:t>
            </w:r>
            <w:r w:rsidRPr="00737076">
              <w:t>ладимирская область</w:t>
            </w:r>
          </w:p>
        </w:tc>
        <w:tc>
          <w:tcPr>
            <w:tcW w:w="272" w:type="pct"/>
            <w:noWrap/>
            <w:hideMark/>
          </w:tcPr>
          <w:p w:rsidR="00FC0B91" w:rsidRPr="00737076" w:rsidRDefault="00FC0B91" w:rsidP="00F918F3">
            <w:pPr>
              <w:pStyle w:val="12"/>
            </w:pPr>
            <w:r w:rsidRPr="00737076">
              <w:t>5</w:t>
            </w:r>
          </w:p>
        </w:tc>
        <w:tc>
          <w:tcPr>
            <w:tcW w:w="251" w:type="pct"/>
            <w:noWrap/>
            <w:hideMark/>
          </w:tcPr>
          <w:p w:rsidR="00FC0B91" w:rsidRPr="00737076" w:rsidRDefault="00FC0B91" w:rsidP="00F918F3">
            <w:pPr>
              <w:pStyle w:val="12"/>
            </w:pPr>
            <w:r w:rsidRPr="00737076">
              <w:t>9</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12</w:t>
            </w:r>
          </w:p>
        </w:tc>
        <w:tc>
          <w:tcPr>
            <w:tcW w:w="267" w:type="pct"/>
            <w:noWrap/>
            <w:hideMark/>
          </w:tcPr>
          <w:p w:rsidR="00FC0B91" w:rsidRPr="00737076" w:rsidRDefault="00FC0B91" w:rsidP="00F918F3">
            <w:pPr>
              <w:pStyle w:val="12"/>
            </w:pPr>
            <w:r w:rsidRPr="00737076">
              <w:t>15</w:t>
            </w:r>
          </w:p>
        </w:tc>
        <w:tc>
          <w:tcPr>
            <w:tcW w:w="267" w:type="pct"/>
            <w:noWrap/>
            <w:hideMark/>
          </w:tcPr>
          <w:p w:rsidR="00FC0B91" w:rsidRPr="00737076" w:rsidRDefault="00FC0B91" w:rsidP="00F918F3">
            <w:pPr>
              <w:pStyle w:val="12"/>
            </w:pPr>
            <w:r w:rsidRPr="00737076">
              <w:t>14</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63</w:t>
            </w:r>
          </w:p>
        </w:tc>
      </w:tr>
      <w:tr w:rsidR="00FC0B91" w:rsidRPr="00737076" w:rsidTr="00F918F3">
        <w:trPr>
          <w:trHeight w:val="249"/>
        </w:trPr>
        <w:tc>
          <w:tcPr>
            <w:tcW w:w="1960" w:type="pct"/>
            <w:hideMark/>
          </w:tcPr>
          <w:p w:rsidR="00FC0B91" w:rsidRPr="00737076" w:rsidRDefault="00FC0B91" w:rsidP="00F918F3">
            <w:pPr>
              <w:pStyle w:val="12"/>
            </w:pPr>
            <w:r w:rsidRPr="00737076">
              <w:t>Воронежская область</w:t>
            </w:r>
          </w:p>
        </w:tc>
        <w:tc>
          <w:tcPr>
            <w:tcW w:w="272" w:type="pct"/>
            <w:noWrap/>
            <w:hideMark/>
          </w:tcPr>
          <w:p w:rsidR="00FC0B91" w:rsidRPr="00737076" w:rsidRDefault="00FC0B91" w:rsidP="00F918F3">
            <w:pPr>
              <w:pStyle w:val="12"/>
            </w:pPr>
            <w:r w:rsidRPr="00737076">
              <w:t>7</w:t>
            </w:r>
          </w:p>
        </w:tc>
        <w:tc>
          <w:tcPr>
            <w:tcW w:w="251" w:type="pct"/>
            <w:noWrap/>
            <w:hideMark/>
          </w:tcPr>
          <w:p w:rsidR="00FC0B91" w:rsidRPr="00737076" w:rsidRDefault="00FC0B91" w:rsidP="00F918F3">
            <w:pPr>
              <w:pStyle w:val="12"/>
            </w:pPr>
            <w:r w:rsidRPr="00737076">
              <w:t>3</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7</w:t>
            </w:r>
          </w:p>
        </w:tc>
        <w:tc>
          <w:tcPr>
            <w:tcW w:w="26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15</w:t>
            </w:r>
          </w:p>
        </w:tc>
        <w:tc>
          <w:tcPr>
            <w:tcW w:w="267" w:type="pct"/>
            <w:noWrap/>
            <w:hideMark/>
          </w:tcPr>
          <w:p w:rsidR="00FC0B91" w:rsidRPr="00737076" w:rsidRDefault="00FC0B91" w:rsidP="00F918F3">
            <w:pPr>
              <w:pStyle w:val="12"/>
            </w:pPr>
            <w:r w:rsidRPr="00737076">
              <w:t>13</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51</w:t>
            </w:r>
          </w:p>
        </w:tc>
      </w:tr>
      <w:tr w:rsidR="00FC0B91" w:rsidRPr="00737076" w:rsidTr="00F918F3">
        <w:trPr>
          <w:trHeight w:val="300"/>
        </w:trPr>
        <w:tc>
          <w:tcPr>
            <w:tcW w:w="1960" w:type="pct"/>
            <w:hideMark/>
          </w:tcPr>
          <w:p w:rsidR="00FC0B91" w:rsidRPr="00737076" w:rsidRDefault="00FC0B91" w:rsidP="00F918F3">
            <w:pPr>
              <w:pStyle w:val="12"/>
            </w:pPr>
            <w:r w:rsidRPr="00737076">
              <w:t>Ивановская область</w:t>
            </w:r>
          </w:p>
        </w:tc>
        <w:tc>
          <w:tcPr>
            <w:tcW w:w="272" w:type="pct"/>
            <w:noWrap/>
            <w:hideMark/>
          </w:tcPr>
          <w:p w:rsidR="00FC0B91" w:rsidRPr="00737076" w:rsidRDefault="00FC0B91" w:rsidP="00F918F3">
            <w:pPr>
              <w:pStyle w:val="12"/>
            </w:pPr>
            <w:r w:rsidRPr="00737076">
              <w:t>1</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5</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19</w:t>
            </w:r>
          </w:p>
        </w:tc>
      </w:tr>
      <w:tr w:rsidR="00FC0B91" w:rsidRPr="00737076" w:rsidTr="00F918F3">
        <w:trPr>
          <w:trHeight w:val="300"/>
        </w:trPr>
        <w:tc>
          <w:tcPr>
            <w:tcW w:w="1960" w:type="pct"/>
            <w:hideMark/>
          </w:tcPr>
          <w:p w:rsidR="00FC0B91" w:rsidRPr="004C3C56" w:rsidRDefault="00FC0B91" w:rsidP="00F918F3">
            <w:pPr>
              <w:pStyle w:val="12"/>
              <w:rPr>
                <w:color w:val="FF0000"/>
              </w:rPr>
            </w:pPr>
            <w:r w:rsidRPr="004C3C56">
              <w:rPr>
                <w:color w:val="FF0000"/>
              </w:rPr>
              <w:t>Калужская область</w:t>
            </w:r>
          </w:p>
        </w:tc>
        <w:tc>
          <w:tcPr>
            <w:tcW w:w="272" w:type="pct"/>
            <w:noWrap/>
            <w:hideMark/>
          </w:tcPr>
          <w:p w:rsidR="00FC0B91" w:rsidRPr="004C3C56" w:rsidRDefault="00FC0B91" w:rsidP="00F918F3">
            <w:pPr>
              <w:pStyle w:val="12"/>
              <w:rPr>
                <w:color w:val="FF0000"/>
              </w:rPr>
            </w:pPr>
            <w:r w:rsidRPr="004C3C56">
              <w:rPr>
                <w:color w:val="FF0000"/>
              </w:rPr>
              <w:t>15</w:t>
            </w:r>
          </w:p>
        </w:tc>
        <w:tc>
          <w:tcPr>
            <w:tcW w:w="251" w:type="pct"/>
            <w:noWrap/>
            <w:hideMark/>
          </w:tcPr>
          <w:p w:rsidR="00FC0B91" w:rsidRPr="004C3C56" w:rsidRDefault="00FC0B91" w:rsidP="00F918F3">
            <w:pPr>
              <w:pStyle w:val="12"/>
              <w:rPr>
                <w:color w:val="FF0000"/>
              </w:rPr>
            </w:pPr>
            <w:r w:rsidRPr="004C3C56">
              <w:rPr>
                <w:color w:val="FF0000"/>
              </w:rPr>
              <w:t>4</w:t>
            </w:r>
          </w:p>
        </w:tc>
        <w:tc>
          <w:tcPr>
            <w:tcW w:w="231" w:type="pct"/>
            <w:noWrap/>
            <w:hideMark/>
          </w:tcPr>
          <w:p w:rsidR="00FC0B91" w:rsidRPr="004C3C56" w:rsidRDefault="00FC0B91" w:rsidP="00F918F3">
            <w:pPr>
              <w:pStyle w:val="12"/>
              <w:rPr>
                <w:color w:val="FF0000"/>
              </w:rPr>
            </w:pPr>
            <w:r w:rsidRPr="004C3C56">
              <w:rPr>
                <w:color w:val="FF0000"/>
              </w:rPr>
              <w:t>8</w:t>
            </w:r>
          </w:p>
        </w:tc>
        <w:tc>
          <w:tcPr>
            <w:tcW w:w="288" w:type="pct"/>
            <w:noWrap/>
            <w:hideMark/>
          </w:tcPr>
          <w:p w:rsidR="00FC0B91" w:rsidRPr="004C3C56" w:rsidRDefault="00FC0B91" w:rsidP="00F918F3">
            <w:pPr>
              <w:pStyle w:val="12"/>
              <w:rPr>
                <w:color w:val="FF0000"/>
              </w:rPr>
            </w:pPr>
            <w:r w:rsidRPr="004C3C56">
              <w:rPr>
                <w:color w:val="FF0000"/>
              </w:rPr>
              <w:t>2</w:t>
            </w:r>
          </w:p>
        </w:tc>
        <w:tc>
          <w:tcPr>
            <w:tcW w:w="277" w:type="pct"/>
            <w:noWrap/>
            <w:hideMark/>
          </w:tcPr>
          <w:p w:rsidR="00FC0B91" w:rsidRPr="004C3C56" w:rsidRDefault="00FC0B91" w:rsidP="00F918F3">
            <w:pPr>
              <w:pStyle w:val="12"/>
              <w:rPr>
                <w:color w:val="FF0000"/>
              </w:rPr>
            </w:pPr>
            <w:r w:rsidRPr="004C3C56">
              <w:rPr>
                <w:color w:val="FF0000"/>
              </w:rPr>
              <w:t>18</w:t>
            </w:r>
          </w:p>
        </w:tc>
        <w:tc>
          <w:tcPr>
            <w:tcW w:w="267" w:type="pct"/>
            <w:noWrap/>
            <w:hideMark/>
          </w:tcPr>
          <w:p w:rsidR="00FC0B91" w:rsidRPr="004C3C56" w:rsidRDefault="00FC0B91" w:rsidP="00F918F3">
            <w:pPr>
              <w:pStyle w:val="12"/>
              <w:rPr>
                <w:color w:val="FF0000"/>
              </w:rPr>
            </w:pPr>
            <w:r w:rsidRPr="004C3C56">
              <w:rPr>
                <w:color w:val="FF0000"/>
              </w:rPr>
              <w:t>6</w:t>
            </w:r>
          </w:p>
        </w:tc>
        <w:tc>
          <w:tcPr>
            <w:tcW w:w="267" w:type="pct"/>
            <w:noWrap/>
            <w:hideMark/>
          </w:tcPr>
          <w:p w:rsidR="00FC0B91" w:rsidRPr="004C3C56" w:rsidRDefault="00FC0B91" w:rsidP="00F918F3">
            <w:pPr>
              <w:pStyle w:val="12"/>
              <w:rPr>
                <w:color w:val="FF0000"/>
              </w:rPr>
            </w:pPr>
            <w:r w:rsidRPr="004C3C56">
              <w:rPr>
                <w:color w:val="FF0000"/>
              </w:rPr>
              <w:t>0</w:t>
            </w:r>
          </w:p>
        </w:tc>
        <w:tc>
          <w:tcPr>
            <w:tcW w:w="267" w:type="pct"/>
            <w:noWrap/>
            <w:hideMark/>
          </w:tcPr>
          <w:p w:rsidR="00FC0B91" w:rsidRPr="004C3C56" w:rsidRDefault="00FC0B91" w:rsidP="00F918F3">
            <w:pPr>
              <w:pStyle w:val="12"/>
              <w:rPr>
                <w:color w:val="FF0000"/>
              </w:rPr>
            </w:pPr>
            <w:r w:rsidRPr="004C3C56">
              <w:rPr>
                <w:color w:val="FF0000"/>
              </w:rPr>
              <w:t>10</w:t>
            </w:r>
          </w:p>
        </w:tc>
        <w:tc>
          <w:tcPr>
            <w:tcW w:w="267" w:type="pct"/>
            <w:noWrap/>
            <w:hideMark/>
          </w:tcPr>
          <w:p w:rsidR="00FC0B91" w:rsidRPr="004C3C56" w:rsidRDefault="00FC0B91" w:rsidP="00F918F3">
            <w:pPr>
              <w:pStyle w:val="12"/>
              <w:rPr>
                <w:color w:val="FF0000"/>
              </w:rPr>
            </w:pPr>
            <w:r w:rsidRPr="004C3C56">
              <w:rPr>
                <w:color w:val="FF0000"/>
              </w:rPr>
              <w:t>17</w:t>
            </w:r>
          </w:p>
        </w:tc>
        <w:tc>
          <w:tcPr>
            <w:tcW w:w="267" w:type="pct"/>
            <w:noWrap/>
            <w:hideMark/>
          </w:tcPr>
          <w:p w:rsidR="00FC0B91" w:rsidRPr="004C3C56" w:rsidRDefault="00FC0B91" w:rsidP="00F918F3">
            <w:pPr>
              <w:pStyle w:val="12"/>
              <w:rPr>
                <w:color w:val="FF0000"/>
              </w:rPr>
            </w:pPr>
            <w:r w:rsidRPr="004C3C56">
              <w:rPr>
                <w:color w:val="FF0000"/>
              </w:rPr>
              <w:t>10</w:t>
            </w:r>
          </w:p>
        </w:tc>
        <w:tc>
          <w:tcPr>
            <w:tcW w:w="388" w:type="pct"/>
            <w:vAlign w:val="bottom"/>
          </w:tcPr>
          <w:p w:rsidR="00FC0B91" w:rsidRPr="004C3C56" w:rsidRDefault="00FC0B91" w:rsidP="00F918F3">
            <w:pPr>
              <w:pStyle w:val="12"/>
              <w:rPr>
                <w:rFonts w:ascii="Calibri" w:hAnsi="Calibri"/>
                <w:color w:val="FF0000"/>
              </w:rPr>
            </w:pPr>
            <w:r w:rsidRPr="004C3C56">
              <w:rPr>
                <w:rFonts w:ascii="Calibri" w:hAnsi="Calibri"/>
                <w:color w:val="FF0000"/>
              </w:rPr>
              <w:t>90</w:t>
            </w:r>
          </w:p>
        </w:tc>
      </w:tr>
      <w:tr w:rsidR="00FC0B91" w:rsidRPr="00737076" w:rsidTr="00F918F3">
        <w:trPr>
          <w:trHeight w:val="206"/>
        </w:trPr>
        <w:tc>
          <w:tcPr>
            <w:tcW w:w="1960" w:type="pct"/>
            <w:hideMark/>
          </w:tcPr>
          <w:p w:rsidR="00FC0B91" w:rsidRPr="00737076" w:rsidRDefault="00FC0B91" w:rsidP="00F918F3">
            <w:pPr>
              <w:pStyle w:val="12"/>
            </w:pPr>
            <w:r>
              <w:t xml:space="preserve"> </w:t>
            </w:r>
            <w:r w:rsidRPr="00737076">
              <w:t>Костромская область</w:t>
            </w:r>
          </w:p>
        </w:tc>
        <w:tc>
          <w:tcPr>
            <w:tcW w:w="272" w:type="pct"/>
            <w:noWrap/>
            <w:hideMark/>
          </w:tcPr>
          <w:p w:rsidR="00FC0B91" w:rsidRPr="00737076" w:rsidRDefault="00FC0B91" w:rsidP="00F918F3">
            <w:pPr>
              <w:pStyle w:val="12"/>
            </w:pPr>
            <w:r w:rsidRPr="00737076">
              <w:t>3</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5</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17</w:t>
            </w:r>
          </w:p>
        </w:tc>
      </w:tr>
      <w:tr w:rsidR="00FC0B91" w:rsidRPr="00737076" w:rsidTr="00F918F3">
        <w:trPr>
          <w:trHeight w:val="300"/>
        </w:trPr>
        <w:tc>
          <w:tcPr>
            <w:tcW w:w="1960" w:type="pct"/>
            <w:hideMark/>
          </w:tcPr>
          <w:p w:rsidR="00FC0B91" w:rsidRPr="00737076" w:rsidRDefault="00FC0B91" w:rsidP="00F918F3">
            <w:pPr>
              <w:pStyle w:val="12"/>
            </w:pPr>
            <w:r w:rsidRPr="00737076">
              <w:t xml:space="preserve"> Курская область</w:t>
            </w:r>
          </w:p>
        </w:tc>
        <w:tc>
          <w:tcPr>
            <w:tcW w:w="272" w:type="pct"/>
            <w:noWrap/>
            <w:hideMark/>
          </w:tcPr>
          <w:p w:rsidR="00FC0B91" w:rsidRPr="00737076" w:rsidRDefault="00FC0B91" w:rsidP="00F918F3">
            <w:pPr>
              <w:pStyle w:val="12"/>
            </w:pPr>
            <w:r w:rsidRPr="00737076">
              <w:t>3</w:t>
            </w:r>
          </w:p>
        </w:tc>
        <w:tc>
          <w:tcPr>
            <w:tcW w:w="251" w:type="pct"/>
            <w:noWrap/>
            <w:hideMark/>
          </w:tcPr>
          <w:p w:rsidR="00FC0B91" w:rsidRPr="00737076" w:rsidRDefault="00FC0B91" w:rsidP="00F918F3">
            <w:pPr>
              <w:pStyle w:val="12"/>
            </w:pPr>
            <w:r w:rsidRPr="00737076">
              <w:t>6</w:t>
            </w:r>
          </w:p>
        </w:tc>
        <w:tc>
          <w:tcPr>
            <w:tcW w:w="231" w:type="pct"/>
            <w:noWrap/>
            <w:hideMark/>
          </w:tcPr>
          <w:p w:rsidR="00FC0B91" w:rsidRPr="00737076" w:rsidRDefault="00FC0B91" w:rsidP="00F918F3">
            <w:pPr>
              <w:pStyle w:val="12"/>
            </w:pPr>
            <w:r w:rsidRPr="00737076">
              <w:t>2</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14</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12</w:t>
            </w:r>
          </w:p>
        </w:tc>
        <w:tc>
          <w:tcPr>
            <w:tcW w:w="267" w:type="pct"/>
            <w:noWrap/>
            <w:hideMark/>
          </w:tcPr>
          <w:p w:rsidR="00FC0B91" w:rsidRPr="00737076" w:rsidRDefault="00FC0B91" w:rsidP="00F918F3">
            <w:pPr>
              <w:pStyle w:val="12"/>
            </w:pPr>
            <w:r w:rsidRPr="00737076">
              <w:t>10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47</w:t>
            </w:r>
          </w:p>
        </w:tc>
      </w:tr>
      <w:tr w:rsidR="00FC0B91" w:rsidRPr="00737076" w:rsidTr="00F918F3">
        <w:trPr>
          <w:trHeight w:val="300"/>
        </w:trPr>
        <w:tc>
          <w:tcPr>
            <w:tcW w:w="1960" w:type="pct"/>
            <w:hideMark/>
          </w:tcPr>
          <w:p w:rsidR="00FC0B91" w:rsidRPr="00737076" w:rsidRDefault="00FC0B91" w:rsidP="00F918F3">
            <w:pPr>
              <w:pStyle w:val="12"/>
            </w:pPr>
            <w:r w:rsidRPr="00737076">
              <w:t>Липецкая область</w:t>
            </w:r>
          </w:p>
        </w:tc>
        <w:tc>
          <w:tcPr>
            <w:tcW w:w="272" w:type="pct"/>
            <w:noWrap/>
            <w:hideMark/>
          </w:tcPr>
          <w:p w:rsidR="00FC0B91" w:rsidRPr="00737076" w:rsidRDefault="00FC0B91" w:rsidP="00F918F3">
            <w:pPr>
              <w:pStyle w:val="12"/>
            </w:pPr>
            <w:r w:rsidRPr="00737076">
              <w:t>6</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19</w:t>
            </w:r>
          </w:p>
        </w:tc>
        <w:tc>
          <w:tcPr>
            <w:tcW w:w="267" w:type="pct"/>
            <w:noWrap/>
            <w:hideMark/>
          </w:tcPr>
          <w:p w:rsidR="00FC0B91" w:rsidRPr="00737076" w:rsidRDefault="00FC0B91" w:rsidP="00F918F3">
            <w:pPr>
              <w:pStyle w:val="12"/>
            </w:pPr>
            <w:r w:rsidRPr="00737076">
              <w:t>9</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54</w:t>
            </w:r>
          </w:p>
        </w:tc>
      </w:tr>
      <w:tr w:rsidR="00FC0B91" w:rsidRPr="00737076" w:rsidTr="00F918F3">
        <w:trPr>
          <w:trHeight w:val="300"/>
        </w:trPr>
        <w:tc>
          <w:tcPr>
            <w:tcW w:w="1960" w:type="pct"/>
            <w:hideMark/>
          </w:tcPr>
          <w:p w:rsidR="00FC0B91" w:rsidRPr="00737076" w:rsidRDefault="00FC0B91" w:rsidP="00F918F3">
            <w:pPr>
              <w:pStyle w:val="12"/>
            </w:pPr>
            <w:r w:rsidRPr="00737076">
              <w:t>Московская область</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32</w:t>
            </w:r>
          </w:p>
        </w:tc>
        <w:tc>
          <w:tcPr>
            <w:tcW w:w="267" w:type="pct"/>
            <w:noWrap/>
            <w:hideMark/>
          </w:tcPr>
          <w:p w:rsidR="00FC0B91" w:rsidRPr="00737076" w:rsidRDefault="00FC0B91" w:rsidP="00F918F3">
            <w:pPr>
              <w:pStyle w:val="12"/>
            </w:pPr>
            <w:r w:rsidRPr="00737076">
              <w:t>23</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66</w:t>
            </w:r>
          </w:p>
        </w:tc>
      </w:tr>
      <w:tr w:rsidR="00FC0B91" w:rsidRPr="00737076" w:rsidTr="00F918F3">
        <w:trPr>
          <w:trHeight w:val="300"/>
        </w:trPr>
        <w:tc>
          <w:tcPr>
            <w:tcW w:w="1960" w:type="pct"/>
            <w:hideMark/>
          </w:tcPr>
          <w:p w:rsidR="00FC0B91" w:rsidRPr="00737076" w:rsidRDefault="00FC0B91" w:rsidP="00F918F3">
            <w:pPr>
              <w:pStyle w:val="12"/>
            </w:pPr>
            <w:r w:rsidRPr="00737076">
              <w:t>Орловская область</w:t>
            </w:r>
          </w:p>
        </w:tc>
        <w:tc>
          <w:tcPr>
            <w:tcW w:w="272" w:type="pct"/>
            <w:noWrap/>
            <w:hideMark/>
          </w:tcPr>
          <w:p w:rsidR="00FC0B91" w:rsidRPr="00737076" w:rsidRDefault="00FC0B91" w:rsidP="00F918F3">
            <w:pPr>
              <w:pStyle w:val="12"/>
            </w:pPr>
            <w:r w:rsidRPr="00737076">
              <w:t>1</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3</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7</w:t>
            </w:r>
          </w:p>
        </w:tc>
      </w:tr>
      <w:tr w:rsidR="00FC0B91" w:rsidRPr="00737076" w:rsidTr="00F918F3">
        <w:trPr>
          <w:trHeight w:val="300"/>
        </w:trPr>
        <w:tc>
          <w:tcPr>
            <w:tcW w:w="1960" w:type="pct"/>
            <w:hideMark/>
          </w:tcPr>
          <w:p w:rsidR="00FC0B91" w:rsidRPr="00737076" w:rsidRDefault="00FC0B91" w:rsidP="00F918F3">
            <w:pPr>
              <w:pStyle w:val="12"/>
            </w:pPr>
            <w:r w:rsidRPr="00737076">
              <w:t xml:space="preserve"> Рязанская область</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1</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2</w:t>
            </w:r>
          </w:p>
        </w:tc>
      </w:tr>
      <w:tr w:rsidR="00FC0B91" w:rsidRPr="00737076" w:rsidTr="00F918F3">
        <w:trPr>
          <w:trHeight w:val="217"/>
        </w:trPr>
        <w:tc>
          <w:tcPr>
            <w:tcW w:w="1960" w:type="pct"/>
            <w:hideMark/>
          </w:tcPr>
          <w:p w:rsidR="00FC0B91" w:rsidRPr="00737076" w:rsidRDefault="00FC0B91" w:rsidP="00F918F3">
            <w:pPr>
              <w:pStyle w:val="12"/>
            </w:pPr>
            <w:r w:rsidRPr="00737076">
              <w:t>Смоленская область</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30</w:t>
            </w:r>
          </w:p>
        </w:tc>
        <w:tc>
          <w:tcPr>
            <w:tcW w:w="267" w:type="pct"/>
            <w:noWrap/>
            <w:hideMark/>
          </w:tcPr>
          <w:p w:rsidR="00FC0B91" w:rsidRPr="00737076" w:rsidRDefault="00FC0B91" w:rsidP="00F918F3">
            <w:pPr>
              <w:pStyle w:val="12"/>
            </w:pPr>
            <w:r w:rsidRPr="00737076">
              <w:t>15</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60</w:t>
            </w:r>
          </w:p>
        </w:tc>
      </w:tr>
      <w:tr w:rsidR="00FC0B91" w:rsidRPr="00737076" w:rsidTr="00F918F3">
        <w:trPr>
          <w:trHeight w:val="300"/>
        </w:trPr>
        <w:tc>
          <w:tcPr>
            <w:tcW w:w="1960" w:type="pct"/>
            <w:hideMark/>
          </w:tcPr>
          <w:p w:rsidR="00FC0B91" w:rsidRPr="00737076" w:rsidRDefault="00FC0B91" w:rsidP="00F918F3">
            <w:pPr>
              <w:pStyle w:val="12"/>
            </w:pPr>
            <w:r w:rsidRPr="00737076">
              <w:t>Тамбовская область</w:t>
            </w:r>
          </w:p>
        </w:tc>
        <w:tc>
          <w:tcPr>
            <w:tcW w:w="272" w:type="pct"/>
            <w:noWrap/>
            <w:hideMark/>
          </w:tcPr>
          <w:p w:rsidR="00FC0B91" w:rsidRPr="00737076" w:rsidRDefault="00FC0B91" w:rsidP="00F918F3">
            <w:pPr>
              <w:pStyle w:val="12"/>
            </w:pPr>
            <w:r w:rsidRPr="00737076">
              <w:t>6</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13</w:t>
            </w:r>
          </w:p>
        </w:tc>
        <w:tc>
          <w:tcPr>
            <w:tcW w:w="26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22</w:t>
            </w:r>
          </w:p>
        </w:tc>
        <w:tc>
          <w:tcPr>
            <w:tcW w:w="267" w:type="pct"/>
            <w:noWrap/>
            <w:hideMark/>
          </w:tcPr>
          <w:p w:rsidR="00FC0B91" w:rsidRPr="00737076" w:rsidRDefault="00FC0B91" w:rsidP="00F918F3">
            <w:pPr>
              <w:pStyle w:val="12"/>
            </w:pPr>
            <w:r w:rsidRPr="00737076">
              <w:t>5</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52</w:t>
            </w:r>
          </w:p>
        </w:tc>
      </w:tr>
      <w:tr w:rsidR="00FC0B91" w:rsidRPr="00737076" w:rsidTr="00F918F3">
        <w:trPr>
          <w:trHeight w:val="300"/>
        </w:trPr>
        <w:tc>
          <w:tcPr>
            <w:tcW w:w="1960" w:type="pct"/>
            <w:hideMark/>
          </w:tcPr>
          <w:p w:rsidR="00FC0B91" w:rsidRPr="00737076" w:rsidRDefault="00FC0B91" w:rsidP="00F918F3">
            <w:pPr>
              <w:pStyle w:val="12"/>
            </w:pPr>
            <w:r w:rsidRPr="00737076">
              <w:t>Тверская область</w:t>
            </w:r>
          </w:p>
        </w:tc>
        <w:tc>
          <w:tcPr>
            <w:tcW w:w="272" w:type="pct"/>
            <w:noWrap/>
            <w:hideMark/>
          </w:tcPr>
          <w:p w:rsidR="00FC0B91" w:rsidRPr="00737076" w:rsidRDefault="00FC0B91" w:rsidP="00F918F3">
            <w:pPr>
              <w:pStyle w:val="12"/>
            </w:pPr>
            <w:r w:rsidRPr="00737076">
              <w:t>1</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10</w:t>
            </w:r>
          </w:p>
        </w:tc>
        <w:tc>
          <w:tcPr>
            <w:tcW w:w="267" w:type="pct"/>
            <w:noWrap/>
            <w:hideMark/>
          </w:tcPr>
          <w:p w:rsidR="00FC0B91" w:rsidRPr="00737076" w:rsidRDefault="00FC0B91" w:rsidP="00F918F3">
            <w:pPr>
              <w:pStyle w:val="12"/>
            </w:pPr>
            <w:r w:rsidRPr="00737076">
              <w:t>7</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34</w:t>
            </w:r>
          </w:p>
        </w:tc>
      </w:tr>
      <w:tr w:rsidR="00FC0B91" w:rsidRPr="00737076" w:rsidTr="00F918F3">
        <w:trPr>
          <w:trHeight w:val="300"/>
        </w:trPr>
        <w:tc>
          <w:tcPr>
            <w:tcW w:w="1960" w:type="pct"/>
            <w:hideMark/>
          </w:tcPr>
          <w:p w:rsidR="00FC0B91" w:rsidRPr="00737076" w:rsidRDefault="00FC0B91" w:rsidP="00F918F3">
            <w:pPr>
              <w:pStyle w:val="12"/>
            </w:pPr>
            <w:r w:rsidRPr="00737076">
              <w:t>Тульская область</w:t>
            </w:r>
          </w:p>
        </w:tc>
        <w:tc>
          <w:tcPr>
            <w:tcW w:w="272" w:type="pct"/>
            <w:noWrap/>
            <w:hideMark/>
          </w:tcPr>
          <w:p w:rsidR="00FC0B91" w:rsidRPr="00737076" w:rsidRDefault="00FC0B91" w:rsidP="00F918F3">
            <w:pPr>
              <w:pStyle w:val="12"/>
            </w:pPr>
            <w:r w:rsidRPr="00737076">
              <w:t>3</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10</w:t>
            </w:r>
          </w:p>
        </w:tc>
        <w:tc>
          <w:tcPr>
            <w:tcW w:w="267" w:type="pct"/>
            <w:noWrap/>
            <w:hideMark/>
          </w:tcPr>
          <w:p w:rsidR="00FC0B91" w:rsidRPr="00737076" w:rsidRDefault="00FC0B91" w:rsidP="00F918F3">
            <w:pPr>
              <w:pStyle w:val="12"/>
            </w:pPr>
            <w:r w:rsidRPr="00737076">
              <w:t>17</w:t>
            </w:r>
          </w:p>
        </w:tc>
        <w:tc>
          <w:tcPr>
            <w:tcW w:w="267" w:type="pct"/>
            <w:noWrap/>
            <w:hideMark/>
          </w:tcPr>
          <w:p w:rsidR="00FC0B91" w:rsidRPr="00737076" w:rsidRDefault="00FC0B91" w:rsidP="00F918F3">
            <w:pPr>
              <w:pStyle w:val="12"/>
            </w:pPr>
            <w:r w:rsidRPr="00737076">
              <w:t>8</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39</w:t>
            </w:r>
          </w:p>
        </w:tc>
      </w:tr>
      <w:tr w:rsidR="00FC0B91" w:rsidRPr="00737076" w:rsidTr="00F918F3">
        <w:trPr>
          <w:trHeight w:val="277"/>
        </w:trPr>
        <w:tc>
          <w:tcPr>
            <w:tcW w:w="1960" w:type="pct"/>
            <w:hideMark/>
          </w:tcPr>
          <w:p w:rsidR="00FC0B91" w:rsidRPr="00737076" w:rsidRDefault="00FC0B91" w:rsidP="00F918F3">
            <w:pPr>
              <w:pStyle w:val="12"/>
            </w:pPr>
            <w:r w:rsidRPr="00737076">
              <w:t>Ярославская область</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4</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10</w:t>
            </w:r>
          </w:p>
        </w:tc>
      </w:tr>
      <w:tr w:rsidR="00FC0B91" w:rsidRPr="00737076" w:rsidTr="00F918F3">
        <w:trPr>
          <w:trHeight w:val="268"/>
        </w:trPr>
        <w:tc>
          <w:tcPr>
            <w:tcW w:w="1960" w:type="pct"/>
            <w:hideMark/>
          </w:tcPr>
          <w:p w:rsidR="00FC0B91" w:rsidRPr="004C3C56" w:rsidRDefault="00FC0B91" w:rsidP="00F918F3">
            <w:pPr>
              <w:pStyle w:val="12"/>
              <w:rPr>
                <w:color w:val="FF0000"/>
              </w:rPr>
            </w:pPr>
            <w:r w:rsidRPr="004C3C56">
              <w:rPr>
                <w:color w:val="FF0000"/>
              </w:rPr>
              <w:t xml:space="preserve"> Москва</w:t>
            </w:r>
          </w:p>
        </w:tc>
        <w:tc>
          <w:tcPr>
            <w:tcW w:w="272" w:type="pct"/>
            <w:noWrap/>
            <w:hideMark/>
          </w:tcPr>
          <w:p w:rsidR="00FC0B91" w:rsidRPr="004C3C56" w:rsidRDefault="00FC0B91" w:rsidP="00F918F3">
            <w:pPr>
              <w:pStyle w:val="12"/>
              <w:rPr>
                <w:color w:val="FF0000"/>
              </w:rPr>
            </w:pPr>
            <w:r w:rsidRPr="004C3C56">
              <w:rPr>
                <w:color w:val="FF0000"/>
              </w:rPr>
              <w:t>0</w:t>
            </w:r>
          </w:p>
        </w:tc>
        <w:tc>
          <w:tcPr>
            <w:tcW w:w="251" w:type="pct"/>
            <w:noWrap/>
            <w:hideMark/>
          </w:tcPr>
          <w:p w:rsidR="00FC0B91" w:rsidRPr="004C3C56" w:rsidRDefault="00FC0B91" w:rsidP="00F918F3">
            <w:pPr>
              <w:pStyle w:val="12"/>
              <w:rPr>
                <w:color w:val="FF0000"/>
              </w:rPr>
            </w:pPr>
            <w:r w:rsidRPr="004C3C56">
              <w:rPr>
                <w:color w:val="FF0000"/>
              </w:rPr>
              <w:t>0</w:t>
            </w:r>
          </w:p>
        </w:tc>
        <w:tc>
          <w:tcPr>
            <w:tcW w:w="231" w:type="pct"/>
            <w:noWrap/>
            <w:hideMark/>
          </w:tcPr>
          <w:p w:rsidR="00FC0B91" w:rsidRPr="004C3C56" w:rsidRDefault="00FC0B91" w:rsidP="00F918F3">
            <w:pPr>
              <w:pStyle w:val="12"/>
              <w:rPr>
                <w:color w:val="FF0000"/>
              </w:rPr>
            </w:pPr>
            <w:r w:rsidRPr="004C3C56">
              <w:rPr>
                <w:color w:val="FF0000"/>
              </w:rPr>
              <w:t>0</w:t>
            </w:r>
          </w:p>
        </w:tc>
        <w:tc>
          <w:tcPr>
            <w:tcW w:w="288" w:type="pct"/>
            <w:noWrap/>
            <w:hideMark/>
          </w:tcPr>
          <w:p w:rsidR="00FC0B91" w:rsidRPr="004C3C56" w:rsidRDefault="00FC0B91" w:rsidP="00F918F3">
            <w:pPr>
              <w:pStyle w:val="12"/>
              <w:rPr>
                <w:color w:val="FF0000"/>
              </w:rPr>
            </w:pPr>
            <w:r w:rsidRPr="004C3C56">
              <w:rPr>
                <w:color w:val="FF0000"/>
              </w:rPr>
              <w:t>0</w:t>
            </w:r>
          </w:p>
        </w:tc>
        <w:tc>
          <w:tcPr>
            <w:tcW w:w="277" w:type="pct"/>
            <w:noWrap/>
            <w:hideMark/>
          </w:tcPr>
          <w:p w:rsidR="00FC0B91" w:rsidRPr="004C3C56" w:rsidRDefault="00FC0B91" w:rsidP="00F918F3">
            <w:pPr>
              <w:pStyle w:val="12"/>
              <w:rPr>
                <w:color w:val="FF0000"/>
              </w:rPr>
            </w:pPr>
            <w:r w:rsidRPr="004C3C56">
              <w:rPr>
                <w:color w:val="FF0000"/>
              </w:rPr>
              <w:t>5</w:t>
            </w:r>
          </w:p>
        </w:tc>
        <w:tc>
          <w:tcPr>
            <w:tcW w:w="267" w:type="pct"/>
            <w:noWrap/>
            <w:hideMark/>
          </w:tcPr>
          <w:p w:rsidR="00FC0B91" w:rsidRPr="004C3C56" w:rsidRDefault="00FC0B91" w:rsidP="00F918F3">
            <w:pPr>
              <w:pStyle w:val="12"/>
              <w:rPr>
                <w:color w:val="FF0000"/>
              </w:rPr>
            </w:pPr>
            <w:r w:rsidRPr="004C3C56">
              <w:rPr>
                <w:color w:val="FF0000"/>
              </w:rPr>
              <w:t>5</w:t>
            </w:r>
          </w:p>
        </w:tc>
        <w:tc>
          <w:tcPr>
            <w:tcW w:w="267" w:type="pct"/>
            <w:noWrap/>
            <w:hideMark/>
          </w:tcPr>
          <w:p w:rsidR="00FC0B91" w:rsidRPr="004C3C56" w:rsidRDefault="00FC0B91" w:rsidP="00F918F3">
            <w:pPr>
              <w:pStyle w:val="12"/>
              <w:rPr>
                <w:color w:val="FF0000"/>
              </w:rPr>
            </w:pPr>
            <w:r w:rsidRPr="004C3C56">
              <w:rPr>
                <w:color w:val="FF0000"/>
              </w:rPr>
              <w:t>0</w:t>
            </w:r>
          </w:p>
        </w:tc>
        <w:tc>
          <w:tcPr>
            <w:tcW w:w="267" w:type="pct"/>
            <w:noWrap/>
            <w:hideMark/>
          </w:tcPr>
          <w:p w:rsidR="00FC0B91" w:rsidRPr="004C3C56" w:rsidRDefault="00FC0B91" w:rsidP="00F918F3">
            <w:pPr>
              <w:pStyle w:val="12"/>
              <w:rPr>
                <w:color w:val="FF0000"/>
              </w:rPr>
            </w:pPr>
            <w:r w:rsidRPr="004C3C56">
              <w:rPr>
                <w:color w:val="FF0000"/>
              </w:rPr>
              <w:t>0</w:t>
            </w:r>
          </w:p>
        </w:tc>
        <w:tc>
          <w:tcPr>
            <w:tcW w:w="267" w:type="pct"/>
            <w:noWrap/>
            <w:hideMark/>
          </w:tcPr>
          <w:p w:rsidR="00FC0B91" w:rsidRPr="004C3C56" w:rsidRDefault="00FC0B91" w:rsidP="00F918F3">
            <w:pPr>
              <w:pStyle w:val="12"/>
              <w:rPr>
                <w:color w:val="FF0000"/>
              </w:rPr>
            </w:pPr>
            <w:r w:rsidRPr="004C3C56">
              <w:rPr>
                <w:color w:val="FF0000"/>
              </w:rPr>
              <w:t>33</w:t>
            </w:r>
          </w:p>
        </w:tc>
        <w:tc>
          <w:tcPr>
            <w:tcW w:w="267" w:type="pct"/>
            <w:noWrap/>
            <w:hideMark/>
          </w:tcPr>
          <w:p w:rsidR="00FC0B91" w:rsidRPr="004C3C56" w:rsidRDefault="00FC0B91" w:rsidP="00F918F3">
            <w:pPr>
              <w:pStyle w:val="12"/>
              <w:rPr>
                <w:color w:val="FF0000"/>
              </w:rPr>
            </w:pPr>
            <w:r w:rsidRPr="004C3C56">
              <w:rPr>
                <w:color w:val="FF0000"/>
              </w:rPr>
              <w:t>52</w:t>
            </w:r>
          </w:p>
        </w:tc>
        <w:tc>
          <w:tcPr>
            <w:tcW w:w="388" w:type="pct"/>
            <w:vAlign w:val="bottom"/>
          </w:tcPr>
          <w:p w:rsidR="00FC0B91" w:rsidRPr="004C3C56" w:rsidRDefault="00FC0B91" w:rsidP="00F918F3">
            <w:pPr>
              <w:pStyle w:val="12"/>
              <w:rPr>
                <w:rFonts w:ascii="Calibri" w:hAnsi="Calibri"/>
                <w:color w:val="FF0000"/>
              </w:rPr>
            </w:pPr>
            <w:r w:rsidRPr="004C3C56">
              <w:rPr>
                <w:rFonts w:ascii="Calibri" w:hAnsi="Calibri"/>
                <w:color w:val="FF0000"/>
              </w:rPr>
              <w:t>95</w:t>
            </w:r>
          </w:p>
        </w:tc>
      </w:tr>
      <w:tr w:rsidR="00FC0B91" w:rsidRPr="00737076" w:rsidTr="00F918F3">
        <w:trPr>
          <w:trHeight w:val="285"/>
        </w:trPr>
        <w:tc>
          <w:tcPr>
            <w:tcW w:w="1960" w:type="pct"/>
            <w:hideMark/>
          </w:tcPr>
          <w:p w:rsidR="00FC0B91" w:rsidRPr="00737076" w:rsidRDefault="00FC0B91" w:rsidP="00F918F3">
            <w:pPr>
              <w:pStyle w:val="12"/>
            </w:pPr>
            <w:r w:rsidRPr="00737076">
              <w:t>Республика Карелия</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2</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6</w:t>
            </w:r>
          </w:p>
        </w:tc>
      </w:tr>
      <w:tr w:rsidR="00FC0B91" w:rsidRPr="00737076" w:rsidTr="00F918F3">
        <w:trPr>
          <w:trHeight w:val="276"/>
        </w:trPr>
        <w:tc>
          <w:tcPr>
            <w:tcW w:w="1960" w:type="pct"/>
            <w:hideMark/>
          </w:tcPr>
          <w:p w:rsidR="00FC0B91" w:rsidRPr="00737076" w:rsidRDefault="00FC0B91" w:rsidP="00F918F3">
            <w:pPr>
              <w:pStyle w:val="12"/>
            </w:pPr>
            <w:r w:rsidRPr="00737076">
              <w:t>Республика Коми</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7</w:t>
            </w:r>
          </w:p>
        </w:tc>
        <w:tc>
          <w:tcPr>
            <w:tcW w:w="267" w:type="pct"/>
            <w:noWrap/>
            <w:hideMark/>
          </w:tcPr>
          <w:p w:rsidR="00FC0B91" w:rsidRPr="00737076" w:rsidRDefault="00FC0B91" w:rsidP="00F918F3">
            <w:pPr>
              <w:pStyle w:val="12"/>
            </w:pPr>
            <w:r w:rsidRPr="00737076">
              <w:t>10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26</w:t>
            </w:r>
          </w:p>
        </w:tc>
      </w:tr>
      <w:tr w:rsidR="00FC0B91" w:rsidRPr="00737076" w:rsidTr="00F918F3">
        <w:trPr>
          <w:trHeight w:val="237"/>
        </w:trPr>
        <w:tc>
          <w:tcPr>
            <w:tcW w:w="1960" w:type="pct"/>
            <w:hideMark/>
          </w:tcPr>
          <w:p w:rsidR="00FC0B91" w:rsidRPr="00737076" w:rsidRDefault="00FC0B91" w:rsidP="00F918F3">
            <w:pPr>
              <w:pStyle w:val="12"/>
            </w:pPr>
            <w:r>
              <w:t>А</w:t>
            </w:r>
            <w:r w:rsidRPr="00737076">
              <w:t>рхангельская область</w:t>
            </w:r>
          </w:p>
        </w:tc>
        <w:tc>
          <w:tcPr>
            <w:tcW w:w="272" w:type="pct"/>
            <w:noWrap/>
            <w:hideMark/>
          </w:tcPr>
          <w:p w:rsidR="00FC0B91" w:rsidRPr="00737076" w:rsidRDefault="00FC0B91" w:rsidP="00F918F3">
            <w:pPr>
              <w:pStyle w:val="12"/>
            </w:pPr>
            <w:r w:rsidRPr="00737076">
              <w:t>2</w:t>
            </w:r>
          </w:p>
        </w:tc>
        <w:tc>
          <w:tcPr>
            <w:tcW w:w="251" w:type="pct"/>
            <w:noWrap/>
            <w:hideMark/>
          </w:tcPr>
          <w:p w:rsidR="00FC0B91" w:rsidRPr="00737076" w:rsidRDefault="00FC0B91" w:rsidP="00F918F3">
            <w:pPr>
              <w:pStyle w:val="12"/>
            </w:pPr>
            <w:r w:rsidRPr="00737076">
              <w:t>7</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9</w:t>
            </w:r>
          </w:p>
        </w:tc>
        <w:tc>
          <w:tcPr>
            <w:tcW w:w="26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8</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37</w:t>
            </w:r>
          </w:p>
        </w:tc>
      </w:tr>
      <w:tr w:rsidR="00FC0B91" w:rsidRPr="00737076" w:rsidTr="00F918F3">
        <w:trPr>
          <w:trHeight w:val="256"/>
        </w:trPr>
        <w:tc>
          <w:tcPr>
            <w:tcW w:w="1960" w:type="pct"/>
            <w:hideMark/>
          </w:tcPr>
          <w:p w:rsidR="00FC0B91" w:rsidRPr="00737076" w:rsidRDefault="00FC0B91" w:rsidP="00F918F3">
            <w:pPr>
              <w:pStyle w:val="12"/>
            </w:pPr>
            <w:r>
              <w:t>Ненецкий АО</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4</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9</w:t>
            </w:r>
          </w:p>
        </w:tc>
      </w:tr>
      <w:tr w:rsidR="00FC0B91" w:rsidRPr="00737076" w:rsidTr="00F918F3">
        <w:trPr>
          <w:trHeight w:val="245"/>
        </w:trPr>
        <w:tc>
          <w:tcPr>
            <w:tcW w:w="1960" w:type="pct"/>
            <w:hideMark/>
          </w:tcPr>
          <w:p w:rsidR="00FC0B91" w:rsidRPr="004C3C56" w:rsidRDefault="00FC0B91" w:rsidP="00F918F3">
            <w:pPr>
              <w:pStyle w:val="12"/>
              <w:rPr>
                <w:color w:val="FF0000"/>
              </w:rPr>
            </w:pPr>
            <w:r w:rsidRPr="004C3C56">
              <w:rPr>
                <w:color w:val="FF0000"/>
              </w:rPr>
              <w:t xml:space="preserve"> Вологодская область</w:t>
            </w:r>
          </w:p>
        </w:tc>
        <w:tc>
          <w:tcPr>
            <w:tcW w:w="272" w:type="pct"/>
            <w:noWrap/>
            <w:hideMark/>
          </w:tcPr>
          <w:p w:rsidR="00FC0B91" w:rsidRPr="004C3C56" w:rsidRDefault="00FC0B91" w:rsidP="00F918F3">
            <w:pPr>
              <w:pStyle w:val="12"/>
              <w:rPr>
                <w:color w:val="FF0000"/>
              </w:rPr>
            </w:pPr>
            <w:r w:rsidRPr="004C3C56">
              <w:rPr>
                <w:color w:val="FF0000"/>
              </w:rPr>
              <w:t>24</w:t>
            </w:r>
          </w:p>
        </w:tc>
        <w:tc>
          <w:tcPr>
            <w:tcW w:w="251" w:type="pct"/>
            <w:noWrap/>
            <w:hideMark/>
          </w:tcPr>
          <w:p w:rsidR="00FC0B91" w:rsidRPr="004C3C56" w:rsidRDefault="00FC0B91" w:rsidP="00F918F3">
            <w:pPr>
              <w:pStyle w:val="12"/>
              <w:rPr>
                <w:color w:val="FF0000"/>
              </w:rPr>
            </w:pPr>
            <w:r w:rsidRPr="004C3C56">
              <w:rPr>
                <w:color w:val="FF0000"/>
              </w:rPr>
              <w:t>3</w:t>
            </w:r>
          </w:p>
        </w:tc>
        <w:tc>
          <w:tcPr>
            <w:tcW w:w="231" w:type="pct"/>
            <w:noWrap/>
            <w:hideMark/>
          </w:tcPr>
          <w:p w:rsidR="00FC0B91" w:rsidRPr="004C3C56" w:rsidRDefault="00FC0B91" w:rsidP="00F918F3">
            <w:pPr>
              <w:pStyle w:val="12"/>
              <w:rPr>
                <w:color w:val="FF0000"/>
              </w:rPr>
            </w:pPr>
            <w:r w:rsidRPr="004C3C56">
              <w:rPr>
                <w:color w:val="FF0000"/>
              </w:rPr>
              <w:t>2</w:t>
            </w:r>
          </w:p>
        </w:tc>
        <w:tc>
          <w:tcPr>
            <w:tcW w:w="288" w:type="pct"/>
            <w:noWrap/>
            <w:hideMark/>
          </w:tcPr>
          <w:p w:rsidR="00FC0B91" w:rsidRPr="004C3C56" w:rsidRDefault="00FC0B91" w:rsidP="00F918F3">
            <w:pPr>
              <w:pStyle w:val="12"/>
              <w:rPr>
                <w:color w:val="FF0000"/>
              </w:rPr>
            </w:pPr>
            <w:r w:rsidRPr="004C3C56">
              <w:rPr>
                <w:color w:val="FF0000"/>
              </w:rPr>
              <w:t>0</w:t>
            </w:r>
          </w:p>
        </w:tc>
        <w:tc>
          <w:tcPr>
            <w:tcW w:w="277" w:type="pct"/>
            <w:noWrap/>
            <w:hideMark/>
          </w:tcPr>
          <w:p w:rsidR="00FC0B91" w:rsidRPr="004C3C56" w:rsidRDefault="00FC0B91" w:rsidP="00F918F3">
            <w:pPr>
              <w:pStyle w:val="12"/>
              <w:rPr>
                <w:color w:val="FF0000"/>
              </w:rPr>
            </w:pPr>
            <w:r w:rsidRPr="004C3C56">
              <w:rPr>
                <w:color w:val="FF0000"/>
              </w:rPr>
              <w:t>16</w:t>
            </w:r>
          </w:p>
        </w:tc>
        <w:tc>
          <w:tcPr>
            <w:tcW w:w="267" w:type="pct"/>
            <w:noWrap/>
            <w:hideMark/>
          </w:tcPr>
          <w:p w:rsidR="00FC0B91" w:rsidRPr="004C3C56" w:rsidRDefault="00FC0B91" w:rsidP="00F918F3">
            <w:pPr>
              <w:pStyle w:val="12"/>
              <w:rPr>
                <w:color w:val="FF0000"/>
              </w:rPr>
            </w:pPr>
            <w:r w:rsidRPr="004C3C56">
              <w:rPr>
                <w:color w:val="FF0000"/>
              </w:rPr>
              <w:t>2</w:t>
            </w:r>
          </w:p>
        </w:tc>
        <w:tc>
          <w:tcPr>
            <w:tcW w:w="267" w:type="pct"/>
            <w:noWrap/>
            <w:hideMark/>
          </w:tcPr>
          <w:p w:rsidR="00FC0B91" w:rsidRPr="004C3C56" w:rsidRDefault="00FC0B91" w:rsidP="00F918F3">
            <w:pPr>
              <w:pStyle w:val="12"/>
              <w:rPr>
                <w:color w:val="FF0000"/>
              </w:rPr>
            </w:pPr>
            <w:r w:rsidRPr="004C3C56">
              <w:rPr>
                <w:color w:val="FF0000"/>
              </w:rPr>
              <w:t>3</w:t>
            </w:r>
          </w:p>
        </w:tc>
        <w:tc>
          <w:tcPr>
            <w:tcW w:w="267" w:type="pct"/>
            <w:noWrap/>
            <w:hideMark/>
          </w:tcPr>
          <w:p w:rsidR="00FC0B91" w:rsidRPr="004C3C56" w:rsidRDefault="00FC0B91" w:rsidP="00F918F3">
            <w:pPr>
              <w:pStyle w:val="12"/>
              <w:rPr>
                <w:color w:val="FF0000"/>
              </w:rPr>
            </w:pPr>
            <w:r w:rsidRPr="004C3C56">
              <w:rPr>
                <w:color w:val="FF0000"/>
              </w:rPr>
              <w:t>12</w:t>
            </w:r>
          </w:p>
        </w:tc>
        <w:tc>
          <w:tcPr>
            <w:tcW w:w="267" w:type="pct"/>
            <w:noWrap/>
            <w:hideMark/>
          </w:tcPr>
          <w:p w:rsidR="00FC0B91" w:rsidRPr="004C3C56" w:rsidRDefault="00FC0B91" w:rsidP="00F918F3">
            <w:pPr>
              <w:pStyle w:val="12"/>
              <w:rPr>
                <w:color w:val="FF0000"/>
              </w:rPr>
            </w:pPr>
            <w:r w:rsidRPr="004C3C56">
              <w:rPr>
                <w:color w:val="FF0000"/>
              </w:rPr>
              <w:t>23</w:t>
            </w:r>
          </w:p>
        </w:tc>
        <w:tc>
          <w:tcPr>
            <w:tcW w:w="267" w:type="pct"/>
            <w:noWrap/>
            <w:hideMark/>
          </w:tcPr>
          <w:p w:rsidR="00FC0B91" w:rsidRPr="004C3C56" w:rsidRDefault="00FC0B91" w:rsidP="00F918F3">
            <w:pPr>
              <w:pStyle w:val="12"/>
              <w:rPr>
                <w:color w:val="FF0000"/>
              </w:rPr>
            </w:pPr>
            <w:r w:rsidRPr="004C3C56">
              <w:rPr>
                <w:color w:val="FF0000"/>
              </w:rPr>
              <w:t>15</w:t>
            </w:r>
          </w:p>
        </w:tc>
        <w:tc>
          <w:tcPr>
            <w:tcW w:w="388" w:type="pct"/>
            <w:vAlign w:val="bottom"/>
          </w:tcPr>
          <w:p w:rsidR="00FC0B91" w:rsidRPr="004C3C56" w:rsidRDefault="00FC0B91" w:rsidP="00F918F3">
            <w:pPr>
              <w:pStyle w:val="12"/>
              <w:rPr>
                <w:rFonts w:ascii="Calibri" w:hAnsi="Calibri"/>
                <w:color w:val="FF0000"/>
              </w:rPr>
            </w:pPr>
            <w:r w:rsidRPr="004C3C56">
              <w:rPr>
                <w:rFonts w:ascii="Calibri" w:hAnsi="Calibri"/>
                <w:color w:val="FF0000"/>
              </w:rPr>
              <w:t>10</w:t>
            </w:r>
            <w:r>
              <w:rPr>
                <w:rFonts w:ascii="Calibri" w:hAnsi="Calibri"/>
                <w:color w:val="FF0000"/>
              </w:rPr>
              <w:t>0</w:t>
            </w:r>
          </w:p>
        </w:tc>
      </w:tr>
      <w:tr w:rsidR="00FC0B91" w:rsidRPr="00737076" w:rsidTr="00F918F3">
        <w:trPr>
          <w:trHeight w:val="265"/>
        </w:trPr>
        <w:tc>
          <w:tcPr>
            <w:tcW w:w="1960" w:type="pct"/>
            <w:hideMark/>
          </w:tcPr>
          <w:p w:rsidR="00FC0B91" w:rsidRPr="00737076" w:rsidRDefault="00FC0B91" w:rsidP="00F918F3">
            <w:pPr>
              <w:pStyle w:val="12"/>
            </w:pPr>
            <w:r>
              <w:t>К</w:t>
            </w:r>
            <w:r w:rsidRPr="00737076">
              <w:t>алининградская область</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7</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11</w:t>
            </w:r>
          </w:p>
        </w:tc>
      </w:tr>
      <w:tr w:rsidR="00FC0B91" w:rsidRPr="00737076" w:rsidTr="00F918F3">
        <w:trPr>
          <w:trHeight w:val="270"/>
        </w:trPr>
        <w:tc>
          <w:tcPr>
            <w:tcW w:w="1960" w:type="pct"/>
            <w:hideMark/>
          </w:tcPr>
          <w:p w:rsidR="00FC0B91" w:rsidRPr="00737076" w:rsidRDefault="00FC0B91" w:rsidP="00F918F3">
            <w:pPr>
              <w:pStyle w:val="12"/>
            </w:pPr>
            <w:r>
              <w:t>Л</w:t>
            </w:r>
            <w:r w:rsidRPr="00737076">
              <w:t>енинградская область</w:t>
            </w:r>
          </w:p>
        </w:tc>
        <w:tc>
          <w:tcPr>
            <w:tcW w:w="272" w:type="pct"/>
            <w:noWrap/>
            <w:hideMark/>
          </w:tcPr>
          <w:p w:rsidR="00FC0B91" w:rsidRPr="00737076" w:rsidRDefault="00FC0B91" w:rsidP="00F918F3">
            <w:pPr>
              <w:pStyle w:val="12"/>
            </w:pPr>
            <w:r w:rsidRPr="00737076">
              <w:t>6</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10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11</w:t>
            </w:r>
          </w:p>
        </w:tc>
        <w:tc>
          <w:tcPr>
            <w:tcW w:w="267" w:type="pct"/>
            <w:noWrap/>
            <w:hideMark/>
          </w:tcPr>
          <w:p w:rsidR="00FC0B91" w:rsidRPr="00737076" w:rsidRDefault="00FC0B91" w:rsidP="00F918F3">
            <w:pPr>
              <w:pStyle w:val="12"/>
            </w:pPr>
            <w:r w:rsidRPr="00737076">
              <w:t>11</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43</w:t>
            </w:r>
          </w:p>
        </w:tc>
      </w:tr>
      <w:tr w:rsidR="00FC0B91" w:rsidRPr="00737076" w:rsidTr="00F918F3">
        <w:trPr>
          <w:trHeight w:val="287"/>
        </w:trPr>
        <w:tc>
          <w:tcPr>
            <w:tcW w:w="1960" w:type="pct"/>
            <w:hideMark/>
          </w:tcPr>
          <w:p w:rsidR="00FC0B91" w:rsidRPr="00737076" w:rsidRDefault="00FC0B91" w:rsidP="00F918F3">
            <w:pPr>
              <w:pStyle w:val="12"/>
            </w:pPr>
            <w:r w:rsidRPr="00737076">
              <w:t>Мурманская область</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11</w:t>
            </w:r>
          </w:p>
        </w:tc>
        <w:tc>
          <w:tcPr>
            <w:tcW w:w="267" w:type="pct"/>
            <w:noWrap/>
            <w:hideMark/>
          </w:tcPr>
          <w:p w:rsidR="00FC0B91" w:rsidRPr="00737076" w:rsidRDefault="00FC0B91" w:rsidP="00F918F3">
            <w:pPr>
              <w:pStyle w:val="12"/>
            </w:pPr>
            <w:r w:rsidRPr="00737076">
              <w:t>8</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31</w:t>
            </w:r>
          </w:p>
        </w:tc>
      </w:tr>
      <w:tr w:rsidR="00FC0B91" w:rsidRPr="00737076" w:rsidTr="00F918F3">
        <w:trPr>
          <w:trHeight w:val="264"/>
        </w:trPr>
        <w:tc>
          <w:tcPr>
            <w:tcW w:w="1960" w:type="pct"/>
            <w:hideMark/>
          </w:tcPr>
          <w:p w:rsidR="00FC0B91" w:rsidRPr="00737076" w:rsidRDefault="00FC0B91" w:rsidP="00F918F3">
            <w:pPr>
              <w:pStyle w:val="12"/>
            </w:pPr>
            <w:r>
              <w:t xml:space="preserve"> </w:t>
            </w:r>
            <w:r w:rsidRPr="00737076">
              <w:t>Новгородская область</w:t>
            </w:r>
          </w:p>
        </w:tc>
        <w:tc>
          <w:tcPr>
            <w:tcW w:w="272" w:type="pct"/>
            <w:noWrap/>
            <w:hideMark/>
          </w:tcPr>
          <w:p w:rsidR="00FC0B91" w:rsidRPr="00737076" w:rsidRDefault="00FC0B91" w:rsidP="00F918F3">
            <w:pPr>
              <w:pStyle w:val="12"/>
            </w:pPr>
            <w:r w:rsidRPr="00737076">
              <w:t>3</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4</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20</w:t>
            </w:r>
          </w:p>
        </w:tc>
      </w:tr>
      <w:tr w:rsidR="00FC0B91" w:rsidRPr="00737076" w:rsidTr="00F918F3">
        <w:trPr>
          <w:trHeight w:val="300"/>
        </w:trPr>
        <w:tc>
          <w:tcPr>
            <w:tcW w:w="1960" w:type="pct"/>
            <w:hideMark/>
          </w:tcPr>
          <w:p w:rsidR="00FC0B91" w:rsidRPr="00737076" w:rsidRDefault="00FC0B91" w:rsidP="00F918F3">
            <w:pPr>
              <w:pStyle w:val="12"/>
            </w:pPr>
            <w:r w:rsidRPr="00737076">
              <w:t xml:space="preserve"> Псковская область</w:t>
            </w:r>
          </w:p>
        </w:tc>
        <w:tc>
          <w:tcPr>
            <w:tcW w:w="272" w:type="pct"/>
            <w:noWrap/>
            <w:hideMark/>
          </w:tcPr>
          <w:p w:rsidR="00FC0B91" w:rsidRPr="00737076" w:rsidRDefault="00FC0B91" w:rsidP="00F918F3">
            <w:pPr>
              <w:pStyle w:val="12"/>
            </w:pPr>
            <w:r w:rsidRPr="00737076">
              <w:t>4</w:t>
            </w:r>
          </w:p>
        </w:tc>
        <w:tc>
          <w:tcPr>
            <w:tcW w:w="251" w:type="pct"/>
            <w:noWrap/>
            <w:hideMark/>
          </w:tcPr>
          <w:p w:rsidR="00FC0B91" w:rsidRPr="00737076" w:rsidRDefault="00FC0B91" w:rsidP="00F918F3">
            <w:pPr>
              <w:pStyle w:val="12"/>
            </w:pPr>
            <w:r w:rsidRPr="00737076">
              <w:t>6</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18</w:t>
            </w:r>
          </w:p>
        </w:tc>
        <w:tc>
          <w:tcPr>
            <w:tcW w:w="267" w:type="pct"/>
            <w:noWrap/>
            <w:hideMark/>
          </w:tcPr>
          <w:p w:rsidR="00FC0B91" w:rsidRPr="00737076" w:rsidRDefault="00FC0B91" w:rsidP="00F918F3">
            <w:pPr>
              <w:pStyle w:val="12"/>
            </w:pPr>
            <w:r w:rsidRPr="00737076">
              <w:t>2</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34</w:t>
            </w:r>
          </w:p>
        </w:tc>
      </w:tr>
      <w:tr w:rsidR="00FC0B91" w:rsidRPr="00737076" w:rsidTr="00F918F3">
        <w:trPr>
          <w:trHeight w:val="300"/>
        </w:trPr>
        <w:tc>
          <w:tcPr>
            <w:tcW w:w="1960" w:type="pct"/>
            <w:hideMark/>
          </w:tcPr>
          <w:p w:rsidR="00FC0B91" w:rsidRPr="00737076" w:rsidRDefault="00FC0B91" w:rsidP="00F918F3">
            <w:pPr>
              <w:pStyle w:val="12"/>
            </w:pPr>
            <w:r w:rsidRPr="00737076">
              <w:t>Санкт-Петербург</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0</w:t>
            </w:r>
          </w:p>
        </w:tc>
      </w:tr>
      <w:tr w:rsidR="00FC0B91" w:rsidRPr="00737076" w:rsidTr="00F918F3">
        <w:trPr>
          <w:trHeight w:val="232"/>
        </w:trPr>
        <w:tc>
          <w:tcPr>
            <w:tcW w:w="1960" w:type="pct"/>
            <w:hideMark/>
          </w:tcPr>
          <w:p w:rsidR="00FC0B91" w:rsidRPr="00737076" w:rsidRDefault="00FC0B91" w:rsidP="00F918F3">
            <w:pPr>
              <w:pStyle w:val="12"/>
            </w:pPr>
            <w:r w:rsidRPr="00737076">
              <w:t>Республика Адыгея (Адыгея)</w:t>
            </w:r>
          </w:p>
        </w:tc>
        <w:tc>
          <w:tcPr>
            <w:tcW w:w="272" w:type="pct"/>
            <w:noWrap/>
            <w:hideMark/>
          </w:tcPr>
          <w:p w:rsidR="00FC0B91" w:rsidRPr="00737076" w:rsidRDefault="00FC0B91" w:rsidP="00F918F3">
            <w:pPr>
              <w:pStyle w:val="12"/>
            </w:pPr>
            <w:r w:rsidRPr="00737076">
              <w:t>6</w:t>
            </w:r>
          </w:p>
        </w:tc>
        <w:tc>
          <w:tcPr>
            <w:tcW w:w="251" w:type="pct"/>
            <w:noWrap/>
            <w:hideMark/>
          </w:tcPr>
          <w:p w:rsidR="00FC0B91" w:rsidRPr="00737076" w:rsidRDefault="00FC0B91" w:rsidP="00F918F3">
            <w:pPr>
              <w:pStyle w:val="12"/>
            </w:pPr>
            <w:r w:rsidRPr="00737076">
              <w:t>5</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22</w:t>
            </w:r>
          </w:p>
        </w:tc>
        <w:tc>
          <w:tcPr>
            <w:tcW w:w="267" w:type="pct"/>
            <w:noWrap/>
            <w:hideMark/>
          </w:tcPr>
          <w:p w:rsidR="00FC0B91" w:rsidRPr="00737076" w:rsidRDefault="00FC0B91" w:rsidP="00F918F3">
            <w:pPr>
              <w:pStyle w:val="12"/>
            </w:pPr>
            <w:r w:rsidRPr="00737076">
              <w:t>19</w:t>
            </w:r>
          </w:p>
        </w:tc>
        <w:tc>
          <w:tcPr>
            <w:tcW w:w="267" w:type="pct"/>
            <w:noWrap/>
            <w:hideMark/>
          </w:tcPr>
          <w:p w:rsidR="00FC0B91" w:rsidRPr="00737076" w:rsidRDefault="00FC0B91" w:rsidP="00F918F3">
            <w:pPr>
              <w:pStyle w:val="12"/>
            </w:pPr>
            <w:r w:rsidRPr="00737076">
              <w:t>23</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79</w:t>
            </w:r>
          </w:p>
        </w:tc>
      </w:tr>
      <w:tr w:rsidR="00FC0B91" w:rsidRPr="00737076" w:rsidTr="00F918F3">
        <w:trPr>
          <w:trHeight w:val="270"/>
        </w:trPr>
        <w:tc>
          <w:tcPr>
            <w:tcW w:w="1960" w:type="pct"/>
            <w:hideMark/>
          </w:tcPr>
          <w:p w:rsidR="00FC0B91" w:rsidRPr="00737076" w:rsidRDefault="00FC0B91" w:rsidP="00F918F3">
            <w:pPr>
              <w:pStyle w:val="12"/>
            </w:pPr>
            <w:r w:rsidRPr="00737076">
              <w:t>Республика Калмыкия</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7</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7</w:t>
            </w:r>
          </w:p>
        </w:tc>
        <w:tc>
          <w:tcPr>
            <w:tcW w:w="267" w:type="pct"/>
            <w:noWrap/>
            <w:hideMark/>
          </w:tcPr>
          <w:p w:rsidR="00FC0B91" w:rsidRPr="00737076" w:rsidRDefault="00FC0B91" w:rsidP="00F918F3">
            <w:pPr>
              <w:pStyle w:val="12"/>
            </w:pPr>
            <w:r w:rsidRPr="00737076">
              <w:t>10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26</w:t>
            </w:r>
          </w:p>
        </w:tc>
      </w:tr>
      <w:tr w:rsidR="00FC0B91" w:rsidRPr="00737076" w:rsidTr="00F918F3">
        <w:trPr>
          <w:trHeight w:val="274"/>
        </w:trPr>
        <w:tc>
          <w:tcPr>
            <w:tcW w:w="1960" w:type="pct"/>
            <w:hideMark/>
          </w:tcPr>
          <w:p w:rsidR="00FC0B91" w:rsidRPr="00737076" w:rsidRDefault="00FC0B91" w:rsidP="00F918F3">
            <w:pPr>
              <w:pStyle w:val="12"/>
            </w:pPr>
            <w:r w:rsidRPr="00737076">
              <w:t>Краснодарский край</w:t>
            </w:r>
          </w:p>
        </w:tc>
        <w:tc>
          <w:tcPr>
            <w:tcW w:w="272" w:type="pct"/>
            <w:noWrap/>
            <w:hideMark/>
          </w:tcPr>
          <w:p w:rsidR="00FC0B91" w:rsidRPr="00737076" w:rsidRDefault="00FC0B91" w:rsidP="00F918F3">
            <w:pPr>
              <w:pStyle w:val="12"/>
            </w:pPr>
            <w:r w:rsidRPr="00737076">
              <w:t>5</w:t>
            </w:r>
          </w:p>
        </w:tc>
        <w:tc>
          <w:tcPr>
            <w:tcW w:w="251" w:type="pct"/>
            <w:noWrap/>
            <w:hideMark/>
          </w:tcPr>
          <w:p w:rsidR="00FC0B91" w:rsidRPr="00737076" w:rsidRDefault="00FC0B91" w:rsidP="00F918F3">
            <w:pPr>
              <w:pStyle w:val="12"/>
            </w:pPr>
            <w:r w:rsidRPr="00737076">
              <w:t>1</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18</w:t>
            </w:r>
          </w:p>
        </w:tc>
      </w:tr>
      <w:tr w:rsidR="00FC0B91" w:rsidRPr="00737076" w:rsidTr="00F918F3">
        <w:trPr>
          <w:trHeight w:val="277"/>
        </w:trPr>
        <w:tc>
          <w:tcPr>
            <w:tcW w:w="1960" w:type="pct"/>
            <w:hideMark/>
          </w:tcPr>
          <w:p w:rsidR="00FC0B91" w:rsidRPr="00737076" w:rsidRDefault="00FC0B91" w:rsidP="00F918F3">
            <w:pPr>
              <w:pStyle w:val="12"/>
            </w:pPr>
            <w:r>
              <w:t>А</w:t>
            </w:r>
            <w:r w:rsidRPr="00737076">
              <w:t>страханская область</w:t>
            </w:r>
          </w:p>
        </w:tc>
        <w:tc>
          <w:tcPr>
            <w:tcW w:w="272" w:type="pct"/>
            <w:noWrap/>
            <w:hideMark/>
          </w:tcPr>
          <w:p w:rsidR="00FC0B91" w:rsidRPr="00737076" w:rsidRDefault="00FC0B91" w:rsidP="00F918F3">
            <w:pPr>
              <w:pStyle w:val="12"/>
            </w:pPr>
            <w:r w:rsidRPr="00737076">
              <w:t>7</w:t>
            </w:r>
          </w:p>
        </w:tc>
        <w:tc>
          <w:tcPr>
            <w:tcW w:w="251" w:type="pct"/>
            <w:noWrap/>
            <w:hideMark/>
          </w:tcPr>
          <w:p w:rsidR="00FC0B91" w:rsidRPr="00737076" w:rsidRDefault="00FC0B91" w:rsidP="00F918F3">
            <w:pPr>
              <w:pStyle w:val="12"/>
            </w:pPr>
            <w:r w:rsidRPr="00737076">
              <w:t>1</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10</w:t>
            </w:r>
          </w:p>
        </w:tc>
        <w:tc>
          <w:tcPr>
            <w:tcW w:w="26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11</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43</w:t>
            </w:r>
          </w:p>
        </w:tc>
      </w:tr>
      <w:tr w:rsidR="00FC0B91" w:rsidRPr="00737076" w:rsidTr="00F918F3">
        <w:trPr>
          <w:trHeight w:val="268"/>
        </w:trPr>
        <w:tc>
          <w:tcPr>
            <w:tcW w:w="1960" w:type="pct"/>
            <w:hideMark/>
          </w:tcPr>
          <w:p w:rsidR="00FC0B91" w:rsidRPr="00737076" w:rsidRDefault="00FC0B91" w:rsidP="00F918F3">
            <w:pPr>
              <w:pStyle w:val="12"/>
            </w:pPr>
            <w:r w:rsidRPr="00737076">
              <w:lastRenderedPageBreak/>
              <w:t>Волгоградская область</w:t>
            </w:r>
          </w:p>
        </w:tc>
        <w:tc>
          <w:tcPr>
            <w:tcW w:w="272" w:type="pct"/>
            <w:noWrap/>
            <w:hideMark/>
          </w:tcPr>
          <w:p w:rsidR="00FC0B91" w:rsidRPr="00737076" w:rsidRDefault="00FC0B91" w:rsidP="00F918F3">
            <w:pPr>
              <w:pStyle w:val="12"/>
            </w:pPr>
            <w:r w:rsidRPr="00737076">
              <w:t>9</w:t>
            </w:r>
          </w:p>
        </w:tc>
        <w:tc>
          <w:tcPr>
            <w:tcW w:w="251" w:type="pct"/>
            <w:noWrap/>
            <w:hideMark/>
          </w:tcPr>
          <w:p w:rsidR="00FC0B91" w:rsidRPr="00737076" w:rsidRDefault="00FC0B91" w:rsidP="00F918F3">
            <w:pPr>
              <w:pStyle w:val="12"/>
            </w:pPr>
            <w:r w:rsidRPr="00737076">
              <w:t>2</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7</w:t>
            </w:r>
          </w:p>
        </w:tc>
        <w:tc>
          <w:tcPr>
            <w:tcW w:w="267" w:type="pct"/>
            <w:noWrap/>
            <w:hideMark/>
          </w:tcPr>
          <w:p w:rsidR="00FC0B91" w:rsidRPr="00737076" w:rsidRDefault="00FC0B91" w:rsidP="00F918F3">
            <w:pPr>
              <w:pStyle w:val="12"/>
            </w:pPr>
            <w:r w:rsidRPr="00737076">
              <w:t>11</w:t>
            </w:r>
          </w:p>
        </w:tc>
        <w:tc>
          <w:tcPr>
            <w:tcW w:w="267" w:type="pct"/>
            <w:noWrap/>
            <w:hideMark/>
          </w:tcPr>
          <w:p w:rsidR="00FC0B91" w:rsidRPr="00737076" w:rsidRDefault="00FC0B91" w:rsidP="00F918F3">
            <w:pPr>
              <w:pStyle w:val="12"/>
            </w:pPr>
            <w:r w:rsidRPr="00737076">
              <w:t>9</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49</w:t>
            </w:r>
          </w:p>
        </w:tc>
      </w:tr>
      <w:tr w:rsidR="00FC0B91" w:rsidRPr="00737076" w:rsidTr="00F918F3">
        <w:trPr>
          <w:trHeight w:val="300"/>
        </w:trPr>
        <w:tc>
          <w:tcPr>
            <w:tcW w:w="1960" w:type="pct"/>
            <w:hideMark/>
          </w:tcPr>
          <w:p w:rsidR="00FC0B91" w:rsidRPr="00737076" w:rsidRDefault="00FC0B91" w:rsidP="00F918F3">
            <w:pPr>
              <w:pStyle w:val="12"/>
            </w:pPr>
            <w:r w:rsidRPr="00737076">
              <w:t>Ростовская область</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1</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11</w:t>
            </w:r>
          </w:p>
        </w:tc>
      </w:tr>
      <w:tr w:rsidR="00FC0B91" w:rsidRPr="00737076" w:rsidTr="00F918F3">
        <w:trPr>
          <w:trHeight w:val="273"/>
        </w:trPr>
        <w:tc>
          <w:tcPr>
            <w:tcW w:w="1960" w:type="pct"/>
            <w:hideMark/>
          </w:tcPr>
          <w:p w:rsidR="00FC0B91" w:rsidRPr="00737076" w:rsidRDefault="00FC0B91" w:rsidP="00F918F3">
            <w:pPr>
              <w:pStyle w:val="12"/>
            </w:pPr>
            <w:r w:rsidRPr="00737076">
              <w:t>Республика Башкортостан</w:t>
            </w:r>
          </w:p>
        </w:tc>
        <w:tc>
          <w:tcPr>
            <w:tcW w:w="272" w:type="pct"/>
            <w:noWrap/>
            <w:hideMark/>
          </w:tcPr>
          <w:p w:rsidR="00FC0B91" w:rsidRPr="00737076" w:rsidRDefault="00FC0B91" w:rsidP="00F918F3">
            <w:pPr>
              <w:pStyle w:val="12"/>
            </w:pPr>
            <w:r w:rsidRPr="00737076">
              <w:t>1</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3</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13</w:t>
            </w:r>
          </w:p>
        </w:tc>
      </w:tr>
      <w:tr w:rsidR="00FC0B91" w:rsidRPr="00737076" w:rsidTr="00F918F3">
        <w:trPr>
          <w:trHeight w:val="273"/>
        </w:trPr>
        <w:tc>
          <w:tcPr>
            <w:tcW w:w="1960" w:type="pct"/>
            <w:hideMark/>
          </w:tcPr>
          <w:p w:rsidR="00FC0B91" w:rsidRPr="00737076" w:rsidRDefault="00FC0B91" w:rsidP="00F918F3">
            <w:pPr>
              <w:pStyle w:val="12"/>
            </w:pPr>
            <w:r w:rsidRPr="00737076">
              <w:t>Республика Марий Эл</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7</w:t>
            </w:r>
          </w:p>
        </w:tc>
        <w:tc>
          <w:tcPr>
            <w:tcW w:w="267" w:type="pct"/>
            <w:noWrap/>
            <w:hideMark/>
          </w:tcPr>
          <w:p w:rsidR="00FC0B91" w:rsidRPr="00737076" w:rsidRDefault="00FC0B91" w:rsidP="00F918F3">
            <w:pPr>
              <w:pStyle w:val="12"/>
            </w:pPr>
            <w:r w:rsidRPr="00737076">
              <w:t>7</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22</w:t>
            </w:r>
          </w:p>
        </w:tc>
      </w:tr>
      <w:tr w:rsidR="00FC0B91" w:rsidRPr="00737076" w:rsidTr="00F918F3">
        <w:trPr>
          <w:trHeight w:val="277"/>
        </w:trPr>
        <w:tc>
          <w:tcPr>
            <w:tcW w:w="1960" w:type="pct"/>
            <w:hideMark/>
          </w:tcPr>
          <w:p w:rsidR="00FC0B91" w:rsidRPr="00737076" w:rsidRDefault="00FC0B91" w:rsidP="00F918F3">
            <w:pPr>
              <w:pStyle w:val="12"/>
            </w:pPr>
            <w:r w:rsidRPr="00737076">
              <w:t>Республика Мордовия</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14</w:t>
            </w:r>
          </w:p>
        </w:tc>
        <w:tc>
          <w:tcPr>
            <w:tcW w:w="267" w:type="pct"/>
            <w:noWrap/>
            <w:hideMark/>
          </w:tcPr>
          <w:p w:rsidR="00FC0B91" w:rsidRPr="00737076" w:rsidRDefault="00FC0B91" w:rsidP="00F918F3">
            <w:pPr>
              <w:pStyle w:val="12"/>
            </w:pPr>
            <w:r w:rsidRPr="00737076">
              <w:t>15</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34</w:t>
            </w:r>
          </w:p>
        </w:tc>
      </w:tr>
      <w:tr w:rsidR="00FC0B91" w:rsidRPr="00737076" w:rsidTr="00F918F3">
        <w:trPr>
          <w:trHeight w:val="267"/>
        </w:trPr>
        <w:tc>
          <w:tcPr>
            <w:tcW w:w="1960" w:type="pct"/>
            <w:hideMark/>
          </w:tcPr>
          <w:p w:rsidR="00FC0B91" w:rsidRPr="00737076" w:rsidRDefault="00FC0B91" w:rsidP="00F918F3">
            <w:pPr>
              <w:pStyle w:val="12"/>
            </w:pPr>
            <w:r w:rsidRPr="00737076">
              <w:t xml:space="preserve">Республика Татарстан </w:t>
            </w:r>
          </w:p>
        </w:tc>
        <w:tc>
          <w:tcPr>
            <w:tcW w:w="272" w:type="pct"/>
            <w:noWrap/>
            <w:hideMark/>
          </w:tcPr>
          <w:p w:rsidR="00FC0B91" w:rsidRPr="00737076" w:rsidRDefault="00FC0B91" w:rsidP="00F918F3">
            <w:pPr>
              <w:pStyle w:val="12"/>
            </w:pPr>
            <w:r w:rsidRPr="00737076">
              <w:t>3</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15</w:t>
            </w:r>
          </w:p>
        </w:tc>
        <w:tc>
          <w:tcPr>
            <w:tcW w:w="267" w:type="pct"/>
            <w:noWrap/>
            <w:hideMark/>
          </w:tcPr>
          <w:p w:rsidR="00FC0B91" w:rsidRPr="00737076" w:rsidRDefault="00FC0B91" w:rsidP="00F918F3">
            <w:pPr>
              <w:pStyle w:val="12"/>
            </w:pPr>
            <w:r w:rsidRPr="00737076">
              <w:t>10</w:t>
            </w:r>
          </w:p>
        </w:tc>
        <w:tc>
          <w:tcPr>
            <w:tcW w:w="267" w:type="pct"/>
            <w:noWrap/>
            <w:hideMark/>
          </w:tcPr>
          <w:p w:rsidR="00FC0B91" w:rsidRPr="00737076" w:rsidRDefault="00FC0B91" w:rsidP="00F918F3">
            <w:pPr>
              <w:pStyle w:val="12"/>
            </w:pPr>
            <w:r w:rsidRPr="00737076">
              <w:t>21</w:t>
            </w:r>
          </w:p>
        </w:tc>
        <w:tc>
          <w:tcPr>
            <w:tcW w:w="267" w:type="pct"/>
            <w:noWrap/>
            <w:hideMark/>
          </w:tcPr>
          <w:p w:rsidR="00FC0B91" w:rsidRPr="00737076" w:rsidRDefault="00FC0B91" w:rsidP="00F918F3">
            <w:pPr>
              <w:pStyle w:val="12"/>
            </w:pPr>
            <w:r w:rsidRPr="00737076">
              <w:t>9</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61</w:t>
            </w:r>
          </w:p>
        </w:tc>
      </w:tr>
      <w:tr w:rsidR="00FC0B91" w:rsidRPr="00737076" w:rsidTr="00F918F3">
        <w:trPr>
          <w:trHeight w:val="284"/>
        </w:trPr>
        <w:tc>
          <w:tcPr>
            <w:tcW w:w="1960" w:type="pct"/>
            <w:hideMark/>
          </w:tcPr>
          <w:p w:rsidR="00FC0B91" w:rsidRPr="00737076" w:rsidRDefault="00FC0B91" w:rsidP="00F918F3">
            <w:pPr>
              <w:pStyle w:val="12"/>
            </w:pPr>
            <w:r w:rsidRPr="00737076">
              <w:t>Удмуртская Республика</w:t>
            </w:r>
          </w:p>
        </w:tc>
        <w:tc>
          <w:tcPr>
            <w:tcW w:w="272" w:type="pct"/>
            <w:noWrap/>
            <w:hideMark/>
          </w:tcPr>
          <w:p w:rsidR="00FC0B91" w:rsidRPr="00737076" w:rsidRDefault="00FC0B91" w:rsidP="00F918F3">
            <w:pPr>
              <w:pStyle w:val="12"/>
            </w:pPr>
            <w:r w:rsidRPr="00737076">
              <w:t>3</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10</w:t>
            </w:r>
          </w:p>
        </w:tc>
        <w:tc>
          <w:tcPr>
            <w:tcW w:w="288" w:type="pct"/>
            <w:noWrap/>
            <w:hideMark/>
          </w:tcPr>
          <w:p w:rsidR="00FC0B91" w:rsidRPr="00737076" w:rsidRDefault="00FC0B91" w:rsidP="00F918F3">
            <w:pPr>
              <w:pStyle w:val="12"/>
            </w:pPr>
            <w:r w:rsidRPr="00737076">
              <w:t>1</w:t>
            </w:r>
          </w:p>
        </w:tc>
        <w:tc>
          <w:tcPr>
            <w:tcW w:w="27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3</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34</w:t>
            </w:r>
          </w:p>
        </w:tc>
      </w:tr>
      <w:tr w:rsidR="00FC0B91" w:rsidRPr="00737076" w:rsidTr="00F918F3">
        <w:trPr>
          <w:trHeight w:val="260"/>
        </w:trPr>
        <w:tc>
          <w:tcPr>
            <w:tcW w:w="1960" w:type="pct"/>
            <w:hideMark/>
          </w:tcPr>
          <w:p w:rsidR="00FC0B91" w:rsidRPr="00737076" w:rsidRDefault="00FC0B91" w:rsidP="00F918F3">
            <w:pPr>
              <w:pStyle w:val="12"/>
            </w:pPr>
            <w:r w:rsidRPr="00737076">
              <w:t xml:space="preserve">Чувашская Республика </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w:t>
            </w:r>
          </w:p>
        </w:tc>
      </w:tr>
      <w:tr w:rsidR="00FC0B91" w:rsidRPr="00737076" w:rsidTr="00F918F3">
        <w:trPr>
          <w:trHeight w:val="278"/>
        </w:trPr>
        <w:tc>
          <w:tcPr>
            <w:tcW w:w="1960" w:type="pct"/>
            <w:hideMark/>
          </w:tcPr>
          <w:p w:rsidR="00FC0B91" w:rsidRPr="004C3C56" w:rsidRDefault="00FC0B91" w:rsidP="00F918F3">
            <w:pPr>
              <w:pStyle w:val="12"/>
              <w:rPr>
                <w:color w:val="FF0000"/>
              </w:rPr>
            </w:pPr>
            <w:r w:rsidRPr="004C3C56">
              <w:rPr>
                <w:color w:val="FF0000"/>
              </w:rPr>
              <w:t>Кировская область</w:t>
            </w:r>
          </w:p>
        </w:tc>
        <w:tc>
          <w:tcPr>
            <w:tcW w:w="272" w:type="pct"/>
            <w:noWrap/>
            <w:hideMark/>
          </w:tcPr>
          <w:p w:rsidR="00FC0B91" w:rsidRPr="004C3C56" w:rsidRDefault="00FC0B91" w:rsidP="00F918F3">
            <w:pPr>
              <w:pStyle w:val="12"/>
              <w:rPr>
                <w:color w:val="FF0000"/>
              </w:rPr>
            </w:pPr>
            <w:r w:rsidRPr="004C3C56">
              <w:rPr>
                <w:color w:val="FF0000"/>
              </w:rPr>
              <w:t>26</w:t>
            </w:r>
          </w:p>
        </w:tc>
        <w:tc>
          <w:tcPr>
            <w:tcW w:w="251" w:type="pct"/>
            <w:noWrap/>
            <w:hideMark/>
          </w:tcPr>
          <w:p w:rsidR="00FC0B91" w:rsidRPr="004C3C56" w:rsidRDefault="00FC0B91" w:rsidP="00F918F3">
            <w:pPr>
              <w:pStyle w:val="12"/>
              <w:rPr>
                <w:color w:val="FF0000"/>
              </w:rPr>
            </w:pPr>
            <w:r w:rsidRPr="004C3C56">
              <w:rPr>
                <w:color w:val="FF0000"/>
              </w:rPr>
              <w:t>5</w:t>
            </w:r>
          </w:p>
        </w:tc>
        <w:tc>
          <w:tcPr>
            <w:tcW w:w="231" w:type="pct"/>
            <w:noWrap/>
            <w:hideMark/>
          </w:tcPr>
          <w:p w:rsidR="00FC0B91" w:rsidRPr="004C3C56" w:rsidRDefault="00FC0B91" w:rsidP="00F918F3">
            <w:pPr>
              <w:pStyle w:val="12"/>
              <w:rPr>
                <w:color w:val="FF0000"/>
              </w:rPr>
            </w:pPr>
            <w:r w:rsidRPr="004C3C56">
              <w:rPr>
                <w:color w:val="FF0000"/>
              </w:rPr>
              <w:t>0</w:t>
            </w:r>
          </w:p>
        </w:tc>
        <w:tc>
          <w:tcPr>
            <w:tcW w:w="288" w:type="pct"/>
            <w:noWrap/>
            <w:hideMark/>
          </w:tcPr>
          <w:p w:rsidR="00FC0B91" w:rsidRPr="004C3C56" w:rsidRDefault="00FC0B91" w:rsidP="00F918F3">
            <w:pPr>
              <w:pStyle w:val="12"/>
              <w:rPr>
                <w:color w:val="FF0000"/>
              </w:rPr>
            </w:pPr>
            <w:r w:rsidRPr="004C3C56">
              <w:rPr>
                <w:color w:val="FF0000"/>
              </w:rPr>
              <w:t>0</w:t>
            </w:r>
          </w:p>
        </w:tc>
        <w:tc>
          <w:tcPr>
            <w:tcW w:w="277" w:type="pct"/>
            <w:noWrap/>
            <w:hideMark/>
          </w:tcPr>
          <w:p w:rsidR="00FC0B91" w:rsidRPr="004C3C56" w:rsidRDefault="00FC0B91" w:rsidP="00F918F3">
            <w:pPr>
              <w:pStyle w:val="12"/>
              <w:rPr>
                <w:color w:val="FF0000"/>
              </w:rPr>
            </w:pPr>
            <w:r w:rsidRPr="004C3C56">
              <w:rPr>
                <w:color w:val="FF0000"/>
              </w:rPr>
              <w:t>17</w:t>
            </w:r>
          </w:p>
        </w:tc>
        <w:tc>
          <w:tcPr>
            <w:tcW w:w="267" w:type="pct"/>
            <w:noWrap/>
            <w:hideMark/>
          </w:tcPr>
          <w:p w:rsidR="00FC0B91" w:rsidRPr="004C3C56" w:rsidRDefault="00FC0B91" w:rsidP="00F918F3">
            <w:pPr>
              <w:pStyle w:val="12"/>
              <w:rPr>
                <w:color w:val="FF0000"/>
              </w:rPr>
            </w:pPr>
            <w:r w:rsidRPr="004C3C56">
              <w:rPr>
                <w:color w:val="FF0000"/>
              </w:rPr>
              <w:t>11</w:t>
            </w:r>
          </w:p>
        </w:tc>
        <w:tc>
          <w:tcPr>
            <w:tcW w:w="267" w:type="pct"/>
            <w:noWrap/>
            <w:hideMark/>
          </w:tcPr>
          <w:p w:rsidR="00FC0B91" w:rsidRPr="004C3C56" w:rsidRDefault="00FC0B91" w:rsidP="00F918F3">
            <w:pPr>
              <w:pStyle w:val="12"/>
              <w:rPr>
                <w:color w:val="FF0000"/>
              </w:rPr>
            </w:pPr>
            <w:r w:rsidRPr="004C3C56">
              <w:rPr>
                <w:color w:val="FF0000"/>
              </w:rPr>
              <w:t>2</w:t>
            </w:r>
          </w:p>
        </w:tc>
        <w:tc>
          <w:tcPr>
            <w:tcW w:w="267" w:type="pct"/>
            <w:noWrap/>
            <w:hideMark/>
          </w:tcPr>
          <w:p w:rsidR="00FC0B91" w:rsidRPr="004C3C56" w:rsidRDefault="00FC0B91" w:rsidP="00F918F3">
            <w:pPr>
              <w:pStyle w:val="12"/>
              <w:rPr>
                <w:color w:val="FF0000"/>
              </w:rPr>
            </w:pPr>
            <w:r w:rsidRPr="004C3C56">
              <w:rPr>
                <w:color w:val="FF0000"/>
              </w:rPr>
              <w:t>9</w:t>
            </w:r>
          </w:p>
        </w:tc>
        <w:tc>
          <w:tcPr>
            <w:tcW w:w="267" w:type="pct"/>
            <w:noWrap/>
            <w:hideMark/>
          </w:tcPr>
          <w:p w:rsidR="00FC0B91" w:rsidRPr="004C3C56" w:rsidRDefault="00FC0B91" w:rsidP="00F918F3">
            <w:pPr>
              <w:pStyle w:val="12"/>
              <w:rPr>
                <w:color w:val="FF0000"/>
              </w:rPr>
            </w:pPr>
            <w:r w:rsidRPr="004C3C56">
              <w:rPr>
                <w:color w:val="FF0000"/>
              </w:rPr>
              <w:t>14</w:t>
            </w:r>
          </w:p>
        </w:tc>
        <w:tc>
          <w:tcPr>
            <w:tcW w:w="267" w:type="pct"/>
            <w:noWrap/>
            <w:hideMark/>
          </w:tcPr>
          <w:p w:rsidR="00FC0B91" w:rsidRPr="004C3C56" w:rsidRDefault="00FC0B91" w:rsidP="00F918F3">
            <w:pPr>
              <w:pStyle w:val="12"/>
              <w:rPr>
                <w:color w:val="FF0000"/>
              </w:rPr>
            </w:pPr>
            <w:r w:rsidRPr="004C3C56">
              <w:rPr>
                <w:color w:val="FF0000"/>
              </w:rPr>
              <w:t>8</w:t>
            </w:r>
          </w:p>
        </w:tc>
        <w:tc>
          <w:tcPr>
            <w:tcW w:w="388" w:type="pct"/>
            <w:vAlign w:val="bottom"/>
          </w:tcPr>
          <w:p w:rsidR="00FC0B91" w:rsidRPr="004C3C56" w:rsidRDefault="00FC0B91" w:rsidP="00F918F3">
            <w:pPr>
              <w:pStyle w:val="12"/>
              <w:rPr>
                <w:rFonts w:ascii="Calibri" w:hAnsi="Calibri"/>
                <w:color w:val="FF0000"/>
              </w:rPr>
            </w:pPr>
            <w:r w:rsidRPr="004C3C56">
              <w:rPr>
                <w:rFonts w:ascii="Calibri" w:hAnsi="Calibri"/>
                <w:color w:val="FF0000"/>
              </w:rPr>
              <w:t>92</w:t>
            </w:r>
          </w:p>
        </w:tc>
      </w:tr>
      <w:tr w:rsidR="00FC0B91" w:rsidRPr="00737076" w:rsidTr="00F918F3">
        <w:trPr>
          <w:trHeight w:val="240"/>
        </w:trPr>
        <w:tc>
          <w:tcPr>
            <w:tcW w:w="1960" w:type="pct"/>
            <w:hideMark/>
          </w:tcPr>
          <w:p w:rsidR="00FC0B91" w:rsidRPr="00737076" w:rsidRDefault="00FC0B91" w:rsidP="00F918F3">
            <w:pPr>
              <w:pStyle w:val="12"/>
            </w:pPr>
            <w:r w:rsidRPr="00737076">
              <w:t>Нижегородская область</w:t>
            </w:r>
          </w:p>
        </w:tc>
        <w:tc>
          <w:tcPr>
            <w:tcW w:w="272" w:type="pct"/>
            <w:noWrap/>
            <w:hideMark/>
          </w:tcPr>
          <w:p w:rsidR="00FC0B91" w:rsidRPr="00737076" w:rsidRDefault="00FC0B91" w:rsidP="00F918F3">
            <w:pPr>
              <w:pStyle w:val="12"/>
            </w:pPr>
            <w:r w:rsidRPr="00737076">
              <w:t>2</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2</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4</w:t>
            </w:r>
          </w:p>
        </w:tc>
      </w:tr>
      <w:tr w:rsidR="00FC0B91" w:rsidRPr="00737076" w:rsidTr="00F918F3">
        <w:trPr>
          <w:trHeight w:val="243"/>
        </w:trPr>
        <w:tc>
          <w:tcPr>
            <w:tcW w:w="1960" w:type="pct"/>
            <w:hideMark/>
          </w:tcPr>
          <w:p w:rsidR="00FC0B91" w:rsidRPr="00737076" w:rsidRDefault="00FC0B91" w:rsidP="00F918F3">
            <w:pPr>
              <w:pStyle w:val="12"/>
            </w:pPr>
            <w:r w:rsidRPr="00737076">
              <w:t>Оренбургская область</w:t>
            </w:r>
          </w:p>
        </w:tc>
        <w:tc>
          <w:tcPr>
            <w:tcW w:w="272" w:type="pct"/>
            <w:noWrap/>
            <w:hideMark/>
          </w:tcPr>
          <w:p w:rsidR="00FC0B91" w:rsidRPr="00737076" w:rsidRDefault="00FC0B91" w:rsidP="00F918F3">
            <w:pPr>
              <w:pStyle w:val="12"/>
            </w:pPr>
            <w:r w:rsidRPr="00737076">
              <w:t>3</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16</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33</w:t>
            </w:r>
          </w:p>
        </w:tc>
      </w:tr>
      <w:tr w:rsidR="00FC0B91" w:rsidRPr="00737076" w:rsidTr="00F918F3">
        <w:trPr>
          <w:trHeight w:val="300"/>
        </w:trPr>
        <w:tc>
          <w:tcPr>
            <w:tcW w:w="1960" w:type="pct"/>
            <w:hideMark/>
          </w:tcPr>
          <w:p w:rsidR="00FC0B91" w:rsidRPr="00737076" w:rsidRDefault="00FC0B91" w:rsidP="00F918F3">
            <w:pPr>
              <w:pStyle w:val="12"/>
            </w:pPr>
            <w:r w:rsidRPr="00737076">
              <w:t>Пензенская область</w:t>
            </w:r>
          </w:p>
        </w:tc>
        <w:tc>
          <w:tcPr>
            <w:tcW w:w="272" w:type="pct"/>
            <w:noWrap/>
            <w:hideMark/>
          </w:tcPr>
          <w:p w:rsidR="00FC0B91" w:rsidRPr="00737076" w:rsidRDefault="00FC0B91" w:rsidP="00F918F3">
            <w:pPr>
              <w:pStyle w:val="12"/>
            </w:pPr>
            <w:r w:rsidRPr="00737076">
              <w:t>6</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14</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25</w:t>
            </w:r>
          </w:p>
        </w:tc>
        <w:tc>
          <w:tcPr>
            <w:tcW w:w="267" w:type="pct"/>
            <w:noWrap/>
            <w:hideMark/>
          </w:tcPr>
          <w:p w:rsidR="00FC0B91" w:rsidRPr="00737076" w:rsidRDefault="00FC0B91" w:rsidP="00F918F3">
            <w:pPr>
              <w:pStyle w:val="12"/>
            </w:pPr>
            <w:r w:rsidRPr="00737076">
              <w:t>8</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60</w:t>
            </w:r>
          </w:p>
        </w:tc>
      </w:tr>
      <w:tr w:rsidR="00FC0B91" w:rsidRPr="00737076" w:rsidTr="00F918F3">
        <w:trPr>
          <w:trHeight w:val="300"/>
        </w:trPr>
        <w:tc>
          <w:tcPr>
            <w:tcW w:w="1960" w:type="pct"/>
            <w:hideMark/>
          </w:tcPr>
          <w:p w:rsidR="00FC0B91" w:rsidRPr="00737076" w:rsidRDefault="00FC0B91" w:rsidP="00F918F3">
            <w:pPr>
              <w:pStyle w:val="12"/>
            </w:pPr>
            <w:r w:rsidRPr="00737076">
              <w:t>Пермский край</w:t>
            </w:r>
          </w:p>
        </w:tc>
        <w:tc>
          <w:tcPr>
            <w:tcW w:w="272" w:type="pct"/>
            <w:noWrap/>
            <w:hideMark/>
          </w:tcPr>
          <w:p w:rsidR="00FC0B91" w:rsidRPr="00737076" w:rsidRDefault="00FC0B91" w:rsidP="00F918F3">
            <w:pPr>
              <w:pStyle w:val="12"/>
            </w:pPr>
            <w:r w:rsidRPr="00737076">
              <w:t>1</w:t>
            </w:r>
          </w:p>
        </w:tc>
        <w:tc>
          <w:tcPr>
            <w:tcW w:w="251" w:type="pct"/>
            <w:noWrap/>
            <w:hideMark/>
          </w:tcPr>
          <w:p w:rsidR="00FC0B91" w:rsidRPr="00737076" w:rsidRDefault="00FC0B91" w:rsidP="00F918F3">
            <w:pPr>
              <w:pStyle w:val="12"/>
            </w:pPr>
            <w:r w:rsidRPr="00737076">
              <w:t>1</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20</w:t>
            </w:r>
          </w:p>
        </w:tc>
        <w:tc>
          <w:tcPr>
            <w:tcW w:w="267" w:type="pct"/>
            <w:noWrap/>
            <w:hideMark/>
          </w:tcPr>
          <w:p w:rsidR="00FC0B91" w:rsidRPr="00737076" w:rsidRDefault="00FC0B91" w:rsidP="00F918F3">
            <w:pPr>
              <w:pStyle w:val="12"/>
            </w:pPr>
            <w:r w:rsidRPr="00737076">
              <w:t>9</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33</w:t>
            </w:r>
          </w:p>
        </w:tc>
      </w:tr>
      <w:tr w:rsidR="00FC0B91" w:rsidRPr="00737076" w:rsidTr="00F918F3">
        <w:trPr>
          <w:trHeight w:val="300"/>
        </w:trPr>
        <w:tc>
          <w:tcPr>
            <w:tcW w:w="1960" w:type="pct"/>
            <w:hideMark/>
          </w:tcPr>
          <w:p w:rsidR="00FC0B91" w:rsidRPr="00737076" w:rsidRDefault="00FC0B91" w:rsidP="00F918F3">
            <w:pPr>
              <w:pStyle w:val="12"/>
            </w:pPr>
            <w:r w:rsidRPr="00737076">
              <w:t>Самарская область</w:t>
            </w:r>
          </w:p>
        </w:tc>
        <w:tc>
          <w:tcPr>
            <w:tcW w:w="272" w:type="pct"/>
            <w:noWrap/>
            <w:hideMark/>
          </w:tcPr>
          <w:p w:rsidR="00FC0B91" w:rsidRPr="00737076" w:rsidRDefault="00FC0B91" w:rsidP="00F918F3">
            <w:pPr>
              <w:pStyle w:val="12"/>
            </w:pPr>
            <w:r w:rsidRPr="00737076">
              <w:t>2</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1</w:t>
            </w:r>
          </w:p>
        </w:tc>
        <w:tc>
          <w:tcPr>
            <w:tcW w:w="27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5</w:t>
            </w:r>
          </w:p>
        </w:tc>
      </w:tr>
      <w:tr w:rsidR="00FC0B91" w:rsidRPr="00737076" w:rsidTr="00F918F3">
        <w:trPr>
          <w:trHeight w:val="175"/>
        </w:trPr>
        <w:tc>
          <w:tcPr>
            <w:tcW w:w="1960" w:type="pct"/>
            <w:hideMark/>
          </w:tcPr>
          <w:p w:rsidR="00FC0B91" w:rsidRPr="00737076" w:rsidRDefault="00FC0B91" w:rsidP="00F918F3">
            <w:pPr>
              <w:pStyle w:val="12"/>
            </w:pPr>
            <w:r w:rsidRPr="00737076">
              <w:t>Саратовская область</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2</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6</w:t>
            </w:r>
          </w:p>
        </w:tc>
      </w:tr>
      <w:tr w:rsidR="00FC0B91" w:rsidRPr="00737076" w:rsidTr="00F918F3">
        <w:trPr>
          <w:trHeight w:val="180"/>
        </w:trPr>
        <w:tc>
          <w:tcPr>
            <w:tcW w:w="1960" w:type="pct"/>
            <w:hideMark/>
          </w:tcPr>
          <w:p w:rsidR="00FC0B91" w:rsidRPr="00737076" w:rsidRDefault="00FC0B91" w:rsidP="00F918F3">
            <w:pPr>
              <w:pStyle w:val="12"/>
            </w:pPr>
            <w:r w:rsidRPr="00737076">
              <w:t>Ульяновская область</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2</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2</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11</w:t>
            </w:r>
          </w:p>
        </w:tc>
      </w:tr>
      <w:tr w:rsidR="00FC0B91" w:rsidRPr="00737076" w:rsidTr="00F918F3">
        <w:trPr>
          <w:trHeight w:val="300"/>
        </w:trPr>
        <w:tc>
          <w:tcPr>
            <w:tcW w:w="1960" w:type="pct"/>
            <w:hideMark/>
          </w:tcPr>
          <w:p w:rsidR="00FC0B91" w:rsidRPr="00737076" w:rsidRDefault="00FC0B91" w:rsidP="00F918F3">
            <w:pPr>
              <w:pStyle w:val="12"/>
            </w:pPr>
            <w:r w:rsidRPr="00737076">
              <w:t>Курганская область</w:t>
            </w:r>
          </w:p>
        </w:tc>
        <w:tc>
          <w:tcPr>
            <w:tcW w:w="272" w:type="pct"/>
            <w:noWrap/>
            <w:hideMark/>
          </w:tcPr>
          <w:p w:rsidR="00FC0B91" w:rsidRPr="00737076" w:rsidRDefault="00FC0B91" w:rsidP="00F918F3">
            <w:pPr>
              <w:pStyle w:val="12"/>
            </w:pPr>
            <w:r w:rsidRPr="00737076">
              <w:t>1</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7</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14</w:t>
            </w:r>
          </w:p>
        </w:tc>
      </w:tr>
      <w:tr w:rsidR="00FC0B91" w:rsidRPr="00737076" w:rsidTr="00F918F3">
        <w:trPr>
          <w:trHeight w:val="188"/>
        </w:trPr>
        <w:tc>
          <w:tcPr>
            <w:tcW w:w="1960" w:type="pct"/>
            <w:hideMark/>
          </w:tcPr>
          <w:p w:rsidR="00FC0B91" w:rsidRPr="00737076" w:rsidRDefault="00FC0B91" w:rsidP="00F918F3">
            <w:pPr>
              <w:pStyle w:val="12"/>
            </w:pPr>
            <w:r>
              <w:t>С</w:t>
            </w:r>
            <w:r w:rsidRPr="00737076">
              <w:t>вердловская область</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2</w:t>
            </w:r>
          </w:p>
        </w:tc>
      </w:tr>
      <w:tr w:rsidR="00FC0B91" w:rsidRPr="00737076" w:rsidTr="00F918F3">
        <w:trPr>
          <w:trHeight w:val="300"/>
        </w:trPr>
        <w:tc>
          <w:tcPr>
            <w:tcW w:w="1960" w:type="pct"/>
            <w:hideMark/>
          </w:tcPr>
          <w:p w:rsidR="00FC0B91" w:rsidRPr="00737076" w:rsidRDefault="00FC0B91" w:rsidP="00F918F3">
            <w:pPr>
              <w:pStyle w:val="12"/>
            </w:pPr>
            <w:r w:rsidRPr="00737076">
              <w:t>Тюменская область</w:t>
            </w:r>
          </w:p>
        </w:tc>
        <w:tc>
          <w:tcPr>
            <w:tcW w:w="272" w:type="pct"/>
            <w:noWrap/>
            <w:hideMark/>
          </w:tcPr>
          <w:p w:rsidR="00FC0B91" w:rsidRPr="00737076" w:rsidRDefault="00FC0B91" w:rsidP="00F918F3">
            <w:pPr>
              <w:pStyle w:val="12"/>
            </w:pPr>
            <w:r w:rsidRPr="00737076">
              <w:t>1</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12</w:t>
            </w:r>
          </w:p>
        </w:tc>
        <w:tc>
          <w:tcPr>
            <w:tcW w:w="267" w:type="pct"/>
            <w:noWrap/>
            <w:hideMark/>
          </w:tcPr>
          <w:p w:rsidR="00FC0B91" w:rsidRPr="00737076" w:rsidRDefault="00FC0B91" w:rsidP="00F918F3">
            <w:pPr>
              <w:pStyle w:val="12"/>
            </w:pPr>
            <w:r w:rsidRPr="00737076">
              <w:t>12</w:t>
            </w:r>
          </w:p>
        </w:tc>
        <w:tc>
          <w:tcPr>
            <w:tcW w:w="267" w:type="pct"/>
            <w:noWrap/>
            <w:hideMark/>
          </w:tcPr>
          <w:p w:rsidR="00FC0B91" w:rsidRPr="00737076" w:rsidRDefault="00FC0B91" w:rsidP="00F918F3">
            <w:pPr>
              <w:pStyle w:val="12"/>
            </w:pPr>
            <w:r w:rsidRPr="00737076">
              <w:t>7</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34</w:t>
            </w:r>
          </w:p>
        </w:tc>
      </w:tr>
      <w:tr w:rsidR="00FC0B91" w:rsidRPr="00737076" w:rsidTr="00F918F3">
        <w:trPr>
          <w:trHeight w:val="154"/>
        </w:trPr>
        <w:tc>
          <w:tcPr>
            <w:tcW w:w="1960" w:type="pct"/>
            <w:hideMark/>
          </w:tcPr>
          <w:p w:rsidR="00FC0B91" w:rsidRPr="00737076" w:rsidRDefault="00FC0B91" w:rsidP="00F918F3">
            <w:pPr>
              <w:pStyle w:val="12"/>
            </w:pPr>
            <w:r w:rsidRPr="00737076">
              <w:t xml:space="preserve"> Ханты-Мансийский </w:t>
            </w:r>
            <w:r>
              <w:t>АО</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19</w:t>
            </w:r>
          </w:p>
        </w:tc>
      </w:tr>
      <w:tr w:rsidR="00FC0B91" w:rsidRPr="00737076" w:rsidTr="00F918F3">
        <w:trPr>
          <w:trHeight w:val="171"/>
        </w:trPr>
        <w:tc>
          <w:tcPr>
            <w:tcW w:w="1960" w:type="pct"/>
            <w:hideMark/>
          </w:tcPr>
          <w:p w:rsidR="00FC0B91" w:rsidRPr="00737076" w:rsidRDefault="00FC0B91" w:rsidP="00F918F3">
            <w:pPr>
              <w:pStyle w:val="12"/>
            </w:pPr>
            <w:r w:rsidRPr="00737076">
              <w:t xml:space="preserve">Ямало-Ненецкий </w:t>
            </w:r>
            <w:r>
              <w:t>АО</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2</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8</w:t>
            </w:r>
          </w:p>
        </w:tc>
      </w:tr>
      <w:tr w:rsidR="00FC0B91" w:rsidRPr="00737076" w:rsidTr="00F918F3">
        <w:trPr>
          <w:trHeight w:val="162"/>
        </w:trPr>
        <w:tc>
          <w:tcPr>
            <w:tcW w:w="1960" w:type="pct"/>
            <w:hideMark/>
          </w:tcPr>
          <w:p w:rsidR="00FC0B91" w:rsidRPr="00737076" w:rsidRDefault="00FC0B91" w:rsidP="00F918F3">
            <w:pPr>
              <w:pStyle w:val="12"/>
            </w:pPr>
            <w:r>
              <w:t>Ч</w:t>
            </w:r>
            <w:r w:rsidRPr="00737076">
              <w:t>елябинская область</w:t>
            </w:r>
          </w:p>
        </w:tc>
        <w:tc>
          <w:tcPr>
            <w:tcW w:w="272" w:type="pct"/>
            <w:noWrap/>
            <w:hideMark/>
          </w:tcPr>
          <w:p w:rsidR="00FC0B91" w:rsidRPr="00737076" w:rsidRDefault="00FC0B91" w:rsidP="00F918F3">
            <w:pPr>
              <w:pStyle w:val="12"/>
            </w:pPr>
            <w:r w:rsidRPr="00737076">
              <w:t>3</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12</w:t>
            </w:r>
          </w:p>
        </w:tc>
      </w:tr>
      <w:tr w:rsidR="00FC0B91" w:rsidRPr="00737076" w:rsidTr="00F918F3">
        <w:trPr>
          <w:trHeight w:val="300"/>
        </w:trPr>
        <w:tc>
          <w:tcPr>
            <w:tcW w:w="1960" w:type="pct"/>
            <w:hideMark/>
          </w:tcPr>
          <w:p w:rsidR="00FC0B91" w:rsidRPr="00737076" w:rsidRDefault="00FC0B91" w:rsidP="00F918F3">
            <w:pPr>
              <w:pStyle w:val="12"/>
            </w:pPr>
            <w:r w:rsidRPr="00737076">
              <w:t>Республика Алтай</w:t>
            </w:r>
          </w:p>
        </w:tc>
        <w:tc>
          <w:tcPr>
            <w:tcW w:w="272" w:type="pct"/>
            <w:noWrap/>
            <w:hideMark/>
          </w:tcPr>
          <w:p w:rsidR="00FC0B91" w:rsidRPr="00737076" w:rsidRDefault="00FC0B91" w:rsidP="00F918F3">
            <w:pPr>
              <w:pStyle w:val="12"/>
            </w:pPr>
            <w:r w:rsidRPr="00737076">
              <w:t>7</w:t>
            </w:r>
          </w:p>
        </w:tc>
        <w:tc>
          <w:tcPr>
            <w:tcW w:w="251" w:type="pct"/>
            <w:noWrap/>
            <w:hideMark/>
          </w:tcPr>
          <w:p w:rsidR="00FC0B91" w:rsidRPr="00737076" w:rsidRDefault="00FC0B91" w:rsidP="00F918F3">
            <w:pPr>
              <w:pStyle w:val="12"/>
            </w:pPr>
            <w:r w:rsidRPr="00737076">
              <w:t>1</w:t>
            </w:r>
          </w:p>
        </w:tc>
        <w:tc>
          <w:tcPr>
            <w:tcW w:w="231" w:type="pct"/>
            <w:noWrap/>
            <w:hideMark/>
          </w:tcPr>
          <w:p w:rsidR="00FC0B91" w:rsidRPr="00737076" w:rsidRDefault="00FC0B91" w:rsidP="00F918F3">
            <w:pPr>
              <w:pStyle w:val="12"/>
            </w:pPr>
            <w:r w:rsidRPr="00737076">
              <w:t>2</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23</w:t>
            </w:r>
          </w:p>
        </w:tc>
        <w:tc>
          <w:tcPr>
            <w:tcW w:w="267" w:type="pct"/>
            <w:noWrap/>
            <w:hideMark/>
          </w:tcPr>
          <w:p w:rsidR="00FC0B91" w:rsidRPr="00737076" w:rsidRDefault="00FC0B91" w:rsidP="00F918F3">
            <w:pPr>
              <w:pStyle w:val="12"/>
            </w:pPr>
            <w:r w:rsidRPr="00737076">
              <w:t>3</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42</w:t>
            </w:r>
          </w:p>
        </w:tc>
      </w:tr>
      <w:tr w:rsidR="00FC0B91" w:rsidRPr="00737076" w:rsidTr="00F918F3">
        <w:trPr>
          <w:trHeight w:val="300"/>
        </w:trPr>
        <w:tc>
          <w:tcPr>
            <w:tcW w:w="1960" w:type="pct"/>
            <w:hideMark/>
          </w:tcPr>
          <w:p w:rsidR="00FC0B91" w:rsidRPr="00737076" w:rsidRDefault="00FC0B91" w:rsidP="00F918F3">
            <w:pPr>
              <w:pStyle w:val="12"/>
            </w:pPr>
            <w:r w:rsidRPr="00737076">
              <w:t>Республика Бурятия</w:t>
            </w:r>
          </w:p>
        </w:tc>
        <w:tc>
          <w:tcPr>
            <w:tcW w:w="272" w:type="pct"/>
            <w:noWrap/>
            <w:hideMark/>
          </w:tcPr>
          <w:p w:rsidR="00FC0B91" w:rsidRPr="00737076" w:rsidRDefault="00FC0B91" w:rsidP="00F918F3">
            <w:pPr>
              <w:pStyle w:val="12"/>
            </w:pPr>
            <w:r w:rsidRPr="00737076">
              <w:t>3</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1</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12</w:t>
            </w:r>
          </w:p>
        </w:tc>
        <w:tc>
          <w:tcPr>
            <w:tcW w:w="267" w:type="pct"/>
            <w:noWrap/>
            <w:hideMark/>
          </w:tcPr>
          <w:p w:rsidR="00FC0B91" w:rsidRPr="00737076" w:rsidRDefault="00FC0B91" w:rsidP="00F918F3">
            <w:pPr>
              <w:pStyle w:val="12"/>
            </w:pPr>
            <w:r w:rsidRPr="00737076">
              <w:t>8</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25</w:t>
            </w:r>
          </w:p>
        </w:tc>
      </w:tr>
      <w:tr w:rsidR="00FC0B91" w:rsidRPr="00737076" w:rsidTr="00F918F3">
        <w:trPr>
          <w:trHeight w:val="300"/>
        </w:trPr>
        <w:tc>
          <w:tcPr>
            <w:tcW w:w="1960" w:type="pct"/>
            <w:hideMark/>
          </w:tcPr>
          <w:p w:rsidR="00FC0B91" w:rsidRPr="00737076" w:rsidRDefault="00FC0B91" w:rsidP="00F918F3">
            <w:pPr>
              <w:pStyle w:val="12"/>
            </w:pPr>
            <w:r w:rsidRPr="00737076">
              <w:t>Республика Тыва</w:t>
            </w:r>
          </w:p>
        </w:tc>
        <w:tc>
          <w:tcPr>
            <w:tcW w:w="272" w:type="pct"/>
            <w:noWrap/>
            <w:hideMark/>
          </w:tcPr>
          <w:p w:rsidR="00FC0B91" w:rsidRPr="00737076" w:rsidRDefault="00FC0B91" w:rsidP="00F918F3">
            <w:pPr>
              <w:pStyle w:val="12"/>
            </w:pPr>
            <w:r w:rsidRPr="00737076">
              <w:t>5</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4</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15</w:t>
            </w:r>
          </w:p>
        </w:tc>
      </w:tr>
      <w:tr w:rsidR="00FC0B91" w:rsidRPr="00737076" w:rsidTr="00F918F3">
        <w:trPr>
          <w:trHeight w:val="300"/>
        </w:trPr>
        <w:tc>
          <w:tcPr>
            <w:tcW w:w="1960" w:type="pct"/>
            <w:hideMark/>
          </w:tcPr>
          <w:p w:rsidR="00FC0B91" w:rsidRPr="00737076" w:rsidRDefault="00FC0B91" w:rsidP="00F918F3">
            <w:pPr>
              <w:pStyle w:val="12"/>
            </w:pPr>
            <w:r w:rsidRPr="00737076">
              <w:t>Республика Хакасия</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1</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w:t>
            </w:r>
          </w:p>
        </w:tc>
      </w:tr>
      <w:tr w:rsidR="00FC0B91" w:rsidRPr="00737076" w:rsidTr="00F918F3">
        <w:trPr>
          <w:trHeight w:val="300"/>
        </w:trPr>
        <w:tc>
          <w:tcPr>
            <w:tcW w:w="1960" w:type="pct"/>
            <w:hideMark/>
          </w:tcPr>
          <w:p w:rsidR="00FC0B91" w:rsidRPr="00737076" w:rsidRDefault="00FC0B91" w:rsidP="00F918F3">
            <w:pPr>
              <w:pStyle w:val="12"/>
            </w:pPr>
            <w:r w:rsidRPr="00737076">
              <w:t>Алтайский край</w:t>
            </w:r>
          </w:p>
        </w:tc>
        <w:tc>
          <w:tcPr>
            <w:tcW w:w="272" w:type="pct"/>
            <w:noWrap/>
            <w:hideMark/>
          </w:tcPr>
          <w:p w:rsidR="00FC0B91" w:rsidRPr="00737076" w:rsidRDefault="00FC0B91" w:rsidP="00F918F3">
            <w:pPr>
              <w:pStyle w:val="12"/>
            </w:pPr>
            <w:r w:rsidRPr="00737076">
              <w:t>3</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11</w:t>
            </w:r>
          </w:p>
        </w:tc>
        <w:tc>
          <w:tcPr>
            <w:tcW w:w="267" w:type="pct"/>
            <w:noWrap/>
            <w:hideMark/>
          </w:tcPr>
          <w:p w:rsidR="00FC0B91" w:rsidRPr="00737076" w:rsidRDefault="00FC0B91" w:rsidP="00F918F3">
            <w:pPr>
              <w:pStyle w:val="12"/>
            </w:pPr>
            <w:r w:rsidRPr="00737076">
              <w:t>12</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35</w:t>
            </w:r>
          </w:p>
        </w:tc>
      </w:tr>
      <w:tr w:rsidR="00FC0B91" w:rsidRPr="00737076" w:rsidTr="00F918F3">
        <w:trPr>
          <w:trHeight w:val="300"/>
        </w:trPr>
        <w:tc>
          <w:tcPr>
            <w:tcW w:w="1960" w:type="pct"/>
            <w:hideMark/>
          </w:tcPr>
          <w:p w:rsidR="00FC0B91" w:rsidRPr="004C3C56" w:rsidRDefault="00FC0B91" w:rsidP="00F918F3">
            <w:pPr>
              <w:pStyle w:val="12"/>
              <w:rPr>
                <w:color w:val="FF0000"/>
              </w:rPr>
            </w:pPr>
            <w:r w:rsidRPr="004C3C56">
              <w:rPr>
                <w:color w:val="FF0000"/>
              </w:rPr>
              <w:t xml:space="preserve"> Красноярский край</w:t>
            </w:r>
          </w:p>
        </w:tc>
        <w:tc>
          <w:tcPr>
            <w:tcW w:w="272" w:type="pct"/>
            <w:noWrap/>
            <w:hideMark/>
          </w:tcPr>
          <w:p w:rsidR="00FC0B91" w:rsidRPr="004C3C56" w:rsidRDefault="00FC0B91" w:rsidP="00F918F3">
            <w:pPr>
              <w:pStyle w:val="12"/>
              <w:rPr>
                <w:color w:val="FF0000"/>
              </w:rPr>
            </w:pPr>
            <w:r w:rsidRPr="004C3C56">
              <w:rPr>
                <w:color w:val="FF0000"/>
              </w:rPr>
              <w:t>72</w:t>
            </w:r>
          </w:p>
        </w:tc>
        <w:tc>
          <w:tcPr>
            <w:tcW w:w="251" w:type="pct"/>
            <w:noWrap/>
            <w:hideMark/>
          </w:tcPr>
          <w:p w:rsidR="00FC0B91" w:rsidRPr="004C3C56" w:rsidRDefault="00FC0B91" w:rsidP="00F918F3">
            <w:pPr>
              <w:pStyle w:val="12"/>
              <w:rPr>
                <w:color w:val="FF0000"/>
              </w:rPr>
            </w:pPr>
            <w:r w:rsidRPr="004C3C56">
              <w:rPr>
                <w:color w:val="FF0000"/>
              </w:rPr>
              <w:t>17</w:t>
            </w:r>
          </w:p>
        </w:tc>
        <w:tc>
          <w:tcPr>
            <w:tcW w:w="231" w:type="pct"/>
            <w:noWrap/>
            <w:hideMark/>
          </w:tcPr>
          <w:p w:rsidR="00FC0B91" w:rsidRPr="004C3C56" w:rsidRDefault="00FC0B91" w:rsidP="00F918F3">
            <w:pPr>
              <w:pStyle w:val="12"/>
              <w:rPr>
                <w:color w:val="FF0000"/>
              </w:rPr>
            </w:pPr>
            <w:r w:rsidRPr="004C3C56">
              <w:rPr>
                <w:color w:val="FF0000"/>
              </w:rPr>
              <w:t>17</w:t>
            </w:r>
          </w:p>
        </w:tc>
        <w:tc>
          <w:tcPr>
            <w:tcW w:w="288" w:type="pct"/>
            <w:noWrap/>
            <w:hideMark/>
          </w:tcPr>
          <w:p w:rsidR="00FC0B91" w:rsidRPr="004C3C56" w:rsidRDefault="00FC0B91" w:rsidP="00F918F3">
            <w:pPr>
              <w:pStyle w:val="12"/>
              <w:rPr>
                <w:color w:val="FF0000"/>
              </w:rPr>
            </w:pPr>
            <w:r w:rsidRPr="004C3C56">
              <w:rPr>
                <w:color w:val="FF0000"/>
              </w:rPr>
              <w:t>1</w:t>
            </w:r>
          </w:p>
        </w:tc>
        <w:tc>
          <w:tcPr>
            <w:tcW w:w="277" w:type="pct"/>
            <w:noWrap/>
            <w:hideMark/>
          </w:tcPr>
          <w:p w:rsidR="00FC0B91" w:rsidRPr="004C3C56" w:rsidRDefault="00FC0B91" w:rsidP="00F918F3">
            <w:pPr>
              <w:pStyle w:val="12"/>
              <w:rPr>
                <w:color w:val="FF0000"/>
              </w:rPr>
            </w:pPr>
            <w:r w:rsidRPr="004C3C56">
              <w:rPr>
                <w:color w:val="FF0000"/>
              </w:rPr>
              <w:t>57</w:t>
            </w:r>
          </w:p>
        </w:tc>
        <w:tc>
          <w:tcPr>
            <w:tcW w:w="267" w:type="pct"/>
            <w:noWrap/>
            <w:hideMark/>
          </w:tcPr>
          <w:p w:rsidR="00FC0B91" w:rsidRPr="004C3C56" w:rsidRDefault="00FC0B91" w:rsidP="00F918F3">
            <w:pPr>
              <w:pStyle w:val="12"/>
              <w:rPr>
                <w:color w:val="FF0000"/>
              </w:rPr>
            </w:pPr>
            <w:r w:rsidRPr="004C3C56">
              <w:rPr>
                <w:color w:val="FF0000"/>
              </w:rPr>
              <w:t>7</w:t>
            </w:r>
          </w:p>
        </w:tc>
        <w:tc>
          <w:tcPr>
            <w:tcW w:w="267" w:type="pct"/>
            <w:noWrap/>
            <w:hideMark/>
          </w:tcPr>
          <w:p w:rsidR="00FC0B91" w:rsidRPr="004C3C56" w:rsidRDefault="00FC0B91" w:rsidP="00F918F3">
            <w:pPr>
              <w:pStyle w:val="12"/>
              <w:rPr>
                <w:color w:val="FF0000"/>
              </w:rPr>
            </w:pPr>
            <w:r w:rsidRPr="004C3C56">
              <w:rPr>
                <w:color w:val="FF0000"/>
              </w:rPr>
              <w:t>36</w:t>
            </w:r>
          </w:p>
        </w:tc>
        <w:tc>
          <w:tcPr>
            <w:tcW w:w="267" w:type="pct"/>
            <w:noWrap/>
            <w:hideMark/>
          </w:tcPr>
          <w:p w:rsidR="00FC0B91" w:rsidRPr="004C3C56" w:rsidRDefault="00FC0B91" w:rsidP="00F918F3">
            <w:pPr>
              <w:pStyle w:val="12"/>
              <w:rPr>
                <w:color w:val="FF0000"/>
              </w:rPr>
            </w:pPr>
            <w:r w:rsidRPr="004C3C56">
              <w:rPr>
                <w:color w:val="FF0000"/>
              </w:rPr>
              <w:t>16</w:t>
            </w:r>
          </w:p>
        </w:tc>
        <w:tc>
          <w:tcPr>
            <w:tcW w:w="267" w:type="pct"/>
            <w:noWrap/>
            <w:hideMark/>
          </w:tcPr>
          <w:p w:rsidR="00FC0B91" w:rsidRPr="004C3C56" w:rsidRDefault="00FC0B91" w:rsidP="00F918F3">
            <w:pPr>
              <w:pStyle w:val="12"/>
              <w:rPr>
                <w:color w:val="FF0000"/>
              </w:rPr>
            </w:pPr>
            <w:r w:rsidRPr="004C3C56">
              <w:rPr>
                <w:color w:val="FF0000"/>
              </w:rPr>
              <w:t>37</w:t>
            </w:r>
          </w:p>
        </w:tc>
        <w:tc>
          <w:tcPr>
            <w:tcW w:w="267" w:type="pct"/>
            <w:noWrap/>
            <w:hideMark/>
          </w:tcPr>
          <w:p w:rsidR="00FC0B91" w:rsidRPr="004C3C56" w:rsidRDefault="00FC0B91" w:rsidP="00F918F3">
            <w:pPr>
              <w:pStyle w:val="12"/>
              <w:rPr>
                <w:color w:val="FF0000"/>
              </w:rPr>
            </w:pPr>
            <w:r w:rsidRPr="004C3C56">
              <w:rPr>
                <w:color w:val="FF0000"/>
              </w:rPr>
              <w:t>20</w:t>
            </w:r>
          </w:p>
        </w:tc>
        <w:tc>
          <w:tcPr>
            <w:tcW w:w="388" w:type="pct"/>
            <w:vAlign w:val="bottom"/>
          </w:tcPr>
          <w:p w:rsidR="00FC0B91" w:rsidRPr="004C3C56" w:rsidRDefault="00FC0B91" w:rsidP="00F918F3">
            <w:pPr>
              <w:pStyle w:val="12"/>
              <w:rPr>
                <w:rFonts w:ascii="Calibri" w:hAnsi="Calibri"/>
                <w:color w:val="FF0000"/>
              </w:rPr>
            </w:pPr>
            <w:r>
              <w:rPr>
                <w:rFonts w:ascii="Calibri" w:hAnsi="Calibri"/>
                <w:color w:val="FF0000"/>
              </w:rPr>
              <w:t>280</w:t>
            </w:r>
          </w:p>
        </w:tc>
      </w:tr>
      <w:tr w:rsidR="00FC0B91" w:rsidRPr="00737076" w:rsidTr="00F918F3">
        <w:trPr>
          <w:trHeight w:val="300"/>
        </w:trPr>
        <w:tc>
          <w:tcPr>
            <w:tcW w:w="1960" w:type="pct"/>
            <w:hideMark/>
          </w:tcPr>
          <w:p w:rsidR="00FC0B91" w:rsidRPr="00737076" w:rsidRDefault="00FC0B91" w:rsidP="00F918F3">
            <w:pPr>
              <w:pStyle w:val="12"/>
            </w:pPr>
            <w:r w:rsidRPr="00737076">
              <w:t>Иркутская область</w:t>
            </w:r>
          </w:p>
        </w:tc>
        <w:tc>
          <w:tcPr>
            <w:tcW w:w="272" w:type="pct"/>
            <w:noWrap/>
            <w:hideMark/>
          </w:tcPr>
          <w:p w:rsidR="00FC0B91" w:rsidRPr="00737076" w:rsidRDefault="00FC0B91" w:rsidP="00F918F3">
            <w:pPr>
              <w:pStyle w:val="12"/>
            </w:pPr>
            <w:r w:rsidRPr="00737076">
              <w:t>2</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9</w:t>
            </w:r>
          </w:p>
        </w:tc>
        <w:tc>
          <w:tcPr>
            <w:tcW w:w="267" w:type="pct"/>
            <w:noWrap/>
            <w:hideMark/>
          </w:tcPr>
          <w:p w:rsidR="00FC0B91" w:rsidRPr="00737076" w:rsidRDefault="00FC0B91" w:rsidP="00F918F3">
            <w:pPr>
              <w:pStyle w:val="12"/>
            </w:pPr>
            <w:r w:rsidRPr="00737076">
              <w:t>1</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14</w:t>
            </w:r>
          </w:p>
        </w:tc>
      </w:tr>
      <w:tr w:rsidR="00FC0B91" w:rsidRPr="00737076" w:rsidTr="00F918F3">
        <w:trPr>
          <w:trHeight w:val="268"/>
        </w:trPr>
        <w:tc>
          <w:tcPr>
            <w:tcW w:w="1960" w:type="pct"/>
            <w:hideMark/>
          </w:tcPr>
          <w:p w:rsidR="00FC0B91" w:rsidRPr="004C3C56" w:rsidRDefault="00FC0B91" w:rsidP="00F918F3">
            <w:pPr>
              <w:pStyle w:val="12"/>
              <w:rPr>
                <w:color w:val="FF0000"/>
              </w:rPr>
            </w:pPr>
            <w:r w:rsidRPr="004C3C56">
              <w:rPr>
                <w:color w:val="FF0000"/>
              </w:rPr>
              <w:t>Кемеровская область</w:t>
            </w:r>
          </w:p>
        </w:tc>
        <w:tc>
          <w:tcPr>
            <w:tcW w:w="272" w:type="pct"/>
            <w:noWrap/>
            <w:hideMark/>
          </w:tcPr>
          <w:p w:rsidR="00FC0B91" w:rsidRPr="004C3C56" w:rsidRDefault="00FC0B91" w:rsidP="00F918F3">
            <w:pPr>
              <w:pStyle w:val="12"/>
              <w:rPr>
                <w:color w:val="FF0000"/>
              </w:rPr>
            </w:pPr>
            <w:r w:rsidRPr="004C3C56">
              <w:rPr>
                <w:color w:val="FF0000"/>
              </w:rPr>
              <w:t>11</w:t>
            </w:r>
          </w:p>
        </w:tc>
        <w:tc>
          <w:tcPr>
            <w:tcW w:w="251" w:type="pct"/>
            <w:noWrap/>
            <w:hideMark/>
          </w:tcPr>
          <w:p w:rsidR="00FC0B91" w:rsidRPr="004C3C56" w:rsidRDefault="00FC0B91" w:rsidP="00F918F3">
            <w:pPr>
              <w:pStyle w:val="12"/>
              <w:rPr>
                <w:color w:val="FF0000"/>
              </w:rPr>
            </w:pPr>
            <w:r w:rsidRPr="004C3C56">
              <w:rPr>
                <w:color w:val="FF0000"/>
              </w:rPr>
              <w:t>4</w:t>
            </w:r>
          </w:p>
        </w:tc>
        <w:tc>
          <w:tcPr>
            <w:tcW w:w="231" w:type="pct"/>
            <w:noWrap/>
            <w:hideMark/>
          </w:tcPr>
          <w:p w:rsidR="00FC0B91" w:rsidRPr="004C3C56" w:rsidRDefault="00FC0B91" w:rsidP="00F918F3">
            <w:pPr>
              <w:pStyle w:val="12"/>
              <w:rPr>
                <w:color w:val="FF0000"/>
              </w:rPr>
            </w:pPr>
            <w:r w:rsidRPr="004C3C56">
              <w:rPr>
                <w:color w:val="FF0000"/>
              </w:rPr>
              <w:t>0</w:t>
            </w:r>
          </w:p>
        </w:tc>
        <w:tc>
          <w:tcPr>
            <w:tcW w:w="288" w:type="pct"/>
            <w:noWrap/>
            <w:hideMark/>
          </w:tcPr>
          <w:p w:rsidR="00FC0B91" w:rsidRPr="004C3C56" w:rsidRDefault="00FC0B91" w:rsidP="00F918F3">
            <w:pPr>
              <w:pStyle w:val="12"/>
              <w:rPr>
                <w:color w:val="FF0000"/>
              </w:rPr>
            </w:pPr>
            <w:r w:rsidRPr="004C3C56">
              <w:rPr>
                <w:color w:val="FF0000"/>
              </w:rPr>
              <w:t>1</w:t>
            </w:r>
          </w:p>
        </w:tc>
        <w:tc>
          <w:tcPr>
            <w:tcW w:w="277" w:type="pct"/>
            <w:noWrap/>
            <w:hideMark/>
          </w:tcPr>
          <w:p w:rsidR="00FC0B91" w:rsidRPr="004C3C56" w:rsidRDefault="00FC0B91" w:rsidP="00F918F3">
            <w:pPr>
              <w:pStyle w:val="12"/>
              <w:rPr>
                <w:color w:val="FF0000"/>
              </w:rPr>
            </w:pPr>
            <w:r w:rsidRPr="004C3C56">
              <w:rPr>
                <w:color w:val="FF0000"/>
              </w:rPr>
              <w:t>13</w:t>
            </w:r>
          </w:p>
        </w:tc>
        <w:tc>
          <w:tcPr>
            <w:tcW w:w="267" w:type="pct"/>
            <w:noWrap/>
            <w:hideMark/>
          </w:tcPr>
          <w:p w:rsidR="00FC0B91" w:rsidRPr="004C3C56" w:rsidRDefault="00FC0B91" w:rsidP="00F918F3">
            <w:pPr>
              <w:pStyle w:val="12"/>
              <w:rPr>
                <w:color w:val="FF0000"/>
              </w:rPr>
            </w:pPr>
            <w:r w:rsidRPr="004C3C56">
              <w:rPr>
                <w:color w:val="FF0000"/>
              </w:rPr>
              <w:t>3</w:t>
            </w:r>
          </w:p>
        </w:tc>
        <w:tc>
          <w:tcPr>
            <w:tcW w:w="267" w:type="pct"/>
            <w:noWrap/>
            <w:hideMark/>
          </w:tcPr>
          <w:p w:rsidR="00FC0B91" w:rsidRPr="004C3C56" w:rsidRDefault="00FC0B91" w:rsidP="00F918F3">
            <w:pPr>
              <w:pStyle w:val="12"/>
              <w:rPr>
                <w:color w:val="FF0000"/>
              </w:rPr>
            </w:pPr>
            <w:r w:rsidRPr="004C3C56">
              <w:rPr>
                <w:color w:val="FF0000"/>
              </w:rPr>
              <w:t>0</w:t>
            </w:r>
          </w:p>
        </w:tc>
        <w:tc>
          <w:tcPr>
            <w:tcW w:w="267" w:type="pct"/>
            <w:noWrap/>
            <w:hideMark/>
          </w:tcPr>
          <w:p w:rsidR="00FC0B91" w:rsidRPr="004C3C56" w:rsidRDefault="00FC0B91" w:rsidP="00F918F3">
            <w:pPr>
              <w:pStyle w:val="12"/>
              <w:rPr>
                <w:color w:val="FF0000"/>
              </w:rPr>
            </w:pPr>
            <w:r w:rsidRPr="004C3C56">
              <w:rPr>
                <w:color w:val="FF0000"/>
              </w:rPr>
              <w:t>16</w:t>
            </w:r>
          </w:p>
        </w:tc>
        <w:tc>
          <w:tcPr>
            <w:tcW w:w="267" w:type="pct"/>
            <w:noWrap/>
            <w:hideMark/>
          </w:tcPr>
          <w:p w:rsidR="00FC0B91" w:rsidRPr="004C3C56" w:rsidRDefault="00FC0B91" w:rsidP="00F918F3">
            <w:pPr>
              <w:pStyle w:val="12"/>
              <w:rPr>
                <w:color w:val="FF0000"/>
              </w:rPr>
            </w:pPr>
            <w:r w:rsidRPr="004C3C56">
              <w:rPr>
                <w:color w:val="FF0000"/>
              </w:rPr>
              <w:t>17</w:t>
            </w:r>
          </w:p>
        </w:tc>
        <w:tc>
          <w:tcPr>
            <w:tcW w:w="267" w:type="pct"/>
            <w:noWrap/>
            <w:hideMark/>
          </w:tcPr>
          <w:p w:rsidR="00FC0B91" w:rsidRPr="004C3C56" w:rsidRDefault="00FC0B91" w:rsidP="00F918F3">
            <w:pPr>
              <w:pStyle w:val="12"/>
              <w:rPr>
                <w:color w:val="FF0000"/>
              </w:rPr>
            </w:pPr>
            <w:r w:rsidRPr="004C3C56">
              <w:rPr>
                <w:color w:val="FF0000"/>
              </w:rPr>
              <w:t>20</w:t>
            </w:r>
          </w:p>
        </w:tc>
        <w:tc>
          <w:tcPr>
            <w:tcW w:w="388" w:type="pct"/>
            <w:vAlign w:val="bottom"/>
          </w:tcPr>
          <w:p w:rsidR="00FC0B91" w:rsidRPr="004C3C56" w:rsidRDefault="00FC0B91" w:rsidP="00F918F3">
            <w:pPr>
              <w:pStyle w:val="12"/>
              <w:rPr>
                <w:rFonts w:ascii="Calibri" w:hAnsi="Calibri"/>
                <w:color w:val="FF0000"/>
              </w:rPr>
            </w:pPr>
            <w:r w:rsidRPr="004C3C56">
              <w:rPr>
                <w:rFonts w:ascii="Calibri" w:hAnsi="Calibri"/>
                <w:color w:val="FF0000"/>
              </w:rPr>
              <w:t>85</w:t>
            </w:r>
          </w:p>
        </w:tc>
      </w:tr>
      <w:tr w:rsidR="00FC0B91" w:rsidRPr="00737076" w:rsidTr="00F918F3">
        <w:trPr>
          <w:trHeight w:val="272"/>
        </w:trPr>
        <w:tc>
          <w:tcPr>
            <w:tcW w:w="1960" w:type="pct"/>
            <w:hideMark/>
          </w:tcPr>
          <w:p w:rsidR="00FC0B91" w:rsidRPr="00737076" w:rsidRDefault="00FC0B91" w:rsidP="00F918F3">
            <w:pPr>
              <w:pStyle w:val="12"/>
            </w:pPr>
            <w:r w:rsidRPr="00737076">
              <w:t>Новосибирская область</w:t>
            </w:r>
          </w:p>
        </w:tc>
        <w:tc>
          <w:tcPr>
            <w:tcW w:w="272" w:type="pct"/>
            <w:noWrap/>
            <w:hideMark/>
          </w:tcPr>
          <w:p w:rsidR="00FC0B91" w:rsidRPr="00737076" w:rsidRDefault="00FC0B91" w:rsidP="00F918F3">
            <w:pPr>
              <w:pStyle w:val="12"/>
            </w:pPr>
            <w:r w:rsidRPr="00737076">
              <w:t>1</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3</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19</w:t>
            </w:r>
          </w:p>
        </w:tc>
      </w:tr>
      <w:tr w:rsidR="00FC0B91" w:rsidRPr="00737076" w:rsidTr="00F918F3">
        <w:trPr>
          <w:trHeight w:val="300"/>
        </w:trPr>
        <w:tc>
          <w:tcPr>
            <w:tcW w:w="1960" w:type="pct"/>
            <w:hideMark/>
          </w:tcPr>
          <w:p w:rsidR="00FC0B91" w:rsidRPr="00737076" w:rsidRDefault="00FC0B91" w:rsidP="00F918F3">
            <w:pPr>
              <w:pStyle w:val="12"/>
            </w:pPr>
            <w:r w:rsidRPr="00737076">
              <w:t>Омская область</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2</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11</w:t>
            </w:r>
          </w:p>
        </w:tc>
      </w:tr>
      <w:tr w:rsidR="00FC0B91" w:rsidRPr="00737076" w:rsidTr="00F918F3">
        <w:trPr>
          <w:trHeight w:val="300"/>
        </w:trPr>
        <w:tc>
          <w:tcPr>
            <w:tcW w:w="1960" w:type="pct"/>
            <w:hideMark/>
          </w:tcPr>
          <w:p w:rsidR="00FC0B91" w:rsidRPr="00737076" w:rsidRDefault="00FC0B91" w:rsidP="00F918F3">
            <w:pPr>
              <w:pStyle w:val="12"/>
            </w:pPr>
            <w:r w:rsidRPr="00737076">
              <w:t>Томская область</w:t>
            </w:r>
          </w:p>
        </w:tc>
        <w:tc>
          <w:tcPr>
            <w:tcW w:w="272" w:type="pct"/>
            <w:noWrap/>
            <w:hideMark/>
          </w:tcPr>
          <w:p w:rsidR="00FC0B91" w:rsidRPr="00737076" w:rsidRDefault="00FC0B91" w:rsidP="00F918F3">
            <w:pPr>
              <w:pStyle w:val="12"/>
            </w:pPr>
            <w:r w:rsidRPr="00737076">
              <w:t>1</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15</w:t>
            </w:r>
          </w:p>
        </w:tc>
        <w:tc>
          <w:tcPr>
            <w:tcW w:w="26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10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38</w:t>
            </w:r>
          </w:p>
        </w:tc>
      </w:tr>
      <w:tr w:rsidR="00FC0B91" w:rsidRPr="00737076" w:rsidTr="00F918F3">
        <w:trPr>
          <w:trHeight w:val="300"/>
        </w:trPr>
        <w:tc>
          <w:tcPr>
            <w:tcW w:w="1960" w:type="pct"/>
            <w:hideMark/>
          </w:tcPr>
          <w:p w:rsidR="00FC0B91" w:rsidRPr="00737076" w:rsidRDefault="00FC0B91" w:rsidP="00F918F3">
            <w:pPr>
              <w:pStyle w:val="12"/>
            </w:pPr>
            <w:r>
              <w:t>З</w:t>
            </w:r>
            <w:r w:rsidRPr="00737076">
              <w:t>абайкальский край</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9</w:t>
            </w:r>
          </w:p>
        </w:tc>
        <w:tc>
          <w:tcPr>
            <w:tcW w:w="267" w:type="pct"/>
            <w:noWrap/>
            <w:hideMark/>
          </w:tcPr>
          <w:p w:rsidR="00FC0B91" w:rsidRPr="00737076" w:rsidRDefault="00FC0B91" w:rsidP="00F918F3">
            <w:pPr>
              <w:pStyle w:val="12"/>
            </w:pPr>
            <w:r w:rsidRPr="00737076">
              <w:t>1</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20</w:t>
            </w:r>
          </w:p>
        </w:tc>
      </w:tr>
      <w:tr w:rsidR="00FC0B91" w:rsidRPr="00737076" w:rsidTr="00F918F3">
        <w:trPr>
          <w:trHeight w:val="204"/>
        </w:trPr>
        <w:tc>
          <w:tcPr>
            <w:tcW w:w="1960" w:type="pct"/>
            <w:hideMark/>
          </w:tcPr>
          <w:p w:rsidR="00FC0B91" w:rsidRPr="00737076" w:rsidRDefault="00FC0B91" w:rsidP="00F918F3">
            <w:pPr>
              <w:pStyle w:val="12"/>
            </w:pPr>
            <w:r w:rsidRPr="00737076">
              <w:t>Республика Саха (Якутия)</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2</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5</w:t>
            </w:r>
          </w:p>
        </w:tc>
      </w:tr>
      <w:tr w:rsidR="00FC0B91" w:rsidRPr="00737076" w:rsidTr="00F918F3">
        <w:trPr>
          <w:trHeight w:val="300"/>
        </w:trPr>
        <w:tc>
          <w:tcPr>
            <w:tcW w:w="1960" w:type="pct"/>
            <w:hideMark/>
          </w:tcPr>
          <w:p w:rsidR="00FC0B91" w:rsidRPr="00737076" w:rsidRDefault="00FC0B91" w:rsidP="00F918F3">
            <w:pPr>
              <w:pStyle w:val="12"/>
            </w:pPr>
            <w:r w:rsidRPr="00737076">
              <w:t>Приморский край</w:t>
            </w:r>
          </w:p>
        </w:tc>
        <w:tc>
          <w:tcPr>
            <w:tcW w:w="272" w:type="pct"/>
            <w:noWrap/>
            <w:hideMark/>
          </w:tcPr>
          <w:p w:rsidR="00FC0B91" w:rsidRPr="00737076" w:rsidRDefault="00FC0B91" w:rsidP="00F918F3">
            <w:pPr>
              <w:pStyle w:val="12"/>
            </w:pPr>
            <w:r w:rsidRPr="00737076">
              <w:t>4</w:t>
            </w:r>
          </w:p>
        </w:tc>
        <w:tc>
          <w:tcPr>
            <w:tcW w:w="251" w:type="pct"/>
            <w:noWrap/>
            <w:hideMark/>
          </w:tcPr>
          <w:p w:rsidR="00FC0B91" w:rsidRPr="00737076" w:rsidRDefault="00FC0B91" w:rsidP="00F918F3">
            <w:pPr>
              <w:pStyle w:val="12"/>
            </w:pPr>
            <w:r w:rsidRPr="00737076">
              <w:t>1</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20</w:t>
            </w:r>
          </w:p>
        </w:tc>
        <w:tc>
          <w:tcPr>
            <w:tcW w:w="267" w:type="pct"/>
            <w:noWrap/>
            <w:hideMark/>
          </w:tcPr>
          <w:p w:rsidR="00FC0B91" w:rsidRPr="00737076" w:rsidRDefault="00FC0B91" w:rsidP="00F918F3">
            <w:pPr>
              <w:pStyle w:val="12"/>
            </w:pPr>
            <w:r w:rsidRPr="00737076">
              <w:t>5</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36</w:t>
            </w:r>
          </w:p>
        </w:tc>
      </w:tr>
      <w:tr w:rsidR="00FC0B91" w:rsidRPr="00737076" w:rsidTr="00F918F3">
        <w:trPr>
          <w:trHeight w:val="300"/>
        </w:trPr>
        <w:tc>
          <w:tcPr>
            <w:tcW w:w="1960" w:type="pct"/>
            <w:hideMark/>
          </w:tcPr>
          <w:p w:rsidR="00FC0B91" w:rsidRPr="00737076" w:rsidRDefault="00FC0B91" w:rsidP="00F918F3">
            <w:pPr>
              <w:pStyle w:val="12"/>
            </w:pPr>
            <w:r w:rsidRPr="00737076">
              <w:t>Хабаровский край</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7</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15</w:t>
            </w:r>
          </w:p>
        </w:tc>
      </w:tr>
      <w:tr w:rsidR="00FC0B91" w:rsidRPr="00737076" w:rsidTr="00F918F3">
        <w:trPr>
          <w:trHeight w:val="300"/>
        </w:trPr>
        <w:tc>
          <w:tcPr>
            <w:tcW w:w="1960" w:type="pct"/>
            <w:hideMark/>
          </w:tcPr>
          <w:p w:rsidR="00FC0B91" w:rsidRPr="00737076" w:rsidRDefault="00FC0B91" w:rsidP="00F918F3">
            <w:pPr>
              <w:pStyle w:val="12"/>
            </w:pPr>
            <w:r w:rsidRPr="00737076">
              <w:t>Амурская область</w:t>
            </w:r>
          </w:p>
        </w:tc>
        <w:tc>
          <w:tcPr>
            <w:tcW w:w="272" w:type="pct"/>
            <w:noWrap/>
            <w:hideMark/>
          </w:tcPr>
          <w:p w:rsidR="00FC0B91" w:rsidRPr="00737076" w:rsidRDefault="00FC0B91" w:rsidP="00F918F3">
            <w:pPr>
              <w:pStyle w:val="12"/>
            </w:pPr>
            <w:r w:rsidRPr="00737076">
              <w:t>19</w:t>
            </w:r>
          </w:p>
        </w:tc>
        <w:tc>
          <w:tcPr>
            <w:tcW w:w="251" w:type="pct"/>
            <w:noWrap/>
            <w:hideMark/>
          </w:tcPr>
          <w:p w:rsidR="00FC0B91" w:rsidRPr="00737076" w:rsidRDefault="00FC0B91" w:rsidP="00F918F3">
            <w:pPr>
              <w:pStyle w:val="12"/>
            </w:pPr>
            <w:r w:rsidRPr="00737076">
              <w:t>2</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7</w:t>
            </w:r>
          </w:p>
        </w:tc>
        <w:tc>
          <w:tcPr>
            <w:tcW w:w="267" w:type="pct"/>
            <w:noWrap/>
            <w:hideMark/>
          </w:tcPr>
          <w:p w:rsidR="00FC0B91" w:rsidRPr="00737076" w:rsidRDefault="00FC0B91" w:rsidP="00F918F3">
            <w:pPr>
              <w:pStyle w:val="12"/>
            </w:pPr>
            <w:r w:rsidRPr="00737076">
              <w:t>18</w:t>
            </w:r>
          </w:p>
        </w:tc>
        <w:tc>
          <w:tcPr>
            <w:tcW w:w="267" w:type="pct"/>
            <w:noWrap/>
            <w:hideMark/>
          </w:tcPr>
          <w:p w:rsidR="00FC0B91" w:rsidRPr="00737076" w:rsidRDefault="00FC0B91" w:rsidP="00F918F3">
            <w:pPr>
              <w:pStyle w:val="12"/>
            </w:pPr>
            <w:r w:rsidRPr="00737076">
              <w:t>9</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66</w:t>
            </w:r>
          </w:p>
        </w:tc>
      </w:tr>
      <w:tr w:rsidR="00FC0B91" w:rsidRPr="00737076" w:rsidTr="00F918F3">
        <w:trPr>
          <w:trHeight w:val="300"/>
        </w:trPr>
        <w:tc>
          <w:tcPr>
            <w:tcW w:w="1960" w:type="pct"/>
            <w:hideMark/>
          </w:tcPr>
          <w:p w:rsidR="00FC0B91" w:rsidRPr="00737076" w:rsidRDefault="00FC0B91" w:rsidP="00F918F3">
            <w:pPr>
              <w:pStyle w:val="12"/>
            </w:pPr>
            <w:r w:rsidRPr="00737076">
              <w:t>Камчатский край</w:t>
            </w:r>
          </w:p>
        </w:tc>
        <w:tc>
          <w:tcPr>
            <w:tcW w:w="272" w:type="pct"/>
            <w:noWrap/>
            <w:hideMark/>
          </w:tcPr>
          <w:p w:rsidR="00FC0B91" w:rsidRPr="00737076" w:rsidRDefault="00FC0B91" w:rsidP="00F918F3">
            <w:pPr>
              <w:pStyle w:val="12"/>
            </w:pPr>
            <w:r w:rsidRPr="00737076">
              <w:t>13</w:t>
            </w:r>
          </w:p>
        </w:tc>
        <w:tc>
          <w:tcPr>
            <w:tcW w:w="251" w:type="pct"/>
            <w:noWrap/>
            <w:hideMark/>
          </w:tcPr>
          <w:p w:rsidR="00FC0B91" w:rsidRPr="00737076" w:rsidRDefault="00FC0B91" w:rsidP="00F918F3">
            <w:pPr>
              <w:pStyle w:val="12"/>
            </w:pPr>
            <w:r w:rsidRPr="00737076">
              <w:t>5</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11</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11</w:t>
            </w:r>
          </w:p>
        </w:tc>
        <w:tc>
          <w:tcPr>
            <w:tcW w:w="267" w:type="pct"/>
            <w:noWrap/>
            <w:hideMark/>
          </w:tcPr>
          <w:p w:rsidR="00FC0B91" w:rsidRPr="00737076" w:rsidRDefault="00FC0B91" w:rsidP="00F918F3">
            <w:pPr>
              <w:pStyle w:val="12"/>
            </w:pPr>
            <w:r w:rsidRPr="00737076">
              <w:t>14</w:t>
            </w:r>
          </w:p>
        </w:tc>
        <w:tc>
          <w:tcPr>
            <w:tcW w:w="267" w:type="pct"/>
            <w:noWrap/>
            <w:hideMark/>
          </w:tcPr>
          <w:p w:rsidR="00FC0B91" w:rsidRPr="00737076" w:rsidRDefault="00FC0B91" w:rsidP="00F918F3">
            <w:pPr>
              <w:pStyle w:val="12"/>
            </w:pPr>
            <w:r w:rsidRPr="00737076">
              <w:t>13</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70</w:t>
            </w:r>
          </w:p>
        </w:tc>
      </w:tr>
      <w:tr w:rsidR="00FC0B91" w:rsidRPr="00737076" w:rsidTr="00F918F3">
        <w:trPr>
          <w:trHeight w:val="239"/>
        </w:trPr>
        <w:tc>
          <w:tcPr>
            <w:tcW w:w="1960" w:type="pct"/>
            <w:hideMark/>
          </w:tcPr>
          <w:p w:rsidR="00FC0B91" w:rsidRPr="00737076" w:rsidRDefault="00FC0B91" w:rsidP="00F918F3">
            <w:pPr>
              <w:pStyle w:val="12"/>
            </w:pPr>
            <w:r w:rsidRPr="00737076">
              <w:t>Магаданская область</w:t>
            </w:r>
          </w:p>
        </w:tc>
        <w:tc>
          <w:tcPr>
            <w:tcW w:w="272" w:type="pct"/>
            <w:noWrap/>
            <w:hideMark/>
          </w:tcPr>
          <w:p w:rsidR="00FC0B91" w:rsidRPr="00737076" w:rsidRDefault="00FC0B91" w:rsidP="00F918F3">
            <w:pPr>
              <w:pStyle w:val="12"/>
            </w:pPr>
            <w:r w:rsidRPr="00737076">
              <w:t>4</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7</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7</w:t>
            </w:r>
          </w:p>
        </w:tc>
        <w:tc>
          <w:tcPr>
            <w:tcW w:w="267" w:type="pct"/>
            <w:noWrap/>
            <w:hideMark/>
          </w:tcPr>
          <w:p w:rsidR="00FC0B91" w:rsidRPr="00737076" w:rsidRDefault="00FC0B91" w:rsidP="00F918F3">
            <w:pPr>
              <w:pStyle w:val="12"/>
            </w:pPr>
            <w:r w:rsidRPr="00737076">
              <w:t>8</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35</w:t>
            </w:r>
          </w:p>
        </w:tc>
      </w:tr>
      <w:tr w:rsidR="00FC0B91" w:rsidRPr="00737076" w:rsidTr="00F918F3">
        <w:trPr>
          <w:trHeight w:val="244"/>
        </w:trPr>
        <w:tc>
          <w:tcPr>
            <w:tcW w:w="1960" w:type="pct"/>
            <w:hideMark/>
          </w:tcPr>
          <w:p w:rsidR="00FC0B91" w:rsidRPr="00737076" w:rsidRDefault="00FC0B91" w:rsidP="00F918F3">
            <w:pPr>
              <w:pStyle w:val="12"/>
            </w:pPr>
            <w:r w:rsidRPr="00737076">
              <w:t>Сахалинская область</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1</w:t>
            </w:r>
          </w:p>
        </w:tc>
        <w:tc>
          <w:tcPr>
            <w:tcW w:w="288" w:type="pct"/>
            <w:noWrap/>
            <w:hideMark/>
          </w:tcPr>
          <w:p w:rsidR="00FC0B91" w:rsidRPr="00737076" w:rsidRDefault="00FC0B91" w:rsidP="00F918F3">
            <w:pPr>
              <w:pStyle w:val="12"/>
            </w:pPr>
            <w:r w:rsidRPr="00737076">
              <w:t>1</w:t>
            </w:r>
          </w:p>
        </w:tc>
        <w:tc>
          <w:tcPr>
            <w:tcW w:w="27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11</w:t>
            </w:r>
          </w:p>
        </w:tc>
      </w:tr>
      <w:tr w:rsidR="00FC0B91" w:rsidRPr="00737076" w:rsidTr="00F918F3">
        <w:trPr>
          <w:trHeight w:val="239"/>
        </w:trPr>
        <w:tc>
          <w:tcPr>
            <w:tcW w:w="1960" w:type="pct"/>
            <w:hideMark/>
          </w:tcPr>
          <w:p w:rsidR="00FC0B91" w:rsidRPr="00737076" w:rsidRDefault="00FC0B91" w:rsidP="00F918F3">
            <w:pPr>
              <w:pStyle w:val="12"/>
            </w:pPr>
            <w:r>
              <w:t xml:space="preserve"> Еврейская АО</w:t>
            </w:r>
          </w:p>
        </w:tc>
        <w:tc>
          <w:tcPr>
            <w:tcW w:w="272" w:type="pct"/>
            <w:noWrap/>
            <w:hideMark/>
          </w:tcPr>
          <w:p w:rsidR="00FC0B91" w:rsidRPr="00737076" w:rsidRDefault="00FC0B91" w:rsidP="00F918F3">
            <w:pPr>
              <w:pStyle w:val="12"/>
            </w:pPr>
            <w:r w:rsidRPr="00737076">
              <w:t>3</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8</w:t>
            </w:r>
          </w:p>
        </w:tc>
        <w:tc>
          <w:tcPr>
            <w:tcW w:w="267" w:type="pct"/>
            <w:noWrap/>
            <w:hideMark/>
          </w:tcPr>
          <w:p w:rsidR="00FC0B91" w:rsidRPr="00737076" w:rsidRDefault="00FC0B91" w:rsidP="00F918F3">
            <w:pPr>
              <w:pStyle w:val="12"/>
            </w:pPr>
            <w:r w:rsidRPr="00737076">
              <w:t>3</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16</w:t>
            </w:r>
          </w:p>
        </w:tc>
      </w:tr>
      <w:tr w:rsidR="00FC0B91" w:rsidRPr="00737076" w:rsidTr="00F918F3">
        <w:trPr>
          <w:trHeight w:val="124"/>
        </w:trPr>
        <w:tc>
          <w:tcPr>
            <w:tcW w:w="1960" w:type="pct"/>
            <w:hideMark/>
          </w:tcPr>
          <w:p w:rsidR="00FC0B91" w:rsidRPr="00737076" w:rsidRDefault="00FC0B91" w:rsidP="00F918F3">
            <w:pPr>
              <w:pStyle w:val="12"/>
            </w:pPr>
            <w:r w:rsidRPr="00737076">
              <w:t xml:space="preserve">Чукотский </w:t>
            </w:r>
            <w:r>
              <w:t>АО</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w:t>
            </w:r>
          </w:p>
        </w:tc>
      </w:tr>
      <w:tr w:rsidR="00FC0B91" w:rsidRPr="00737076" w:rsidTr="00F918F3">
        <w:trPr>
          <w:trHeight w:val="255"/>
        </w:trPr>
        <w:tc>
          <w:tcPr>
            <w:tcW w:w="1960" w:type="pct"/>
            <w:hideMark/>
          </w:tcPr>
          <w:p w:rsidR="00FC0B91" w:rsidRPr="00737076" w:rsidRDefault="00FC0B91" w:rsidP="00F918F3">
            <w:pPr>
              <w:pStyle w:val="12"/>
            </w:pPr>
            <w:r w:rsidRPr="00737076">
              <w:t>Республика Дагестан</w:t>
            </w:r>
          </w:p>
        </w:tc>
        <w:tc>
          <w:tcPr>
            <w:tcW w:w="272" w:type="pct"/>
            <w:noWrap/>
            <w:hideMark/>
          </w:tcPr>
          <w:p w:rsidR="00FC0B91" w:rsidRPr="00737076" w:rsidRDefault="00FC0B91" w:rsidP="00F918F3">
            <w:pPr>
              <w:pStyle w:val="12"/>
            </w:pPr>
            <w:r w:rsidRPr="00737076">
              <w:t>5</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6</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15</w:t>
            </w:r>
          </w:p>
        </w:tc>
      </w:tr>
      <w:tr w:rsidR="00FC0B91" w:rsidRPr="00737076" w:rsidTr="00F918F3">
        <w:trPr>
          <w:trHeight w:val="260"/>
        </w:trPr>
        <w:tc>
          <w:tcPr>
            <w:tcW w:w="1960" w:type="pct"/>
            <w:hideMark/>
          </w:tcPr>
          <w:p w:rsidR="00FC0B91" w:rsidRPr="00737076" w:rsidRDefault="00FC0B91" w:rsidP="00F918F3">
            <w:pPr>
              <w:pStyle w:val="12"/>
            </w:pPr>
            <w:r w:rsidRPr="00737076">
              <w:t>Республика Ингушетия</w:t>
            </w:r>
          </w:p>
        </w:tc>
        <w:tc>
          <w:tcPr>
            <w:tcW w:w="272" w:type="pct"/>
            <w:noWrap/>
            <w:hideMark/>
          </w:tcPr>
          <w:p w:rsidR="00FC0B91" w:rsidRPr="00737076" w:rsidRDefault="00FC0B91" w:rsidP="00F918F3">
            <w:pPr>
              <w:pStyle w:val="12"/>
            </w:pPr>
            <w:r w:rsidRPr="00737076">
              <w:t>3</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6</w:t>
            </w:r>
          </w:p>
        </w:tc>
      </w:tr>
      <w:tr w:rsidR="00FC0B91" w:rsidRPr="00737076" w:rsidTr="00F918F3">
        <w:trPr>
          <w:trHeight w:val="274"/>
        </w:trPr>
        <w:tc>
          <w:tcPr>
            <w:tcW w:w="1960" w:type="pct"/>
            <w:hideMark/>
          </w:tcPr>
          <w:p w:rsidR="00FC0B91" w:rsidRPr="00737076" w:rsidRDefault="00FC0B91" w:rsidP="00F918F3">
            <w:pPr>
              <w:pStyle w:val="12"/>
            </w:pPr>
            <w:r w:rsidRPr="00737076">
              <w:lastRenderedPageBreak/>
              <w:t>Кабардино-Балкарская Республика</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9</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12</w:t>
            </w:r>
          </w:p>
        </w:tc>
      </w:tr>
      <w:tr w:rsidR="00FC0B91" w:rsidRPr="00737076" w:rsidTr="00F918F3">
        <w:trPr>
          <w:trHeight w:val="263"/>
        </w:trPr>
        <w:tc>
          <w:tcPr>
            <w:tcW w:w="1960" w:type="pct"/>
            <w:hideMark/>
          </w:tcPr>
          <w:p w:rsidR="00FC0B91" w:rsidRPr="00737076" w:rsidRDefault="00FC0B91" w:rsidP="00F918F3">
            <w:pPr>
              <w:pStyle w:val="12"/>
            </w:pPr>
            <w:r w:rsidRPr="00737076">
              <w:t>Карачаево-Черкесская Республика</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5</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3</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4</w:t>
            </w:r>
          </w:p>
        </w:tc>
        <w:tc>
          <w:tcPr>
            <w:tcW w:w="267" w:type="pct"/>
            <w:noWrap/>
            <w:hideMark/>
          </w:tcPr>
          <w:p w:rsidR="00FC0B91" w:rsidRPr="00737076" w:rsidRDefault="00FC0B91" w:rsidP="00F918F3">
            <w:pPr>
              <w:pStyle w:val="12"/>
            </w:pPr>
            <w:r w:rsidRPr="00737076">
              <w:t>7</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30</w:t>
            </w:r>
          </w:p>
        </w:tc>
      </w:tr>
      <w:tr w:rsidR="00FC0B91" w:rsidRPr="00737076" w:rsidTr="00F918F3">
        <w:trPr>
          <w:trHeight w:val="126"/>
        </w:trPr>
        <w:tc>
          <w:tcPr>
            <w:tcW w:w="1960" w:type="pct"/>
            <w:hideMark/>
          </w:tcPr>
          <w:p w:rsidR="00FC0B91" w:rsidRPr="00737076" w:rsidRDefault="00FC0B91" w:rsidP="00F918F3">
            <w:pPr>
              <w:pStyle w:val="12"/>
            </w:pPr>
            <w:r w:rsidRPr="00737076">
              <w:t>Республика Северная Осетия-Алания</w:t>
            </w:r>
          </w:p>
        </w:tc>
        <w:tc>
          <w:tcPr>
            <w:tcW w:w="272" w:type="pct"/>
            <w:noWrap/>
            <w:hideMark/>
          </w:tcPr>
          <w:p w:rsidR="00FC0B91" w:rsidRPr="00737076" w:rsidRDefault="00FC0B91" w:rsidP="00F918F3">
            <w:pPr>
              <w:pStyle w:val="12"/>
            </w:pPr>
            <w:r w:rsidRPr="00737076">
              <w:t>5</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2</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14</w:t>
            </w:r>
          </w:p>
        </w:tc>
        <w:tc>
          <w:tcPr>
            <w:tcW w:w="267" w:type="pct"/>
            <w:noWrap/>
            <w:hideMark/>
          </w:tcPr>
          <w:p w:rsidR="00FC0B91" w:rsidRPr="00737076" w:rsidRDefault="00FC0B91" w:rsidP="00F918F3">
            <w:pPr>
              <w:pStyle w:val="12"/>
            </w:pPr>
            <w:r w:rsidRPr="00737076">
              <w:t>14</w:t>
            </w:r>
          </w:p>
        </w:tc>
        <w:tc>
          <w:tcPr>
            <w:tcW w:w="267" w:type="pct"/>
            <w:noWrap/>
            <w:hideMark/>
          </w:tcPr>
          <w:p w:rsidR="00FC0B91" w:rsidRPr="00737076" w:rsidRDefault="00FC0B91" w:rsidP="00F918F3">
            <w:pPr>
              <w:pStyle w:val="12"/>
            </w:pPr>
            <w:r w:rsidRPr="00737076">
              <w:t>20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61</w:t>
            </w:r>
          </w:p>
        </w:tc>
      </w:tr>
      <w:tr w:rsidR="00FC0B91" w:rsidRPr="00737076" w:rsidTr="00F918F3">
        <w:trPr>
          <w:trHeight w:val="273"/>
        </w:trPr>
        <w:tc>
          <w:tcPr>
            <w:tcW w:w="1960" w:type="pct"/>
            <w:hideMark/>
          </w:tcPr>
          <w:p w:rsidR="00FC0B91" w:rsidRPr="00737076" w:rsidRDefault="00FC0B91" w:rsidP="00F918F3">
            <w:pPr>
              <w:pStyle w:val="12"/>
            </w:pPr>
            <w:r w:rsidRPr="00737076">
              <w:t>Чеченская Республика</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12</w:t>
            </w:r>
          </w:p>
        </w:tc>
        <w:tc>
          <w:tcPr>
            <w:tcW w:w="267" w:type="pct"/>
            <w:noWrap/>
            <w:hideMark/>
          </w:tcPr>
          <w:p w:rsidR="00FC0B91" w:rsidRPr="00737076" w:rsidRDefault="00FC0B91" w:rsidP="00F918F3">
            <w:pPr>
              <w:pStyle w:val="12"/>
            </w:pPr>
            <w:r w:rsidRPr="00737076">
              <w:t>1</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5</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20</w:t>
            </w:r>
          </w:p>
        </w:tc>
      </w:tr>
      <w:tr w:rsidR="00FC0B91" w:rsidRPr="00737076" w:rsidTr="00F918F3">
        <w:trPr>
          <w:trHeight w:val="273"/>
        </w:trPr>
        <w:tc>
          <w:tcPr>
            <w:tcW w:w="1960" w:type="pct"/>
            <w:hideMark/>
          </w:tcPr>
          <w:p w:rsidR="00FC0B91" w:rsidRPr="00737076" w:rsidRDefault="00FC0B91" w:rsidP="00F918F3">
            <w:pPr>
              <w:pStyle w:val="12"/>
            </w:pPr>
            <w:r>
              <w:t>С</w:t>
            </w:r>
            <w:r w:rsidRPr="00737076">
              <w:t>тавропольский край</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6</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15</w:t>
            </w:r>
          </w:p>
        </w:tc>
        <w:tc>
          <w:tcPr>
            <w:tcW w:w="267" w:type="pct"/>
            <w:noWrap/>
            <w:hideMark/>
          </w:tcPr>
          <w:p w:rsidR="00FC0B91" w:rsidRPr="00737076" w:rsidRDefault="00FC0B91" w:rsidP="00F918F3">
            <w:pPr>
              <w:pStyle w:val="12"/>
            </w:pPr>
            <w:r w:rsidRPr="00737076">
              <w:t>9</w:t>
            </w:r>
          </w:p>
        </w:tc>
        <w:tc>
          <w:tcPr>
            <w:tcW w:w="267" w:type="pct"/>
            <w:noWrap/>
            <w:hideMark/>
          </w:tcPr>
          <w:p w:rsidR="00FC0B91" w:rsidRPr="00737076" w:rsidRDefault="00FC0B91" w:rsidP="00F918F3">
            <w:pPr>
              <w:pStyle w:val="12"/>
            </w:pPr>
            <w:r w:rsidRPr="00737076">
              <w:t>18</w:t>
            </w:r>
          </w:p>
        </w:tc>
        <w:tc>
          <w:tcPr>
            <w:tcW w:w="267" w:type="pct"/>
            <w:noWrap/>
            <w:hideMark/>
          </w:tcPr>
          <w:p w:rsidR="00FC0B91" w:rsidRPr="00737076" w:rsidRDefault="00FC0B91" w:rsidP="00F918F3">
            <w:pPr>
              <w:pStyle w:val="12"/>
            </w:pPr>
            <w:r w:rsidRPr="00737076">
              <w:t>8</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56</w:t>
            </w:r>
          </w:p>
        </w:tc>
      </w:tr>
      <w:tr w:rsidR="00FC0B91" w:rsidRPr="00737076" w:rsidTr="00F918F3">
        <w:trPr>
          <w:trHeight w:val="300"/>
        </w:trPr>
        <w:tc>
          <w:tcPr>
            <w:tcW w:w="1960" w:type="pct"/>
            <w:hideMark/>
          </w:tcPr>
          <w:p w:rsidR="00FC0B91" w:rsidRPr="00737076" w:rsidRDefault="00FC0B91" w:rsidP="00F918F3">
            <w:pPr>
              <w:pStyle w:val="12"/>
            </w:pPr>
            <w:r w:rsidRPr="00737076">
              <w:t>Республика Крым</w:t>
            </w:r>
          </w:p>
        </w:tc>
        <w:tc>
          <w:tcPr>
            <w:tcW w:w="272" w:type="pct"/>
            <w:noWrap/>
            <w:hideMark/>
          </w:tcPr>
          <w:p w:rsidR="00FC0B91" w:rsidRPr="00737076" w:rsidRDefault="00FC0B91" w:rsidP="00F918F3">
            <w:pPr>
              <w:pStyle w:val="12"/>
            </w:pPr>
            <w:r w:rsidRPr="00737076">
              <w:t>0</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0</w:t>
            </w:r>
          </w:p>
        </w:tc>
      </w:tr>
      <w:tr w:rsidR="00FC0B91" w:rsidRPr="00737076" w:rsidTr="00F918F3">
        <w:trPr>
          <w:trHeight w:val="300"/>
        </w:trPr>
        <w:tc>
          <w:tcPr>
            <w:tcW w:w="1960" w:type="pct"/>
            <w:hideMark/>
          </w:tcPr>
          <w:p w:rsidR="00FC0B91" w:rsidRPr="00737076" w:rsidRDefault="00FC0B91" w:rsidP="00F918F3">
            <w:pPr>
              <w:pStyle w:val="12"/>
            </w:pPr>
            <w:r w:rsidRPr="00737076">
              <w:t>г. Севастополь</w:t>
            </w:r>
          </w:p>
        </w:tc>
        <w:tc>
          <w:tcPr>
            <w:tcW w:w="272" w:type="pct"/>
            <w:noWrap/>
            <w:hideMark/>
          </w:tcPr>
          <w:p w:rsidR="00FC0B91" w:rsidRPr="00737076" w:rsidRDefault="00FC0B91" w:rsidP="00F918F3">
            <w:pPr>
              <w:pStyle w:val="12"/>
            </w:pPr>
            <w:r w:rsidRPr="00737076">
              <w:t>1</w:t>
            </w:r>
          </w:p>
        </w:tc>
        <w:tc>
          <w:tcPr>
            <w:tcW w:w="251" w:type="pct"/>
            <w:noWrap/>
            <w:hideMark/>
          </w:tcPr>
          <w:p w:rsidR="00FC0B91" w:rsidRPr="00737076" w:rsidRDefault="00FC0B91" w:rsidP="00F918F3">
            <w:pPr>
              <w:pStyle w:val="12"/>
            </w:pPr>
            <w:r w:rsidRPr="00737076">
              <w:t>0</w:t>
            </w:r>
          </w:p>
        </w:tc>
        <w:tc>
          <w:tcPr>
            <w:tcW w:w="231" w:type="pct"/>
            <w:noWrap/>
            <w:hideMark/>
          </w:tcPr>
          <w:p w:rsidR="00FC0B91" w:rsidRPr="00737076" w:rsidRDefault="00FC0B91" w:rsidP="00F918F3">
            <w:pPr>
              <w:pStyle w:val="12"/>
            </w:pPr>
            <w:r w:rsidRPr="00737076">
              <w:t>0</w:t>
            </w:r>
          </w:p>
        </w:tc>
        <w:tc>
          <w:tcPr>
            <w:tcW w:w="288" w:type="pct"/>
            <w:noWrap/>
            <w:hideMark/>
          </w:tcPr>
          <w:p w:rsidR="00FC0B91" w:rsidRPr="00737076" w:rsidRDefault="00FC0B91" w:rsidP="00F918F3">
            <w:pPr>
              <w:pStyle w:val="12"/>
            </w:pPr>
            <w:r w:rsidRPr="00737076">
              <w:t>0</w:t>
            </w:r>
          </w:p>
        </w:tc>
        <w:tc>
          <w:tcPr>
            <w:tcW w:w="27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0</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2</w:t>
            </w:r>
          </w:p>
        </w:tc>
        <w:tc>
          <w:tcPr>
            <w:tcW w:w="267" w:type="pct"/>
            <w:noWrap/>
            <w:hideMark/>
          </w:tcPr>
          <w:p w:rsidR="00FC0B91" w:rsidRPr="00737076" w:rsidRDefault="00FC0B91" w:rsidP="00F918F3">
            <w:pPr>
              <w:pStyle w:val="12"/>
            </w:pPr>
            <w:r w:rsidRPr="00737076">
              <w:t>1</w:t>
            </w:r>
          </w:p>
        </w:tc>
        <w:tc>
          <w:tcPr>
            <w:tcW w:w="388" w:type="pct"/>
            <w:vAlign w:val="bottom"/>
          </w:tcPr>
          <w:p w:rsidR="00FC0B91" w:rsidRDefault="00FC0B91" w:rsidP="00F918F3">
            <w:pPr>
              <w:pStyle w:val="12"/>
              <w:rPr>
                <w:rFonts w:ascii="Calibri" w:hAnsi="Calibri"/>
                <w:color w:val="000000"/>
              </w:rPr>
            </w:pPr>
            <w:r>
              <w:rPr>
                <w:rFonts w:ascii="Calibri" w:hAnsi="Calibri"/>
                <w:color w:val="000000"/>
              </w:rPr>
              <w:t>6</w:t>
            </w:r>
          </w:p>
        </w:tc>
      </w:tr>
      <w:tr w:rsidR="00FC0B91" w:rsidRPr="00737076" w:rsidTr="00F918F3">
        <w:trPr>
          <w:trHeight w:val="300"/>
        </w:trPr>
        <w:tc>
          <w:tcPr>
            <w:tcW w:w="1960" w:type="pct"/>
            <w:hideMark/>
          </w:tcPr>
          <w:p w:rsidR="00FC0B91" w:rsidRPr="00737076" w:rsidRDefault="00FC0B91" w:rsidP="00F918F3">
            <w:pPr>
              <w:pStyle w:val="12"/>
            </w:pPr>
            <w:r w:rsidRPr="00737076">
              <w:t>Всего</w:t>
            </w:r>
          </w:p>
        </w:tc>
        <w:tc>
          <w:tcPr>
            <w:tcW w:w="272" w:type="pct"/>
            <w:noWrap/>
            <w:hideMark/>
          </w:tcPr>
          <w:p w:rsidR="00FC0B91" w:rsidRPr="00737076" w:rsidRDefault="00FC0B91" w:rsidP="00F918F3">
            <w:pPr>
              <w:pStyle w:val="12"/>
            </w:pPr>
            <w:r w:rsidRPr="00737076">
              <w:t>335</w:t>
            </w:r>
          </w:p>
        </w:tc>
        <w:tc>
          <w:tcPr>
            <w:tcW w:w="251" w:type="pct"/>
            <w:noWrap/>
            <w:hideMark/>
          </w:tcPr>
          <w:p w:rsidR="00FC0B91" w:rsidRPr="00737076" w:rsidRDefault="00FC0B91" w:rsidP="00F918F3">
            <w:pPr>
              <w:pStyle w:val="12"/>
            </w:pPr>
            <w:r w:rsidRPr="00737076">
              <w:t>86</w:t>
            </w:r>
          </w:p>
        </w:tc>
        <w:tc>
          <w:tcPr>
            <w:tcW w:w="231" w:type="pct"/>
            <w:noWrap/>
            <w:hideMark/>
          </w:tcPr>
          <w:p w:rsidR="00FC0B91" w:rsidRPr="00737076" w:rsidRDefault="00FC0B91" w:rsidP="00F918F3">
            <w:pPr>
              <w:pStyle w:val="12"/>
            </w:pPr>
            <w:r w:rsidRPr="00737076">
              <w:t>71</w:t>
            </w:r>
          </w:p>
        </w:tc>
        <w:tc>
          <w:tcPr>
            <w:tcW w:w="288" w:type="pct"/>
            <w:noWrap/>
            <w:hideMark/>
          </w:tcPr>
          <w:p w:rsidR="00FC0B91" w:rsidRPr="00737076" w:rsidRDefault="00FC0B91" w:rsidP="00F918F3">
            <w:pPr>
              <w:pStyle w:val="12"/>
            </w:pPr>
            <w:r w:rsidRPr="00737076">
              <w:t>11</w:t>
            </w:r>
          </w:p>
        </w:tc>
        <w:tc>
          <w:tcPr>
            <w:tcW w:w="277" w:type="pct"/>
            <w:noWrap/>
            <w:hideMark/>
          </w:tcPr>
          <w:p w:rsidR="00FC0B91" w:rsidRPr="00737076" w:rsidRDefault="00FC0B91" w:rsidP="00F918F3">
            <w:pPr>
              <w:pStyle w:val="12"/>
            </w:pPr>
            <w:r w:rsidRPr="00737076">
              <w:t>372</w:t>
            </w:r>
          </w:p>
        </w:tc>
        <w:tc>
          <w:tcPr>
            <w:tcW w:w="267" w:type="pct"/>
            <w:noWrap/>
            <w:hideMark/>
          </w:tcPr>
          <w:p w:rsidR="00FC0B91" w:rsidRPr="00737076" w:rsidRDefault="00FC0B91" w:rsidP="00F918F3">
            <w:pPr>
              <w:pStyle w:val="12"/>
            </w:pPr>
            <w:r w:rsidRPr="00737076">
              <w:t>133</w:t>
            </w:r>
          </w:p>
        </w:tc>
        <w:tc>
          <w:tcPr>
            <w:tcW w:w="267" w:type="pct"/>
            <w:noWrap/>
            <w:hideMark/>
          </w:tcPr>
          <w:p w:rsidR="00FC0B91" w:rsidRPr="00737076" w:rsidRDefault="00FC0B91" w:rsidP="00F918F3">
            <w:pPr>
              <w:pStyle w:val="12"/>
            </w:pPr>
            <w:r w:rsidRPr="00737076">
              <w:t>211</w:t>
            </w:r>
          </w:p>
        </w:tc>
        <w:tc>
          <w:tcPr>
            <w:tcW w:w="267" w:type="pct"/>
            <w:noWrap/>
            <w:hideMark/>
          </w:tcPr>
          <w:p w:rsidR="00FC0B91" w:rsidRPr="00737076" w:rsidRDefault="00FC0B91" w:rsidP="00F918F3">
            <w:pPr>
              <w:pStyle w:val="12"/>
            </w:pPr>
            <w:r w:rsidRPr="00737076">
              <w:t>266</w:t>
            </w:r>
          </w:p>
        </w:tc>
        <w:tc>
          <w:tcPr>
            <w:tcW w:w="267" w:type="pct"/>
            <w:noWrap/>
            <w:hideMark/>
          </w:tcPr>
          <w:p w:rsidR="00FC0B91" w:rsidRPr="00737076" w:rsidRDefault="00FC0B91" w:rsidP="00F918F3">
            <w:pPr>
              <w:pStyle w:val="12"/>
            </w:pPr>
            <w:r w:rsidRPr="00737076">
              <w:t>810</w:t>
            </w:r>
          </w:p>
        </w:tc>
        <w:tc>
          <w:tcPr>
            <w:tcW w:w="267" w:type="pct"/>
            <w:noWrap/>
            <w:hideMark/>
          </w:tcPr>
          <w:p w:rsidR="00FC0B91" w:rsidRPr="00737076" w:rsidRDefault="00FC0B91" w:rsidP="00F918F3">
            <w:pPr>
              <w:pStyle w:val="12"/>
            </w:pPr>
            <w:r w:rsidRPr="00737076">
              <w:t>586</w:t>
            </w:r>
          </w:p>
        </w:tc>
        <w:tc>
          <w:tcPr>
            <w:tcW w:w="388" w:type="pct"/>
          </w:tcPr>
          <w:p w:rsidR="00FC0B91" w:rsidRPr="00737076" w:rsidRDefault="00FC0B91" w:rsidP="00F918F3">
            <w:pPr>
              <w:pStyle w:val="12"/>
            </w:pPr>
          </w:p>
        </w:tc>
      </w:tr>
    </w:tbl>
    <w:p w:rsidR="00FC0B91" w:rsidRDefault="00FC0B91" w:rsidP="00FC0B91">
      <w:pPr>
        <w:ind w:firstLine="708"/>
        <w:rPr>
          <w:szCs w:val="28"/>
        </w:rPr>
      </w:pPr>
    </w:p>
    <w:p w:rsidR="00FC0B91" w:rsidRDefault="00FC0B91" w:rsidP="00FC0B91">
      <w:pPr>
        <w:ind w:firstLine="708"/>
        <w:rPr>
          <w:szCs w:val="28"/>
        </w:rPr>
      </w:pPr>
      <w:r>
        <w:rPr>
          <w:szCs w:val="28"/>
        </w:rPr>
        <w:t>На основании</w:t>
      </w:r>
      <w:r w:rsidR="009A0228">
        <w:rPr>
          <w:szCs w:val="28"/>
        </w:rPr>
        <w:t xml:space="preserve"> </w:t>
      </w:r>
      <w:r w:rsidRPr="00B431C1">
        <w:rPr>
          <w:szCs w:val="28"/>
        </w:rPr>
        <w:t>суммирования количества высказываний по</w:t>
      </w:r>
      <w:r w:rsidR="009A0228">
        <w:rPr>
          <w:szCs w:val="28"/>
        </w:rPr>
        <w:t xml:space="preserve"> </w:t>
      </w:r>
      <w:r w:rsidRPr="00B431C1">
        <w:rPr>
          <w:szCs w:val="28"/>
        </w:rPr>
        <w:t>регионам, мы видим, что количество высказываний участниками фокус-групп в разных территориях сильно различается</w:t>
      </w:r>
      <w:r>
        <w:rPr>
          <w:szCs w:val="28"/>
        </w:rPr>
        <w:t xml:space="preserve"> как по количеству, так</w:t>
      </w:r>
      <w:r w:rsidR="009A0228">
        <w:rPr>
          <w:szCs w:val="28"/>
        </w:rPr>
        <w:t xml:space="preserve"> </w:t>
      </w:r>
      <w:r>
        <w:rPr>
          <w:szCs w:val="28"/>
        </w:rPr>
        <w:t>и по тематикам</w:t>
      </w:r>
      <w:r w:rsidRPr="00B431C1">
        <w:rPr>
          <w:szCs w:val="28"/>
        </w:rPr>
        <w:t>.</w:t>
      </w:r>
      <w:r>
        <w:rPr>
          <w:szCs w:val="28"/>
        </w:rPr>
        <w:t xml:space="preserve"> </w:t>
      </w:r>
    </w:p>
    <w:p w:rsidR="00FC0B91" w:rsidRPr="00B431C1" w:rsidRDefault="00FC0B91" w:rsidP="00FC0B91">
      <w:pPr>
        <w:ind w:firstLine="708"/>
        <w:rPr>
          <w:szCs w:val="28"/>
        </w:rPr>
      </w:pPr>
      <w:r w:rsidRPr="00B431C1">
        <w:rPr>
          <w:szCs w:val="28"/>
        </w:rPr>
        <w:t>Большое количество высказываний про компетентности имеют молодые педагоги следующих субъектов РФ -Красноярский</w:t>
      </w:r>
      <w:r w:rsidR="009A0228">
        <w:rPr>
          <w:szCs w:val="28"/>
        </w:rPr>
        <w:t xml:space="preserve"> </w:t>
      </w:r>
      <w:r w:rsidRPr="00B431C1">
        <w:rPr>
          <w:szCs w:val="28"/>
        </w:rPr>
        <w:t>край (280 высказываний), г.Москва (95 высказываний), Вологодская область (100 высказываний), Кировская область (92 высказывания),</w:t>
      </w:r>
      <w:r w:rsidR="009A0228">
        <w:rPr>
          <w:szCs w:val="28"/>
        </w:rPr>
        <w:t xml:space="preserve"> </w:t>
      </w:r>
      <w:r w:rsidRPr="00B431C1">
        <w:rPr>
          <w:szCs w:val="28"/>
        </w:rPr>
        <w:t>Кемеровская область (85 высказываний).</w:t>
      </w:r>
    </w:p>
    <w:p w:rsidR="00FC0B91" w:rsidRDefault="00FC0B91" w:rsidP="00FC0B91">
      <w:pPr>
        <w:ind w:firstLine="708"/>
        <w:rPr>
          <w:szCs w:val="28"/>
        </w:rPr>
      </w:pPr>
      <w:r>
        <w:rPr>
          <w:szCs w:val="28"/>
        </w:rPr>
        <w:t>Есть территории, в которых количество высказываний одинаково, но по затрагиваемым молодыми педагогами темам они различаются, а также по количеству положительной</w:t>
      </w:r>
      <w:r w:rsidR="009A0228">
        <w:rPr>
          <w:szCs w:val="28"/>
        </w:rPr>
        <w:t xml:space="preserve"> </w:t>
      </w:r>
      <w:r>
        <w:rPr>
          <w:szCs w:val="28"/>
        </w:rPr>
        <w:t>или отрицательной окрашенности самих высказываний. Возьмем для примера следующие субъекты РФ с небольшим количеством высказываний – 34 высказывания. Распределение по обсужда</w:t>
      </w:r>
      <w:r w:rsidR="00F918F3">
        <w:rPr>
          <w:szCs w:val="28"/>
        </w:rPr>
        <w:t xml:space="preserve">емым темам отражено в таблице </w:t>
      </w:r>
      <w:r w:rsidR="00F918F3">
        <w:rPr>
          <w:szCs w:val="28"/>
        </w:rPr>
        <w:fldChar w:fldCharType="begin"/>
      </w:r>
      <w:r w:rsidR="00F918F3">
        <w:rPr>
          <w:szCs w:val="28"/>
        </w:rPr>
        <w:instrText xml:space="preserve"> REF  _Ref420974577 \h \r \t </w:instrText>
      </w:r>
      <w:r w:rsidR="00F918F3">
        <w:rPr>
          <w:szCs w:val="28"/>
        </w:rPr>
      </w:r>
      <w:r w:rsidR="00F918F3">
        <w:rPr>
          <w:szCs w:val="28"/>
        </w:rPr>
        <w:fldChar w:fldCharType="separate"/>
      </w:r>
      <w:r w:rsidR="00F918F3">
        <w:rPr>
          <w:szCs w:val="28"/>
        </w:rPr>
        <w:t>24</w:t>
      </w:r>
      <w:r w:rsidR="00F918F3">
        <w:rPr>
          <w:szCs w:val="28"/>
        </w:rPr>
        <w:fldChar w:fldCharType="end"/>
      </w:r>
      <w:r>
        <w:rPr>
          <w:szCs w:val="28"/>
        </w:rPr>
        <w:t>.</w:t>
      </w:r>
    </w:p>
    <w:p w:rsidR="00FC0B91" w:rsidRDefault="00FC0B91" w:rsidP="00FC0B91">
      <w:pPr>
        <w:ind w:firstLine="708"/>
        <w:rPr>
          <w:szCs w:val="28"/>
        </w:rPr>
      </w:pPr>
      <w:r>
        <w:rPr>
          <w:szCs w:val="28"/>
        </w:rPr>
        <w:t xml:space="preserve">Из таблицы видно, что тема преподавания предмета является актуальной в Псковской области и не актуальной в других рассматриваемых в данном примере территориях. Тема метапредметности актуальна для молодых педагогов Удмуртской Республики и не актуальна для молодых педагогов других рассматриваемых в данном примере территориях. Тематика взаимоотношений с родителями является самой актуальной для молодых педагогов Республики Мордовия. </w:t>
      </w:r>
    </w:p>
    <w:p w:rsidR="00FC0B91" w:rsidRDefault="00F918F3" w:rsidP="00F918F3">
      <w:pPr>
        <w:pStyle w:val="a"/>
      </w:pPr>
      <w:bookmarkStart w:id="32" w:name="_Ref420974577"/>
      <w:r>
        <w:lastRenderedPageBreak/>
        <w:t xml:space="preserve">— </w:t>
      </w:r>
      <w:r w:rsidR="00FC0B91">
        <w:t>Тематика суждений в субъектах с одинаковым количеством высказываний</w:t>
      </w:r>
      <w:bookmarkEnd w:id="32"/>
    </w:p>
    <w:tbl>
      <w:tblPr>
        <w:tblStyle w:val="af5"/>
        <w:tblW w:w="5000" w:type="pct"/>
        <w:tblLook w:val="04A0" w:firstRow="1" w:lastRow="0" w:firstColumn="1" w:lastColumn="0" w:noHBand="0" w:noVBand="1"/>
      </w:tblPr>
      <w:tblGrid>
        <w:gridCol w:w="3744"/>
        <w:gridCol w:w="1205"/>
        <w:gridCol w:w="1205"/>
        <w:gridCol w:w="1065"/>
        <w:gridCol w:w="1205"/>
        <w:gridCol w:w="1204"/>
      </w:tblGrid>
      <w:tr w:rsidR="00FC0B91" w:rsidTr="00F918F3">
        <w:trPr>
          <w:cantSplit/>
          <w:trHeight w:val="2511"/>
        </w:trPr>
        <w:tc>
          <w:tcPr>
            <w:tcW w:w="1944" w:type="pct"/>
          </w:tcPr>
          <w:p w:rsidR="00FC0B91" w:rsidRDefault="00FC0B91" w:rsidP="00F918F3">
            <w:pPr>
              <w:pStyle w:val="12"/>
            </w:pPr>
          </w:p>
        </w:tc>
        <w:tc>
          <w:tcPr>
            <w:tcW w:w="626" w:type="pct"/>
            <w:textDirection w:val="btLr"/>
          </w:tcPr>
          <w:p w:rsidR="00FC0B91" w:rsidRDefault="00FC0B91" w:rsidP="00F918F3">
            <w:pPr>
              <w:pStyle w:val="12"/>
            </w:pPr>
            <w:r>
              <w:t>Предмет</w:t>
            </w:r>
          </w:p>
        </w:tc>
        <w:tc>
          <w:tcPr>
            <w:tcW w:w="626" w:type="pct"/>
            <w:textDirection w:val="btLr"/>
          </w:tcPr>
          <w:p w:rsidR="00FC0B91" w:rsidRDefault="00FC0B91" w:rsidP="00F918F3">
            <w:pPr>
              <w:pStyle w:val="12"/>
            </w:pPr>
            <w:r>
              <w:t>Метапредмет</w:t>
            </w:r>
          </w:p>
        </w:tc>
        <w:tc>
          <w:tcPr>
            <w:tcW w:w="553" w:type="pct"/>
            <w:textDirection w:val="btLr"/>
          </w:tcPr>
          <w:p w:rsidR="00FC0B91" w:rsidRDefault="00FC0B91" w:rsidP="00F918F3">
            <w:pPr>
              <w:pStyle w:val="12"/>
            </w:pPr>
            <w:r>
              <w:t>Воспитание</w:t>
            </w:r>
          </w:p>
        </w:tc>
        <w:tc>
          <w:tcPr>
            <w:tcW w:w="626" w:type="pct"/>
            <w:textDirection w:val="btLr"/>
          </w:tcPr>
          <w:p w:rsidR="00FC0B91" w:rsidRDefault="00FC0B91" w:rsidP="00F918F3">
            <w:pPr>
              <w:pStyle w:val="12"/>
            </w:pPr>
            <w:r>
              <w:t xml:space="preserve">Административная работа </w:t>
            </w:r>
          </w:p>
        </w:tc>
        <w:tc>
          <w:tcPr>
            <w:tcW w:w="626" w:type="pct"/>
            <w:textDirection w:val="btLr"/>
          </w:tcPr>
          <w:p w:rsidR="00FC0B91" w:rsidRDefault="00FC0B91" w:rsidP="00F918F3">
            <w:pPr>
              <w:pStyle w:val="12"/>
            </w:pPr>
            <w:r>
              <w:t>Взаимоотношения</w:t>
            </w:r>
            <w:r w:rsidR="009A0228">
              <w:t xml:space="preserve"> </w:t>
            </w:r>
            <w:r>
              <w:t xml:space="preserve">с родителями </w:t>
            </w:r>
          </w:p>
        </w:tc>
      </w:tr>
      <w:tr w:rsidR="00FC0B91" w:rsidTr="00F918F3">
        <w:tc>
          <w:tcPr>
            <w:tcW w:w="1944" w:type="pct"/>
          </w:tcPr>
          <w:p w:rsidR="00FC0B91" w:rsidRDefault="00FC0B91" w:rsidP="00F918F3">
            <w:pPr>
              <w:pStyle w:val="12"/>
            </w:pPr>
            <w:r>
              <w:t>Тверская область</w:t>
            </w:r>
          </w:p>
        </w:tc>
        <w:tc>
          <w:tcPr>
            <w:tcW w:w="626" w:type="pct"/>
          </w:tcPr>
          <w:p w:rsidR="00FC0B91" w:rsidRDefault="00FC0B91" w:rsidP="00F918F3">
            <w:pPr>
              <w:pStyle w:val="12"/>
            </w:pPr>
            <w:r>
              <w:t>1</w:t>
            </w:r>
          </w:p>
        </w:tc>
        <w:tc>
          <w:tcPr>
            <w:tcW w:w="626" w:type="pct"/>
          </w:tcPr>
          <w:p w:rsidR="00FC0B91" w:rsidRDefault="00FC0B91" w:rsidP="00F918F3">
            <w:pPr>
              <w:pStyle w:val="12"/>
            </w:pPr>
            <w:r>
              <w:t>0</w:t>
            </w:r>
          </w:p>
        </w:tc>
        <w:tc>
          <w:tcPr>
            <w:tcW w:w="553" w:type="pct"/>
          </w:tcPr>
          <w:p w:rsidR="00FC0B91" w:rsidRDefault="00FC0B91" w:rsidP="00F918F3">
            <w:pPr>
              <w:pStyle w:val="12"/>
            </w:pPr>
            <w:r>
              <w:t>2</w:t>
            </w:r>
          </w:p>
        </w:tc>
        <w:tc>
          <w:tcPr>
            <w:tcW w:w="626" w:type="pct"/>
          </w:tcPr>
          <w:p w:rsidR="00FC0B91" w:rsidRDefault="00FC0B91" w:rsidP="00F918F3">
            <w:pPr>
              <w:pStyle w:val="12"/>
            </w:pPr>
            <w:r>
              <w:t>10</w:t>
            </w:r>
          </w:p>
        </w:tc>
        <w:tc>
          <w:tcPr>
            <w:tcW w:w="626" w:type="pct"/>
          </w:tcPr>
          <w:p w:rsidR="00FC0B91" w:rsidRDefault="00FC0B91" w:rsidP="00F918F3">
            <w:pPr>
              <w:pStyle w:val="12"/>
            </w:pPr>
            <w:r>
              <w:t>17</w:t>
            </w:r>
          </w:p>
        </w:tc>
      </w:tr>
      <w:tr w:rsidR="00FC0B91" w:rsidTr="00F918F3">
        <w:tc>
          <w:tcPr>
            <w:tcW w:w="1944" w:type="pct"/>
          </w:tcPr>
          <w:p w:rsidR="00FC0B91" w:rsidRDefault="00FC0B91" w:rsidP="00F918F3">
            <w:pPr>
              <w:pStyle w:val="12"/>
            </w:pPr>
            <w:r>
              <w:t>Псковская область</w:t>
            </w:r>
          </w:p>
        </w:tc>
        <w:tc>
          <w:tcPr>
            <w:tcW w:w="626" w:type="pct"/>
          </w:tcPr>
          <w:p w:rsidR="00FC0B91" w:rsidRDefault="00FC0B91" w:rsidP="00F918F3">
            <w:pPr>
              <w:pStyle w:val="12"/>
            </w:pPr>
            <w:r>
              <w:t>10</w:t>
            </w:r>
          </w:p>
        </w:tc>
        <w:tc>
          <w:tcPr>
            <w:tcW w:w="626" w:type="pct"/>
          </w:tcPr>
          <w:p w:rsidR="00FC0B91" w:rsidRDefault="00FC0B91" w:rsidP="00F918F3">
            <w:pPr>
              <w:pStyle w:val="12"/>
            </w:pPr>
            <w:r>
              <w:t>0</w:t>
            </w:r>
          </w:p>
        </w:tc>
        <w:tc>
          <w:tcPr>
            <w:tcW w:w="553" w:type="pct"/>
          </w:tcPr>
          <w:p w:rsidR="00FC0B91" w:rsidRDefault="00FC0B91" w:rsidP="00F918F3">
            <w:pPr>
              <w:pStyle w:val="12"/>
            </w:pPr>
            <w:r>
              <w:t>4</w:t>
            </w:r>
          </w:p>
        </w:tc>
        <w:tc>
          <w:tcPr>
            <w:tcW w:w="626" w:type="pct"/>
          </w:tcPr>
          <w:p w:rsidR="00FC0B91" w:rsidRDefault="00FC0B91" w:rsidP="00F918F3">
            <w:pPr>
              <w:pStyle w:val="12"/>
            </w:pPr>
            <w:r>
              <w:t>0</w:t>
            </w:r>
          </w:p>
        </w:tc>
        <w:tc>
          <w:tcPr>
            <w:tcW w:w="626" w:type="pct"/>
          </w:tcPr>
          <w:p w:rsidR="00FC0B91" w:rsidRDefault="00FC0B91" w:rsidP="00F918F3">
            <w:pPr>
              <w:pStyle w:val="12"/>
            </w:pPr>
            <w:r>
              <w:t>20</w:t>
            </w:r>
          </w:p>
        </w:tc>
      </w:tr>
      <w:tr w:rsidR="00FC0B91" w:rsidTr="00F918F3">
        <w:tc>
          <w:tcPr>
            <w:tcW w:w="1944" w:type="pct"/>
          </w:tcPr>
          <w:p w:rsidR="00FC0B91" w:rsidRDefault="00FC0B91" w:rsidP="00F918F3">
            <w:pPr>
              <w:pStyle w:val="12"/>
            </w:pPr>
            <w:r>
              <w:t>Республика Мордовия</w:t>
            </w:r>
          </w:p>
        </w:tc>
        <w:tc>
          <w:tcPr>
            <w:tcW w:w="626" w:type="pct"/>
          </w:tcPr>
          <w:p w:rsidR="00FC0B91" w:rsidRDefault="00FC0B91" w:rsidP="00F918F3">
            <w:pPr>
              <w:pStyle w:val="12"/>
            </w:pPr>
            <w:r>
              <w:t>0</w:t>
            </w:r>
          </w:p>
        </w:tc>
        <w:tc>
          <w:tcPr>
            <w:tcW w:w="626" w:type="pct"/>
          </w:tcPr>
          <w:p w:rsidR="00FC0B91" w:rsidRDefault="00FC0B91" w:rsidP="00F918F3">
            <w:pPr>
              <w:pStyle w:val="12"/>
            </w:pPr>
            <w:r>
              <w:t>0</w:t>
            </w:r>
          </w:p>
        </w:tc>
        <w:tc>
          <w:tcPr>
            <w:tcW w:w="553" w:type="pct"/>
          </w:tcPr>
          <w:p w:rsidR="00FC0B91" w:rsidRDefault="00FC0B91" w:rsidP="00F918F3">
            <w:pPr>
              <w:pStyle w:val="12"/>
            </w:pPr>
            <w:r>
              <w:t>5</w:t>
            </w:r>
          </w:p>
        </w:tc>
        <w:tc>
          <w:tcPr>
            <w:tcW w:w="626" w:type="pct"/>
          </w:tcPr>
          <w:p w:rsidR="00FC0B91" w:rsidRDefault="00FC0B91" w:rsidP="00F918F3">
            <w:pPr>
              <w:pStyle w:val="12"/>
            </w:pPr>
            <w:r>
              <w:t>0</w:t>
            </w:r>
          </w:p>
        </w:tc>
        <w:tc>
          <w:tcPr>
            <w:tcW w:w="626" w:type="pct"/>
          </w:tcPr>
          <w:p w:rsidR="00FC0B91" w:rsidRDefault="00FC0B91" w:rsidP="00F918F3">
            <w:pPr>
              <w:pStyle w:val="12"/>
            </w:pPr>
            <w:r>
              <w:t>29</w:t>
            </w:r>
          </w:p>
        </w:tc>
      </w:tr>
      <w:tr w:rsidR="00FC0B91" w:rsidTr="00F918F3">
        <w:tc>
          <w:tcPr>
            <w:tcW w:w="1944" w:type="pct"/>
          </w:tcPr>
          <w:p w:rsidR="00FC0B91" w:rsidRDefault="00FC0B91" w:rsidP="00F918F3">
            <w:pPr>
              <w:pStyle w:val="12"/>
            </w:pPr>
            <w:r>
              <w:t>Удмуртская Республика</w:t>
            </w:r>
          </w:p>
        </w:tc>
        <w:tc>
          <w:tcPr>
            <w:tcW w:w="626" w:type="pct"/>
          </w:tcPr>
          <w:p w:rsidR="00FC0B91" w:rsidRDefault="00FC0B91" w:rsidP="00F918F3">
            <w:pPr>
              <w:pStyle w:val="12"/>
            </w:pPr>
            <w:r>
              <w:t>3</w:t>
            </w:r>
          </w:p>
        </w:tc>
        <w:tc>
          <w:tcPr>
            <w:tcW w:w="626" w:type="pct"/>
          </w:tcPr>
          <w:p w:rsidR="00FC0B91" w:rsidRDefault="00FC0B91" w:rsidP="00F918F3">
            <w:pPr>
              <w:pStyle w:val="12"/>
            </w:pPr>
            <w:r>
              <w:t>11</w:t>
            </w:r>
          </w:p>
        </w:tc>
        <w:tc>
          <w:tcPr>
            <w:tcW w:w="553" w:type="pct"/>
          </w:tcPr>
          <w:p w:rsidR="00FC0B91" w:rsidRDefault="00FC0B91" w:rsidP="00F918F3">
            <w:pPr>
              <w:pStyle w:val="12"/>
            </w:pPr>
            <w:r>
              <w:t>5</w:t>
            </w:r>
          </w:p>
        </w:tc>
        <w:tc>
          <w:tcPr>
            <w:tcW w:w="626" w:type="pct"/>
          </w:tcPr>
          <w:p w:rsidR="00FC0B91" w:rsidRDefault="00FC0B91" w:rsidP="00F918F3">
            <w:pPr>
              <w:pStyle w:val="12"/>
            </w:pPr>
            <w:r>
              <w:t>6</w:t>
            </w:r>
          </w:p>
        </w:tc>
        <w:tc>
          <w:tcPr>
            <w:tcW w:w="626" w:type="pct"/>
          </w:tcPr>
          <w:p w:rsidR="00FC0B91" w:rsidRDefault="00FC0B91" w:rsidP="00F918F3">
            <w:pPr>
              <w:pStyle w:val="12"/>
            </w:pPr>
            <w:r>
              <w:t>9</w:t>
            </w:r>
          </w:p>
        </w:tc>
      </w:tr>
      <w:tr w:rsidR="00FC0B91" w:rsidTr="00F918F3">
        <w:tc>
          <w:tcPr>
            <w:tcW w:w="1944" w:type="pct"/>
          </w:tcPr>
          <w:p w:rsidR="00FC0B91" w:rsidRDefault="00FC0B91" w:rsidP="00F918F3">
            <w:pPr>
              <w:pStyle w:val="12"/>
            </w:pPr>
            <w:r>
              <w:t>Тюменская область</w:t>
            </w:r>
          </w:p>
        </w:tc>
        <w:tc>
          <w:tcPr>
            <w:tcW w:w="626" w:type="pct"/>
          </w:tcPr>
          <w:p w:rsidR="00FC0B91" w:rsidRDefault="00FC0B91" w:rsidP="00F918F3">
            <w:pPr>
              <w:pStyle w:val="12"/>
            </w:pPr>
            <w:r>
              <w:t>1</w:t>
            </w:r>
          </w:p>
        </w:tc>
        <w:tc>
          <w:tcPr>
            <w:tcW w:w="626" w:type="pct"/>
          </w:tcPr>
          <w:p w:rsidR="00FC0B91" w:rsidRDefault="00FC0B91" w:rsidP="00F918F3">
            <w:pPr>
              <w:pStyle w:val="12"/>
            </w:pPr>
            <w:r>
              <w:t>0</w:t>
            </w:r>
          </w:p>
        </w:tc>
        <w:tc>
          <w:tcPr>
            <w:tcW w:w="553" w:type="pct"/>
          </w:tcPr>
          <w:p w:rsidR="00FC0B91" w:rsidRDefault="00FC0B91" w:rsidP="00F918F3">
            <w:pPr>
              <w:pStyle w:val="12"/>
            </w:pPr>
            <w:r>
              <w:t>2</w:t>
            </w:r>
          </w:p>
        </w:tc>
        <w:tc>
          <w:tcPr>
            <w:tcW w:w="626" w:type="pct"/>
          </w:tcPr>
          <w:p w:rsidR="00FC0B91" w:rsidRDefault="00FC0B91" w:rsidP="00F918F3">
            <w:pPr>
              <w:pStyle w:val="12"/>
            </w:pPr>
            <w:r>
              <w:t>12</w:t>
            </w:r>
          </w:p>
        </w:tc>
        <w:tc>
          <w:tcPr>
            <w:tcW w:w="626" w:type="pct"/>
          </w:tcPr>
          <w:p w:rsidR="00FC0B91" w:rsidRDefault="00FC0B91" w:rsidP="00F918F3">
            <w:pPr>
              <w:pStyle w:val="12"/>
            </w:pPr>
            <w:r>
              <w:t>19</w:t>
            </w:r>
          </w:p>
        </w:tc>
      </w:tr>
    </w:tbl>
    <w:p w:rsidR="00FC0B91" w:rsidRDefault="00FC0B91" w:rsidP="00FC0B91">
      <w:pPr>
        <w:ind w:firstLine="708"/>
        <w:rPr>
          <w:szCs w:val="28"/>
        </w:rPr>
      </w:pPr>
    </w:p>
    <w:p w:rsidR="00FC0B91" w:rsidRDefault="00FC0B91" w:rsidP="00FC0B91">
      <w:pPr>
        <w:ind w:firstLine="708"/>
        <w:rPr>
          <w:szCs w:val="28"/>
        </w:rPr>
      </w:pPr>
      <w:r>
        <w:rPr>
          <w:szCs w:val="28"/>
        </w:rPr>
        <w:t>Если в данном примере рассмотреть количество положительно и отрицательно окрашенных высказываний, то мы увидим, что для молодых педагогов</w:t>
      </w:r>
      <w:r w:rsidR="009A0228">
        <w:rPr>
          <w:szCs w:val="28"/>
        </w:rPr>
        <w:t xml:space="preserve"> </w:t>
      </w:r>
      <w:r>
        <w:rPr>
          <w:szCs w:val="28"/>
        </w:rPr>
        <w:t>Тверской и Тюменской областей высказывания по теме «административная работа» в большинстве своем имеют негативную окраску.</w:t>
      </w:r>
    </w:p>
    <w:p w:rsidR="00FC0B91" w:rsidRPr="00B431C1" w:rsidRDefault="00FC0B91" w:rsidP="00FC0B91">
      <w:pPr>
        <w:ind w:firstLine="708"/>
        <w:rPr>
          <w:szCs w:val="28"/>
        </w:rPr>
      </w:pPr>
      <w:r>
        <w:rPr>
          <w:szCs w:val="28"/>
        </w:rPr>
        <w:t xml:space="preserve">Для определения </w:t>
      </w:r>
      <w:r w:rsidRPr="00B431C1">
        <w:rPr>
          <w:szCs w:val="28"/>
        </w:rPr>
        <w:t xml:space="preserve">динамики компетентностей проводился </w:t>
      </w:r>
      <w:r>
        <w:rPr>
          <w:szCs w:val="28"/>
        </w:rPr>
        <w:t xml:space="preserve">анализ высказываний участников фокус-групп </w:t>
      </w:r>
      <w:r w:rsidRPr="00B431C1">
        <w:rPr>
          <w:szCs w:val="28"/>
        </w:rPr>
        <w:t>следующим образом:</w:t>
      </w:r>
    </w:p>
    <w:p w:rsidR="00FC0B91" w:rsidRPr="00B431C1" w:rsidRDefault="00FC0B91" w:rsidP="00FC0B91">
      <w:pPr>
        <w:ind w:firstLine="708"/>
        <w:rPr>
          <w:szCs w:val="28"/>
        </w:rPr>
      </w:pPr>
      <w:r w:rsidRPr="00B431C1">
        <w:rPr>
          <w:szCs w:val="28"/>
        </w:rPr>
        <w:t>количество высказываний по типу – не умел, а теперь умею;</w:t>
      </w:r>
    </w:p>
    <w:p w:rsidR="00FC0B91" w:rsidRPr="00B431C1" w:rsidRDefault="00FC0B91" w:rsidP="00FC0B91">
      <w:pPr>
        <w:ind w:firstLine="708"/>
        <w:rPr>
          <w:szCs w:val="28"/>
        </w:rPr>
      </w:pPr>
      <w:r w:rsidRPr="00B431C1">
        <w:rPr>
          <w:szCs w:val="28"/>
        </w:rPr>
        <w:t>количество высказываний по типу – не умею, хочу научиться.</w:t>
      </w:r>
    </w:p>
    <w:p w:rsidR="00FC0B91" w:rsidRPr="006E2F18" w:rsidRDefault="00F918F3" w:rsidP="00FC0B91">
      <w:pPr>
        <w:tabs>
          <w:tab w:val="left" w:pos="2175"/>
        </w:tabs>
        <w:rPr>
          <w:szCs w:val="28"/>
        </w:rPr>
      </w:pPr>
      <w:r>
        <w:rPr>
          <w:szCs w:val="28"/>
        </w:rPr>
        <w:t xml:space="preserve">На рисунке </w:t>
      </w:r>
      <w:r>
        <w:rPr>
          <w:szCs w:val="28"/>
        </w:rPr>
        <w:fldChar w:fldCharType="begin"/>
      </w:r>
      <w:r>
        <w:rPr>
          <w:szCs w:val="28"/>
        </w:rPr>
        <w:instrText xml:space="preserve"> REF  _Ref420974621 \h \r \t </w:instrText>
      </w:r>
      <w:r>
        <w:rPr>
          <w:szCs w:val="28"/>
        </w:rPr>
      </w:r>
      <w:r>
        <w:rPr>
          <w:szCs w:val="28"/>
        </w:rPr>
        <w:fldChar w:fldCharType="separate"/>
      </w:r>
      <w:r>
        <w:rPr>
          <w:szCs w:val="28"/>
        </w:rPr>
        <w:t>11</w:t>
      </w:r>
      <w:r>
        <w:rPr>
          <w:szCs w:val="28"/>
        </w:rPr>
        <w:fldChar w:fldCharType="end"/>
      </w:r>
      <w:r w:rsidR="00FC0B91">
        <w:rPr>
          <w:szCs w:val="28"/>
        </w:rPr>
        <w:t xml:space="preserve"> отражены результаты проведенного анализа высказываний. </w:t>
      </w:r>
      <w:r w:rsidR="00FC0B91" w:rsidRPr="006E2F18">
        <w:rPr>
          <w:szCs w:val="28"/>
        </w:rPr>
        <w:t>Диаграмма</w:t>
      </w:r>
      <w:r w:rsidR="009A0228">
        <w:rPr>
          <w:szCs w:val="28"/>
        </w:rPr>
        <w:t xml:space="preserve"> </w:t>
      </w:r>
      <w:r w:rsidR="00FC0B91" w:rsidRPr="006E2F18">
        <w:rPr>
          <w:szCs w:val="28"/>
        </w:rPr>
        <w:t xml:space="preserve">построена </w:t>
      </w:r>
      <w:r w:rsidR="00FC0B91">
        <w:rPr>
          <w:szCs w:val="28"/>
        </w:rPr>
        <w:t>в относительных показателях, в %.</w:t>
      </w:r>
    </w:p>
    <w:p w:rsidR="00FC0B91" w:rsidRDefault="00F918F3" w:rsidP="00F918F3">
      <w:pPr>
        <w:pStyle w:val="afb"/>
      </w:pPr>
      <w:r>
        <w:rPr>
          <w:noProof/>
        </w:rPr>
        <w:lastRenderedPageBreak/>
        <w:drawing>
          <wp:inline distT="0" distB="0" distL="0" distR="0" wp14:anchorId="604AEEE4">
            <wp:extent cx="5773420" cy="3615055"/>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3420" cy="3615055"/>
                    </a:xfrm>
                    <a:prstGeom prst="rect">
                      <a:avLst/>
                    </a:prstGeom>
                    <a:noFill/>
                  </pic:spPr>
                </pic:pic>
              </a:graphicData>
            </a:graphic>
          </wp:inline>
        </w:drawing>
      </w:r>
    </w:p>
    <w:p w:rsidR="00FC0B91" w:rsidRDefault="00F918F3" w:rsidP="00F918F3">
      <w:pPr>
        <w:pStyle w:val="a0"/>
        <w:rPr>
          <w:noProof/>
        </w:rPr>
      </w:pPr>
      <w:bookmarkStart w:id="33" w:name="_Ref420974621"/>
      <w:r>
        <w:t xml:space="preserve">— </w:t>
      </w:r>
      <w:r w:rsidR="00FC0B91" w:rsidRPr="00087744">
        <w:t>Динамика компет</w:t>
      </w:r>
      <w:r w:rsidR="00FC0B91">
        <w:t>е</w:t>
      </w:r>
      <w:r w:rsidR="00FC0B91" w:rsidRPr="00087744">
        <w:t>нтностей</w:t>
      </w:r>
      <w:bookmarkEnd w:id="33"/>
      <w:r w:rsidR="00FC0B91" w:rsidRPr="009D213B">
        <w:rPr>
          <w:noProof/>
        </w:rPr>
        <w:t xml:space="preserve"> </w:t>
      </w:r>
    </w:p>
    <w:p w:rsidR="00FC0B91" w:rsidRPr="00087744" w:rsidRDefault="00FC0B91" w:rsidP="00FC0B91">
      <w:pPr>
        <w:tabs>
          <w:tab w:val="left" w:pos="900"/>
        </w:tabs>
        <w:rPr>
          <w:szCs w:val="28"/>
        </w:rPr>
      </w:pPr>
      <w:r w:rsidRPr="00087744">
        <w:rPr>
          <w:szCs w:val="28"/>
        </w:rPr>
        <w:t>На диаграмме видно, что</w:t>
      </w:r>
      <w:r w:rsidR="009A0228">
        <w:rPr>
          <w:szCs w:val="28"/>
        </w:rPr>
        <w:t xml:space="preserve"> </w:t>
      </w:r>
      <w:r>
        <w:rPr>
          <w:szCs w:val="28"/>
        </w:rPr>
        <w:t>в высказываниях молодых педагогов значительно преобладают высказывания, отражающие перспективы как профессионального развития, так и карьерного (если так можно назвать неразвернутые и особо не прокомментированные планы повышения категории).</w:t>
      </w:r>
    </w:p>
    <w:p w:rsidR="00FC0B91" w:rsidRDefault="00FC0B91" w:rsidP="00FC0B91">
      <w:pPr>
        <w:spacing w:after="200" w:line="276" w:lineRule="auto"/>
        <w:rPr>
          <w:b/>
          <w:szCs w:val="28"/>
        </w:rPr>
      </w:pPr>
    </w:p>
    <w:p w:rsidR="00FC0B91" w:rsidRDefault="00F918F3" w:rsidP="00F918F3">
      <w:pPr>
        <w:pStyle w:val="aff"/>
      </w:pPr>
      <w:r>
        <w:t>Выводы по исследованию</w:t>
      </w:r>
    </w:p>
    <w:p w:rsidR="00F918F3" w:rsidRPr="00F918F3" w:rsidRDefault="00F918F3" w:rsidP="00F918F3">
      <w:pPr>
        <w:pStyle w:val="a2"/>
      </w:pPr>
    </w:p>
    <w:p w:rsidR="00FC0B91" w:rsidRDefault="00FC0B91" w:rsidP="00FC0B91">
      <w:pPr>
        <w:rPr>
          <w:szCs w:val="28"/>
        </w:rPr>
      </w:pPr>
      <w:r w:rsidRPr="00B85015">
        <w:rPr>
          <w:szCs w:val="28"/>
        </w:rPr>
        <w:t>В результате проведенного исследования мы установили, что:</w:t>
      </w:r>
    </w:p>
    <w:p w:rsidR="00FC0B91" w:rsidRDefault="00F918F3" w:rsidP="00F918F3">
      <w:r>
        <w:t xml:space="preserve">1. </w:t>
      </w:r>
      <w:r w:rsidR="00FC0B91">
        <w:t>Динамика профессиональных компетентностей молодых педагогов в большей степени представлена планами профессионального и карьерного развития, а не констатацией приобретенных умений за время работы учителем в школе.</w:t>
      </w:r>
    </w:p>
    <w:p w:rsidR="00FC0B91" w:rsidRDefault="00F918F3" w:rsidP="00F918F3">
      <w:r>
        <w:t xml:space="preserve">2. </w:t>
      </w:r>
      <w:r w:rsidR="00FC0B91">
        <w:t xml:space="preserve">В общем, структура профессиональных компетентностей молодых педагогов задается рейтингом «острых» для них тем обсуждения. </w:t>
      </w:r>
    </w:p>
    <w:p w:rsidR="00FC0B91" w:rsidRDefault="00FC0B91" w:rsidP="00F918F3">
      <w:r>
        <w:t>1 место -</w:t>
      </w:r>
      <w:r w:rsidR="009A0228">
        <w:t xml:space="preserve"> </w:t>
      </w:r>
      <w:r w:rsidRPr="00554E2E">
        <w:t xml:space="preserve">умения взаимодействовать с родителями, </w:t>
      </w:r>
    </w:p>
    <w:p w:rsidR="00FC0B91" w:rsidRDefault="00FC0B91" w:rsidP="00F918F3">
      <w:r>
        <w:lastRenderedPageBreak/>
        <w:t xml:space="preserve">2 место – административные умения, </w:t>
      </w:r>
    </w:p>
    <w:p w:rsidR="00FC0B91" w:rsidRDefault="00FC0B91" w:rsidP="00F918F3">
      <w:r>
        <w:t>3 место – умения в области</w:t>
      </w:r>
      <w:r w:rsidRPr="00554E2E">
        <w:t xml:space="preserve"> воспитания учащихся, </w:t>
      </w:r>
    </w:p>
    <w:p w:rsidR="00FC0B91" w:rsidRDefault="00FC0B91" w:rsidP="00F918F3">
      <w:r>
        <w:t xml:space="preserve">4 место – преподавание </w:t>
      </w:r>
      <w:r w:rsidRPr="00554E2E">
        <w:t>предмета,</w:t>
      </w:r>
    </w:p>
    <w:p w:rsidR="00FC0B91" w:rsidRDefault="00FC0B91" w:rsidP="00F918F3">
      <w:r>
        <w:t>5 место - метапредметные</w:t>
      </w:r>
      <w:r w:rsidRPr="00554E2E">
        <w:t xml:space="preserve"> умени</w:t>
      </w:r>
      <w:r>
        <w:t>я</w:t>
      </w:r>
      <w:r w:rsidRPr="00554E2E">
        <w:t>.</w:t>
      </w:r>
      <w:r>
        <w:t xml:space="preserve"> </w:t>
      </w:r>
    </w:p>
    <w:p w:rsidR="00FC0B91" w:rsidRDefault="00FC0B91" w:rsidP="00F918F3">
      <w:r>
        <w:t xml:space="preserve">Но в разрезе субъектов РФ данная структура может меняться. </w:t>
      </w:r>
    </w:p>
    <w:p w:rsidR="00FC0B91" w:rsidRPr="00D02B24" w:rsidRDefault="00F918F3" w:rsidP="00F918F3">
      <w:r>
        <w:t xml:space="preserve">3. </w:t>
      </w:r>
      <w:r w:rsidR="00FC0B91">
        <w:t>Можно предположить, что о</w:t>
      </w:r>
      <w:r w:rsidR="00FC0B91" w:rsidRPr="00D02B24">
        <w:t>щущение профессиона</w:t>
      </w:r>
      <w:r w:rsidR="00FC0B91">
        <w:t xml:space="preserve">льных дефицитов молодых педагогов в большей степени связано с такими факторами как интересы в профессиональной деятельности и профессиональное самочувствие, чем с генезисом выбора профессиональной деятельности и институциональным местом выбора профессиональной деятельности. </w:t>
      </w:r>
    </w:p>
    <w:p w:rsidR="00FC0B91" w:rsidRDefault="00FC0B91" w:rsidP="00F918F3">
      <w:r>
        <w:t>В общем, к</w:t>
      </w:r>
      <w:r w:rsidRPr="00D02B24">
        <w:t>лючевыми</w:t>
      </w:r>
      <w:r w:rsidR="009A0228">
        <w:t xml:space="preserve"> </w:t>
      </w:r>
      <w:r w:rsidRPr="00D02B24">
        <w:t>профессиональными дефицитами молодых педагогов</w:t>
      </w:r>
      <w:r w:rsidRPr="00B85015">
        <w:t xml:space="preserve"> являются: дефицит времени, дефицит опыта в работе</w:t>
      </w:r>
      <w:r w:rsidR="009A0228">
        <w:t xml:space="preserve"> </w:t>
      </w:r>
      <w:r w:rsidRPr="00B85015">
        <w:t>с детьми, дефицит опыта собственного участия в деятельностях разного вида. Заметим, что респонденты говорят о дефиците времени, а не дефиците умения распределять ресурсы, в том числе и время. Это может говорить о экстернальном локусе контроля и переносе ответственности за несделанное или</w:t>
      </w:r>
      <w:r w:rsidR="009A0228">
        <w:t xml:space="preserve"> </w:t>
      </w:r>
      <w:r w:rsidRPr="00B85015">
        <w:t>не качественно сделанное</w:t>
      </w:r>
      <w:r w:rsidR="009A0228">
        <w:t xml:space="preserve"> </w:t>
      </w:r>
      <w:r w:rsidRPr="00B85015">
        <w:t>на внешнее – на время.</w:t>
      </w:r>
      <w:r w:rsidR="009A0228">
        <w:t xml:space="preserve"> </w:t>
      </w:r>
    </w:p>
    <w:p w:rsidR="00FC0B91" w:rsidRDefault="00F918F3" w:rsidP="00F918F3">
      <w:r>
        <w:t xml:space="preserve">4. </w:t>
      </w:r>
      <w:r w:rsidR="00FC0B91" w:rsidRPr="006531C8">
        <w:t>Сферами самостоятельного принятия решений преимущественно явля</w:t>
      </w:r>
      <w:r w:rsidR="00FC0B91">
        <w:t>е</w:t>
      </w:r>
      <w:r w:rsidR="00FC0B91" w:rsidRPr="006531C8">
        <w:t>тся область воспитательной работы</w:t>
      </w:r>
      <w:r w:rsidR="00FC0B91">
        <w:t xml:space="preserve">, в меньшей степени – область учебной работы. Это не зависит от генезиса выбора профессиональной деятельности и институциональным местом выбора профессиональной деятельности. </w:t>
      </w:r>
    </w:p>
    <w:p w:rsidR="00FC0B91" w:rsidRPr="006531C8" w:rsidRDefault="00FC0B91" w:rsidP="00F918F3">
      <w:r w:rsidRPr="006531C8">
        <w:t xml:space="preserve">При этом обнаружились следующие тенденции: </w:t>
      </w:r>
    </w:p>
    <w:p w:rsidR="00FC0B91" w:rsidRDefault="00FC0B91" w:rsidP="00F918F3">
      <w:r>
        <w:t>если выбор места работы в пользу школы, то в этом случае появляется область инициатив в области профессионального коллектива как место самостоятельного принятия решений;</w:t>
      </w:r>
    </w:p>
    <w:p w:rsidR="00FC0B91" w:rsidRDefault="00FC0B91" w:rsidP="00F918F3">
      <w:r>
        <w:t>если интересы в профессиональной деятельности связаны с общением с детьми, преподаванием предмета и внеурочной деятельностью, то область «педагогический коллектив» менее привлекательна для самостоятельного принятия решений;</w:t>
      </w:r>
    </w:p>
    <w:p w:rsidR="00FC0B91" w:rsidRDefault="00FC0B91" w:rsidP="00F918F3">
      <w:r>
        <w:lastRenderedPageBreak/>
        <w:t>чем ниже респонденты оценивают свое общее профессиональное самочувствие, тем чаще они выбирают область «педагогический коллектив» для реализации самостоятельных инициатив;</w:t>
      </w:r>
    </w:p>
    <w:p w:rsidR="00FC0B91" w:rsidRDefault="00FC0B91" w:rsidP="00F918F3">
      <w:r>
        <w:t>чем больше личностные установки и ценности расходятся с тем, что приходится делать в профессиональной деятельности, тем выше ориентация на педагогический коллектив как место самостоятельного принятия решений.</w:t>
      </w:r>
    </w:p>
    <w:p w:rsidR="00FC0B91" w:rsidRDefault="00FC0B91" w:rsidP="00F918F3">
      <w:r>
        <w:t xml:space="preserve">Это позволяет предположить, что педагогический коллектив может выступать компенсирующим механизмом при неудачно происходящей адаптации к профессиональной деятельности. В этой сфере виднее результаты приложения собственных усилий и реализации своих инициатив. </w:t>
      </w:r>
    </w:p>
    <w:p w:rsidR="00FC0B91" w:rsidRDefault="00F918F3" w:rsidP="00F918F3">
      <w:r>
        <w:t xml:space="preserve">5. </w:t>
      </w:r>
      <w:r w:rsidR="00FC0B91">
        <w:t>Можно предположить о существовании связи между особенностями генезиса выбора педагогической профессии и выстраиванием взаимоотношении с родителями: молодые педагоги, которые не собирались идти работать в школу, имеют большие трудности в выстраивании отношений с родителями, в большей степени говорят о том, что взаимоотношения с родителями не складываются, что родители не воспринимают их всерьез.</w:t>
      </w:r>
      <w:r w:rsidR="009A0228">
        <w:t xml:space="preserve"> </w:t>
      </w:r>
    </w:p>
    <w:p w:rsidR="00FC0B91" w:rsidRDefault="00F918F3" w:rsidP="00F918F3">
      <w:r>
        <w:t xml:space="preserve">6. </w:t>
      </w:r>
      <w:r w:rsidR="00FC0B91">
        <w:t>Можно предположить</w:t>
      </w:r>
      <w:r w:rsidR="009A0228">
        <w:t xml:space="preserve"> </w:t>
      </w:r>
      <w:r w:rsidR="00FC0B91">
        <w:t>наличие связи между особенностями места получения педагогического образования и генезиса выбора педагогической профессии и</w:t>
      </w:r>
      <w:r w:rsidR="009A0228">
        <w:t xml:space="preserve"> </w:t>
      </w:r>
      <w:r w:rsidR="00FC0B91">
        <w:t xml:space="preserve">особенностями выстраивания отношений с детьми. </w:t>
      </w:r>
      <w:r w:rsidR="00FC0B91" w:rsidRPr="005D656C">
        <w:t>В большей степени о продуктивности отношений с детьми и своей значимости для детей говорят респонденты, давно принявшие решение о работе в школе</w:t>
      </w:r>
      <w:r w:rsidR="00FC0B91">
        <w:t>, и, если в школу пришла работать значительная часть одногруппников.</w:t>
      </w:r>
      <w:r w:rsidR="009A0228">
        <w:t xml:space="preserve"> </w:t>
      </w:r>
      <w:r w:rsidR="00FC0B91">
        <w:t>Таким образом, можно говорить о возможном вкладе групповой идентичности и</w:t>
      </w:r>
      <w:r w:rsidR="009A0228">
        <w:t xml:space="preserve"> </w:t>
      </w:r>
      <w:r w:rsidR="00FC0B91">
        <w:t>раннем профессиональном самоопределении в формирование профессиональных компетентностей.</w:t>
      </w:r>
    </w:p>
    <w:p w:rsidR="00FC0B91" w:rsidRDefault="00FC0B91" w:rsidP="00F918F3">
      <w:r>
        <w:t>При этом были</w:t>
      </w:r>
      <w:r w:rsidR="009A0228">
        <w:t xml:space="preserve"> </w:t>
      </w:r>
      <w:r>
        <w:t>замечено, что если у респондента было переживание ситуации выбора места работы после окончания ВУЗа, то он в большей степени говорит о продуктивном взаимоотношении с детьми. Это позволяет предположить, что</w:t>
      </w:r>
      <w:r w:rsidR="009A0228">
        <w:t xml:space="preserve"> </w:t>
      </w:r>
      <w:r>
        <w:t xml:space="preserve">переживание ситуации трудности выбора, анализа, </w:t>
      </w:r>
      <w:r>
        <w:lastRenderedPageBreak/>
        <w:t>рефлексии вносит вклад в формирование профессиональных компетентностей, связанных с выстраиванием продуктивной работы с детьми.</w:t>
      </w:r>
    </w:p>
    <w:p w:rsidR="00FC0B91" w:rsidRDefault="00FC0B91" w:rsidP="00F918F3">
      <w:r>
        <w:t>Можно предположить о существовании зависимости интереса в педагогической профессии и характеристик взаимодействия с детьми. Было замечено, что:</w:t>
      </w:r>
    </w:p>
    <w:p w:rsidR="00FC0B91" w:rsidRDefault="00FC0B91" w:rsidP="00F918F3">
      <w:r>
        <w:t>если интересы молодого педагога связаны с профессиональным сообществом, то в отношениях с детьми в большей степени они говор</w:t>
      </w:r>
      <w:r w:rsidR="00F918F3">
        <w:t>ят о своей значимости для детей;</w:t>
      </w:r>
    </w:p>
    <w:p w:rsidR="00FC0B91" w:rsidRDefault="00FC0B91" w:rsidP="00F918F3">
      <w:r>
        <w:t>если интересы молодого педагога связаны с самой деятельностью (самореализация, преподавание предмета), то респонденты говорят о продуктивной работе с детьми.</w:t>
      </w:r>
    </w:p>
    <w:p w:rsidR="00FC0B91" w:rsidRDefault="00FC0B91" w:rsidP="00F918F3">
      <w:r>
        <w:t>7. Молодые педагоги, принимавшие участие в исследовании, не смотря на одинаковый стаж работы,</w:t>
      </w:r>
      <w:r w:rsidR="009A0228">
        <w:t xml:space="preserve"> </w:t>
      </w:r>
      <w:r w:rsidRPr="00F107A5">
        <w:t xml:space="preserve">в настоящее время решают разные задачи – кто-то еще находится на этапе адаптации к профессиональной деятельности, а кто-то – решает задачи профессионального развития. Это означает, что содержательно наполнение жизнедеятельности молодых педагогов разное. </w:t>
      </w:r>
      <w:r>
        <w:t>И э</w:t>
      </w:r>
      <w:r w:rsidRPr="00F107A5">
        <w:t>то определяет готовность или неготовность к решению новых профессиональных задач.</w:t>
      </w:r>
    </w:p>
    <w:p w:rsidR="00FC0B91" w:rsidRDefault="00FC0B91" w:rsidP="00F918F3">
      <w:r>
        <w:t>При этом мы можем говорить о существовании</w:t>
      </w:r>
      <w:r w:rsidR="009A0228">
        <w:t xml:space="preserve"> </w:t>
      </w:r>
      <w:r>
        <w:t>некоторых связей:</w:t>
      </w:r>
    </w:p>
    <w:p w:rsidR="00FC0B91" w:rsidRDefault="00FC0B91" w:rsidP="00F918F3">
      <w:r>
        <w:t>связи между генезисом выбора педагогической профессии и сферы сосредоточения внимания сейчас: если респондент не хотел идти работать в школу, то его внимание сейчас в большей степени сосредоточено на адаптации к профессии и работе с документацией; если респондент хотел идти работать в школу, то внимание его сейчас сосредоточено на вопросах закрепления в профессии и профессионального развития;</w:t>
      </w:r>
    </w:p>
    <w:p w:rsidR="00FC0B91" w:rsidRDefault="00FC0B91" w:rsidP="00F918F3">
      <w:r>
        <w:t xml:space="preserve">связи оценки профессионального самочувствия и сферы сосредоточения внимания сейчас: молодые педагоги, высоко оценивающие свое профессиональное самочувствие, в большей степени свое внимание сосредоточили на процессе адаптации к профессии, тогда как респонденты с низкой оценкой профессионального самочувствия с большей степени говорят о </w:t>
      </w:r>
      <w:r>
        <w:lastRenderedPageBreak/>
        <w:t>сфере отношений с детьми. Возможно, это можно объяснить степенью критичности по отношению к себе.</w:t>
      </w:r>
      <w:r w:rsidR="009A0228">
        <w:t xml:space="preserve"> </w:t>
      </w:r>
      <w:r>
        <w:t>Это может быт предметом дальних исследований.</w:t>
      </w:r>
    </w:p>
    <w:p w:rsidR="00FC0B91" w:rsidRDefault="00FC0B91" w:rsidP="00F918F3">
      <w:r>
        <w:t>8. Организация внеурочной деятельности является слабым местом в работе молодых педагогов. Можно предположить о наличии связи между особенностями мотивации к работе учителем и таким профессиональным умением, как умение модифицировать и разрабатывать авторские программы. Были обнаружены следующие тенденции:</w:t>
      </w:r>
    </w:p>
    <w:p w:rsidR="00FC0B91" w:rsidRDefault="00FC0B91" w:rsidP="00F918F3">
      <w:r>
        <w:t>если областью интереса в педагогической деятельности являются профессиональное сообщество и самореализация, то респонденты чаще говорят о том, что умеют разрабатывать авторские программы;</w:t>
      </w:r>
    </w:p>
    <w:p w:rsidR="00FC0B91" w:rsidRDefault="00FC0B91" w:rsidP="00F918F3">
      <w:r>
        <w:t>если областью интереса в педагогической деятельности являются профессиональное сообщество и внеурочная деятельность, то респонденты чаще говорят об умении проводить внеурочные занятия согласно базовой программе;</w:t>
      </w:r>
    </w:p>
    <w:p w:rsidR="00FC0B91" w:rsidRDefault="00FC0B91" w:rsidP="00F918F3">
      <w:r>
        <w:t>если областью интереса в педагогической деятельности являются социальные гарантии, то респонденты в большей степени говорят об умении проводить уроки согласно базовой программе.</w:t>
      </w:r>
    </w:p>
    <w:p w:rsidR="00FC0B91" w:rsidRDefault="00FC0B91" w:rsidP="00F918F3">
      <w:r>
        <w:t xml:space="preserve">В разрезе субъектов РФ можно сказать, что </w:t>
      </w:r>
      <w:r w:rsidRPr="00B85015">
        <w:t>практически во всех субъектах РФ более половины</w:t>
      </w:r>
      <w:r w:rsidR="009A0228">
        <w:t xml:space="preserve"> </w:t>
      </w:r>
      <w:r w:rsidRPr="00B85015">
        <w:t>респондентов отвечают, что умеют согласно базовой программе проводить урок по той или иной теме.</w:t>
      </w:r>
      <w:r>
        <w:t xml:space="preserve"> Можно выделить территории, в которых респонденты выше</w:t>
      </w:r>
      <w:r w:rsidR="009A0228">
        <w:t xml:space="preserve"> </w:t>
      </w:r>
      <w:r>
        <w:t xml:space="preserve">оценивают свои умения работать в области внеурочной деятельности, модифицировать программы и разрабатывать авторские программы. </w:t>
      </w:r>
    </w:p>
    <w:p w:rsidR="00FC0B91" w:rsidRDefault="00FC0B91" w:rsidP="00F918F3">
      <w:r w:rsidRPr="00042995">
        <w:t>9. Метапредметные умения являются самыми сложными и непонятными для молодых педагогов. Все респонденты более высоко оценивают свое владение предметными умениями и умениями в области воспитания, чем метапредметными.</w:t>
      </w:r>
    </w:p>
    <w:p w:rsidR="00FC0B91" w:rsidRDefault="00FC0B91" w:rsidP="00F918F3">
      <w:r>
        <w:lastRenderedPageBreak/>
        <w:t xml:space="preserve">10. Среди предметных умений наиболее сложными для молодых педагогов являются такие, как </w:t>
      </w:r>
      <w:r w:rsidRPr="00785630">
        <w:t>умение работать с углубленным содержанием и строить занятия в соответствии с особенностями (запросами) каждого ребенка</w:t>
      </w:r>
      <w:r>
        <w:t>.</w:t>
      </w:r>
    </w:p>
    <w:p w:rsidR="00FC0B91" w:rsidRDefault="00FC0B91" w:rsidP="00F918F3">
      <w:r>
        <w:t>Можно предположить о существовании следующих взаимосвязей:</w:t>
      </w:r>
    </w:p>
    <w:p w:rsidR="00FC0B91" w:rsidRDefault="00FC0B91" w:rsidP="00F918F3">
      <w:r>
        <w:t>связи между оценкой владения предметными умениями и генезисом выбора педагогической профессии: если респондент выбрал местом работы школу давно или в результате переживания ситуации выбора, то он более высоко оценивает свое владение предметными умениями;</w:t>
      </w:r>
    </w:p>
    <w:p w:rsidR="00FC0B91" w:rsidRDefault="00FC0B91" w:rsidP="00F918F3">
      <w:r>
        <w:t>связи между оценкой владения предметными умениями и особенностями места получения педагогического образования: если в школу пришла работать большая часть одногруппников, то респонденты чаще говорят о владении предметными умениями;</w:t>
      </w:r>
    </w:p>
    <w:p w:rsidR="00FC0B91" w:rsidRDefault="00FC0B91" w:rsidP="00F918F3">
      <w:r>
        <w:t>связи между оценкой владения предметными умениями и областью интереса в</w:t>
      </w:r>
      <w:r w:rsidR="009A0228">
        <w:t xml:space="preserve"> </w:t>
      </w:r>
      <w:r>
        <w:t>педагогической деятельности:</w:t>
      </w:r>
      <w:r w:rsidR="009A0228">
        <w:t xml:space="preserve"> </w:t>
      </w:r>
      <w:r>
        <w:t>если область интереса в профессии респондентов</w:t>
      </w:r>
      <w:r w:rsidR="009A0228">
        <w:t xml:space="preserve"> </w:t>
      </w:r>
      <w:r>
        <w:t>связана с общением с детьми, с преподаванием предмета и профессиональным сообществом, то они чаще говорят о том, что владеют предметными умениями.</w:t>
      </w:r>
    </w:p>
    <w:p w:rsidR="00FC0B91" w:rsidRDefault="00FC0B91" w:rsidP="00F918F3">
      <w:r>
        <w:t>То есть особенности генезиса выбора педагогической деятельности, особенности места обучения и мотивация могут вноситься свой вклад в формирование предметных профессиональных умений.</w:t>
      </w:r>
      <w:r w:rsidR="009A0228">
        <w:t xml:space="preserve"> </w:t>
      </w:r>
    </w:p>
    <w:p w:rsidR="00FC0B91" w:rsidRPr="00003E72" w:rsidRDefault="00FC0B91" w:rsidP="00F918F3">
      <w:r>
        <w:t>В</w:t>
      </w:r>
      <w:r w:rsidRPr="00003E72">
        <w:t xml:space="preserve"> разрезе субъектов РФ наиболее высоко оценивают свое владение предметными умениями молодые педагоги из следующих территорий:</w:t>
      </w:r>
      <w:r w:rsidR="009A0228">
        <w:t xml:space="preserve"> </w:t>
      </w:r>
      <w:r w:rsidRPr="00003E72">
        <w:t>Владимирская область, Орловская область, Тамбовская область, Ульяновская область, г.Санкт-Петербург, г.Москва, Смоленская область, Курская область, Новгородская область, Республика Дагестан</w:t>
      </w:r>
      <w:r>
        <w:t>.</w:t>
      </w:r>
    </w:p>
    <w:p w:rsidR="00FC0B91" w:rsidRPr="007D3F82" w:rsidRDefault="00FC0B91" w:rsidP="00F918F3">
      <w:r w:rsidRPr="007D3F82">
        <w:t xml:space="preserve">11. </w:t>
      </w:r>
      <w:r>
        <w:t>Молодые педагоги считают, что владеют такими</w:t>
      </w:r>
      <w:r w:rsidRPr="007D3F82">
        <w:t xml:space="preserve"> метапредметны</w:t>
      </w:r>
      <w:r>
        <w:t>ми</w:t>
      </w:r>
      <w:r w:rsidR="009A0228">
        <w:t xml:space="preserve"> </w:t>
      </w:r>
      <w:r w:rsidRPr="007D3F82">
        <w:t>умени</w:t>
      </w:r>
      <w:r>
        <w:t>ями</w:t>
      </w:r>
      <w:r w:rsidRPr="007D3F82">
        <w:t>:</w:t>
      </w:r>
      <w:r w:rsidR="009A0228">
        <w:t xml:space="preserve"> </w:t>
      </w:r>
    </w:p>
    <w:p w:rsidR="00FC0B91" w:rsidRPr="007D3F82" w:rsidRDefault="00FC0B91" w:rsidP="00F918F3">
      <w:r w:rsidRPr="007D3F82">
        <w:t>знание специфики интересов современной молодежи;</w:t>
      </w:r>
    </w:p>
    <w:p w:rsidR="00FC0B91" w:rsidRPr="007D3F82" w:rsidRDefault="00FC0B91" w:rsidP="00F918F3">
      <w:r w:rsidRPr="007D3F82">
        <w:lastRenderedPageBreak/>
        <w:t>знание особенностей возраста детей, предназначения каждого возраста для развития/взросления детей;</w:t>
      </w:r>
    </w:p>
    <w:p w:rsidR="00FC0B91" w:rsidRPr="007D3F82" w:rsidRDefault="00FC0B91" w:rsidP="00F918F3">
      <w:r w:rsidRPr="007D3F82">
        <w:t>умение обсуждать с учащимися их проблемы и трудности (в соответствии с возрастом);</w:t>
      </w:r>
    </w:p>
    <w:p w:rsidR="00FC0B91" w:rsidRPr="007D3F82" w:rsidRDefault="00FC0B91" w:rsidP="00F918F3">
      <w:r w:rsidRPr="007D3F82">
        <w:t>умение управлять</w:t>
      </w:r>
      <w:r w:rsidR="009A0228">
        <w:t xml:space="preserve"> </w:t>
      </w:r>
      <w:r w:rsidRPr="007D3F82">
        <w:t>групповой работой учащихся;</w:t>
      </w:r>
    </w:p>
    <w:p w:rsidR="00FC0B91" w:rsidRPr="007D3F82" w:rsidRDefault="00FC0B91" w:rsidP="00F918F3">
      <w:r w:rsidRPr="007D3F82">
        <w:t>умение публично выступать;</w:t>
      </w:r>
    </w:p>
    <w:p w:rsidR="00FC0B91" w:rsidRPr="007D3F82" w:rsidRDefault="00FC0B91" w:rsidP="00F918F3">
      <w:r w:rsidRPr="007D3F82">
        <w:t>умение научить детей задавать вопросы, работать с вопросами;</w:t>
      </w:r>
    </w:p>
    <w:p w:rsidR="00FC0B91" w:rsidRPr="007D3F82" w:rsidRDefault="00FC0B91" w:rsidP="00F918F3">
      <w:r w:rsidRPr="007D3F82">
        <w:t>умение занимать разные позиции, вести по-разному в ситуации урока (позиция</w:t>
      </w:r>
      <w:r w:rsidR="009A0228">
        <w:t xml:space="preserve"> </w:t>
      </w:r>
      <w:r w:rsidRPr="007D3F82">
        <w:t>учителя), в ситуации внеклассного мероприятия (классный руководитель), в ситуации детско-взрослого общения, деятельности (позиция взрослого);</w:t>
      </w:r>
    </w:p>
    <w:p w:rsidR="00FC0B91" w:rsidRPr="007D3F82" w:rsidRDefault="00FC0B91" w:rsidP="00F918F3">
      <w:r w:rsidRPr="007D3F82">
        <w:t>умение устанавливать отношения с разными детьми – «лидерами» и «изгоями», «сильными» и «слабыми», «трудными» и т.д.</w:t>
      </w:r>
    </w:p>
    <w:p w:rsidR="00FC0B91" w:rsidRPr="007D3F82" w:rsidRDefault="00FC0B91" w:rsidP="00F918F3">
      <w:r>
        <w:t xml:space="preserve">Молодые педагоги в меньшей степени владеют такими </w:t>
      </w:r>
      <w:r w:rsidRPr="007D3F82">
        <w:t>метапредметны</w:t>
      </w:r>
      <w:r>
        <w:t>ми</w:t>
      </w:r>
      <w:r w:rsidRPr="007D3F82">
        <w:t xml:space="preserve"> умени</w:t>
      </w:r>
      <w:r>
        <w:t>ями, как</w:t>
      </w:r>
      <w:r w:rsidRPr="007D3F82">
        <w:t xml:space="preserve">: </w:t>
      </w:r>
    </w:p>
    <w:p w:rsidR="00FC0B91" w:rsidRPr="007D3F82" w:rsidRDefault="00FC0B91" w:rsidP="00F918F3">
      <w:pPr>
        <w:rPr>
          <w:color w:val="000000"/>
        </w:rPr>
      </w:pPr>
      <w:r w:rsidRPr="007D3F82">
        <w:rPr>
          <w:color w:val="000000"/>
        </w:rPr>
        <w:t>умение на уроке создать условия для организации исследовательской или проектной деятельности учащихся;</w:t>
      </w:r>
    </w:p>
    <w:p w:rsidR="00FC0B91" w:rsidRPr="007D3F82" w:rsidRDefault="00FC0B91" w:rsidP="00F918F3">
      <w:pPr>
        <w:rPr>
          <w:color w:val="000000"/>
        </w:rPr>
      </w:pPr>
      <w:r w:rsidRPr="007D3F82">
        <w:rPr>
          <w:color w:val="000000"/>
        </w:rPr>
        <w:t>умение</w:t>
      </w:r>
      <w:r w:rsidR="009A0228">
        <w:rPr>
          <w:color w:val="000000"/>
        </w:rPr>
        <w:t xml:space="preserve"> </w:t>
      </w:r>
      <w:r w:rsidRPr="007D3F82">
        <w:rPr>
          <w:color w:val="000000"/>
        </w:rPr>
        <w:t>строить свою педагогическую деятельность в соответствии</w:t>
      </w:r>
      <w:r w:rsidR="009A0228">
        <w:rPr>
          <w:color w:val="000000"/>
        </w:rPr>
        <w:t xml:space="preserve"> </w:t>
      </w:r>
      <w:r w:rsidRPr="007D3F82">
        <w:rPr>
          <w:color w:val="000000"/>
        </w:rPr>
        <w:t>с требованиями ФГОС;</w:t>
      </w:r>
    </w:p>
    <w:p w:rsidR="00FC0B91" w:rsidRPr="007D3F82" w:rsidRDefault="00FC0B91" w:rsidP="00F918F3">
      <w:r w:rsidRPr="007D3F82">
        <w:t>умение создавать условия для индивидуализации обучения учащихся;</w:t>
      </w:r>
    </w:p>
    <w:p w:rsidR="00FC0B91" w:rsidRDefault="00FC0B91" w:rsidP="00F918F3">
      <w:pPr>
        <w:rPr>
          <w:color w:val="000000"/>
        </w:rPr>
      </w:pPr>
      <w:r w:rsidRPr="007D3F82">
        <w:t xml:space="preserve">умение </w:t>
      </w:r>
      <w:r w:rsidRPr="007D3F82">
        <w:rPr>
          <w:color w:val="000000"/>
        </w:rPr>
        <w:t>вместе с учащимися и их родителям разрабатывать индивидуальную образовательную программу учащегося,</w:t>
      </w:r>
      <w:r w:rsidR="009A0228">
        <w:rPr>
          <w:color w:val="000000"/>
        </w:rPr>
        <w:t xml:space="preserve"> </w:t>
      </w:r>
      <w:r w:rsidRPr="007D3F82">
        <w:rPr>
          <w:color w:val="000000"/>
        </w:rPr>
        <w:t>индивидуальный образовательный маршрут и осущес</w:t>
      </w:r>
      <w:r>
        <w:rPr>
          <w:color w:val="000000"/>
        </w:rPr>
        <w:t>твлять</w:t>
      </w:r>
      <w:r w:rsidR="009A0228">
        <w:rPr>
          <w:color w:val="000000"/>
        </w:rPr>
        <w:t xml:space="preserve"> </w:t>
      </w:r>
      <w:r>
        <w:rPr>
          <w:color w:val="000000"/>
        </w:rPr>
        <w:t>сопровождение учащегося.</w:t>
      </w:r>
    </w:p>
    <w:p w:rsidR="00FC0B91" w:rsidRDefault="00FC0B91" w:rsidP="00F918F3">
      <w:pPr>
        <w:rPr>
          <w:color w:val="000000"/>
        </w:rPr>
      </w:pPr>
      <w:r>
        <w:rPr>
          <w:color w:val="000000"/>
        </w:rPr>
        <w:t>Можно предположить о существовании связей:</w:t>
      </w:r>
    </w:p>
    <w:p w:rsidR="00FC0B91" w:rsidRDefault="00FC0B91" w:rsidP="00F918F3">
      <w:pPr>
        <w:rPr>
          <w:color w:val="000000"/>
        </w:rPr>
      </w:pPr>
      <w:r>
        <w:rPr>
          <w:color w:val="000000"/>
        </w:rPr>
        <w:t>связи между оценкой владения метапредметными умениями и особенностями места получения педагогического образования:</w:t>
      </w:r>
      <w:r w:rsidRPr="00BC4E22">
        <w:rPr>
          <w:i/>
        </w:rPr>
        <w:t xml:space="preserve"> </w:t>
      </w:r>
      <w:r w:rsidRPr="00BC4E22">
        <w:t>респонденты, чьи одногруппники пришли работать в школу и там остались, показывают более высокие значения</w:t>
      </w:r>
      <w:r w:rsidR="009A0228">
        <w:t xml:space="preserve"> </w:t>
      </w:r>
      <w:r w:rsidRPr="00BC4E22">
        <w:t>в вопросе владения метапредметными умениями</w:t>
      </w:r>
      <w:r>
        <w:t>;</w:t>
      </w:r>
    </w:p>
    <w:p w:rsidR="00FC0B91" w:rsidRPr="00BC4E22" w:rsidRDefault="00FC0B91" w:rsidP="00F918F3">
      <w:pPr>
        <w:rPr>
          <w:color w:val="000000"/>
        </w:rPr>
      </w:pPr>
      <w:r>
        <w:rPr>
          <w:color w:val="000000"/>
        </w:rPr>
        <w:lastRenderedPageBreak/>
        <w:t xml:space="preserve">связи между оценкой владения метапредметными умениями и генезисом выбора педагогической деятельности: </w:t>
      </w:r>
      <w:r w:rsidRPr="00BC4E22">
        <w:t>респонденты, либо давно принявшие решение работать в школе после окончания вуза, либо в результате переживания ситуации выбора, имеют более высокие значения в части владения метапредметными умениями</w:t>
      </w:r>
      <w:r>
        <w:t>;</w:t>
      </w:r>
    </w:p>
    <w:p w:rsidR="00FC0B91" w:rsidRDefault="00FC0B91" w:rsidP="00F918F3">
      <w:r w:rsidRPr="00BC4E22">
        <w:rPr>
          <w:color w:val="000000"/>
        </w:rPr>
        <w:t xml:space="preserve">связи между оценкой владения метапредметными умениями и интересом в педагогической деятельности: </w:t>
      </w:r>
      <w:r w:rsidRPr="00BC4E22">
        <w:t>респонденты, чьи интересы в педагогической деятельности связаны с общением с детьми, показывают более высокие значения в части владения метапредметными умениями</w:t>
      </w:r>
      <w:r>
        <w:t>.</w:t>
      </w:r>
    </w:p>
    <w:p w:rsidR="00FC0B91" w:rsidRPr="003C62B8" w:rsidRDefault="00FC0B91" w:rsidP="00F918F3">
      <w:r w:rsidRPr="003C62B8">
        <w:t xml:space="preserve">Более высоко себя оценивают молодые педагоги из таких территорий, какБелгородская область, г.Москва, г.Санкт-Петербург, Курская область, Липецкая область, Орловская область, Республика Дагестан, Республика Ингушетия, Тамбовская область. </w:t>
      </w:r>
    </w:p>
    <w:p w:rsidR="00FC0B91" w:rsidRPr="003C62B8" w:rsidRDefault="00FC0B91" w:rsidP="00F918F3">
      <w:pPr>
        <w:rPr>
          <w:i/>
        </w:rPr>
      </w:pPr>
      <w:r w:rsidRPr="003C62B8">
        <w:t>Более низко оценивают свое владение метапредметными умениями молодые педагоги из Кировской области, Костромской области, Красноярского края, Магаданской области, Псковской области, Республики Алтай, Республики Бурятия, Республики Саха, Республики Хакассия, Сахалинской области, Удмуртской Республики, Чеченской Республики</w:t>
      </w:r>
      <w:r w:rsidRPr="003C62B8">
        <w:rPr>
          <w:i/>
        </w:rPr>
        <w:t>.</w:t>
      </w:r>
    </w:p>
    <w:p w:rsidR="00FC0B91" w:rsidRPr="00BC4E22" w:rsidRDefault="00FC0B91" w:rsidP="00F918F3">
      <w:r w:rsidRPr="00BC4E22">
        <w:t xml:space="preserve">12. </w:t>
      </w:r>
      <w:r>
        <w:t>Относительно метапредметных умений и умений в области воспитания</w:t>
      </w:r>
      <w:r w:rsidR="009A0228">
        <w:t xml:space="preserve"> </w:t>
      </w:r>
      <w:r>
        <w:t>субъекты</w:t>
      </w:r>
      <w:r w:rsidRPr="00BC4E22">
        <w:t xml:space="preserve"> РФ </w:t>
      </w:r>
      <w:r>
        <w:t xml:space="preserve">можно разделить на </w:t>
      </w:r>
      <w:r w:rsidRPr="00BC4E22">
        <w:t>три категории территорий: 1) территории, в которых</w:t>
      </w:r>
      <w:r w:rsidR="009A0228">
        <w:t xml:space="preserve"> </w:t>
      </w:r>
      <w:r w:rsidRPr="00BC4E22">
        <w:t>молодые педагоги в большей степени оцениваю себя как владеющих теми или иными умениями, 2) территории, в которых молодые педагоги в большей степени оценивают себя как не владеющих</w:t>
      </w:r>
      <w:r w:rsidR="009A0228">
        <w:t xml:space="preserve"> </w:t>
      </w:r>
      <w:r w:rsidRPr="00BC4E22">
        <w:t>умениями и 3) территории со «средними» оценками владения</w:t>
      </w:r>
      <w:r w:rsidR="009A0228">
        <w:t xml:space="preserve"> </w:t>
      </w:r>
      <w:r w:rsidRPr="00BC4E22">
        <w:t xml:space="preserve">умениями. </w:t>
      </w:r>
    </w:p>
    <w:p w:rsidR="00FC0B91" w:rsidRDefault="00FC0B91" w:rsidP="00F918F3">
      <w:pPr>
        <w:rPr>
          <w:color w:val="000000"/>
        </w:rPr>
      </w:pPr>
      <w:r>
        <w:rPr>
          <w:color w:val="000000"/>
        </w:rPr>
        <w:t>13. Список умений в области воспитания,</w:t>
      </w:r>
      <w:r w:rsidR="009A0228">
        <w:rPr>
          <w:color w:val="000000"/>
        </w:rPr>
        <w:t xml:space="preserve"> </w:t>
      </w:r>
      <w:r>
        <w:rPr>
          <w:color w:val="000000"/>
        </w:rPr>
        <w:t>которыми молодые педагоги считают, что владеют, выглядит следующим образом:</w:t>
      </w:r>
    </w:p>
    <w:p w:rsidR="00FC0B91" w:rsidRPr="00795882" w:rsidRDefault="00FC0B91" w:rsidP="00F918F3">
      <w:r w:rsidRPr="00795882">
        <w:t>умение понимать и принимать детей</w:t>
      </w:r>
      <w:r>
        <w:t>;</w:t>
      </w:r>
      <w:r w:rsidR="009A0228">
        <w:t xml:space="preserve"> </w:t>
      </w:r>
    </w:p>
    <w:p w:rsidR="00FC0B91" w:rsidRPr="00795882" w:rsidRDefault="00FC0B91" w:rsidP="00F918F3">
      <w:r w:rsidRPr="00795882">
        <w:t>умение поддерживать в детском коллективе деловую, дружелюбную атмосферу</w:t>
      </w:r>
      <w:r>
        <w:t>;</w:t>
      </w:r>
      <w:r w:rsidRPr="00795882">
        <w:t xml:space="preserve"> </w:t>
      </w:r>
    </w:p>
    <w:p w:rsidR="00FC0B91" w:rsidRPr="00795882" w:rsidRDefault="00FC0B91" w:rsidP="00F918F3">
      <w:r w:rsidRPr="00795882">
        <w:lastRenderedPageBreak/>
        <w:t>умение сотрудничать с другими педагогами и специалистами в решении воспитательных задач</w:t>
      </w:r>
      <w:r>
        <w:t>;</w:t>
      </w:r>
      <w:r w:rsidR="009A0228">
        <w:t xml:space="preserve"> </w:t>
      </w:r>
    </w:p>
    <w:p w:rsidR="00FC0B91" w:rsidRPr="00795882" w:rsidRDefault="00FC0B91" w:rsidP="00F918F3">
      <w:r w:rsidRPr="00795882">
        <w:t>умение сотрудничать с другими педагогами и специалистами в решении воспитательных задач</w:t>
      </w:r>
      <w:r>
        <w:t>;</w:t>
      </w:r>
      <w:r w:rsidR="009A0228">
        <w:t xml:space="preserve"> </w:t>
      </w:r>
    </w:p>
    <w:p w:rsidR="00FC0B91" w:rsidRPr="00795882" w:rsidRDefault="00FC0B91" w:rsidP="00F918F3">
      <w:r w:rsidRPr="00795882">
        <w:t>умение помогать детям, оказавшимся в конфликтной ситуации, неблагоприятных условиях</w:t>
      </w:r>
      <w:r>
        <w:t>;</w:t>
      </w:r>
      <w:r w:rsidR="009A0228">
        <w:t xml:space="preserve"> </w:t>
      </w:r>
    </w:p>
    <w:p w:rsidR="00FC0B91" w:rsidRDefault="00FC0B91" w:rsidP="00F918F3">
      <w:r w:rsidRPr="00795882">
        <w:t>умение организовать экскурсии, походы, экспедиции и т.д.</w:t>
      </w:r>
      <w:r w:rsidR="009A0228">
        <w:t xml:space="preserve"> </w:t>
      </w:r>
    </w:p>
    <w:p w:rsidR="00FC0B91" w:rsidRPr="00103837" w:rsidRDefault="00FC0B91" w:rsidP="00F918F3">
      <w:pPr>
        <w:rPr>
          <w:color w:val="000000"/>
        </w:rPr>
      </w:pPr>
      <w:r>
        <w:rPr>
          <w:color w:val="000000"/>
        </w:rPr>
        <w:t xml:space="preserve">Самым сложным умением в области воспитания признается </w:t>
      </w:r>
      <w:r w:rsidRPr="00103837">
        <w:t>умение поддерживать деятельность ученических органов самоуправления.</w:t>
      </w:r>
    </w:p>
    <w:p w:rsidR="00FC0B91" w:rsidRDefault="00FC0B91" w:rsidP="00F918F3">
      <w:pPr>
        <w:rPr>
          <w:color w:val="000000"/>
        </w:rPr>
      </w:pPr>
      <w:r>
        <w:rPr>
          <w:color w:val="000000"/>
        </w:rPr>
        <w:t>Можно предположить о существовании связей:</w:t>
      </w:r>
    </w:p>
    <w:p w:rsidR="00FC0B91" w:rsidRPr="00795882" w:rsidRDefault="00FC0B91" w:rsidP="00F918F3">
      <w:pPr>
        <w:rPr>
          <w:color w:val="000000"/>
        </w:rPr>
      </w:pPr>
      <w:r>
        <w:rPr>
          <w:color w:val="000000"/>
        </w:rPr>
        <w:t>связи между оценкой владения умениями в области воспитания и особенностями места получения педагогического образования:</w:t>
      </w:r>
      <w:r w:rsidRPr="00BC4E22">
        <w:rPr>
          <w:i/>
        </w:rPr>
        <w:t xml:space="preserve"> </w:t>
      </w:r>
      <w:r w:rsidRPr="00795882">
        <w:t>респонденты, чьи одногруппники пришли работать в школу и там остались, показывают более высокие значения</w:t>
      </w:r>
      <w:r w:rsidR="009A0228">
        <w:t xml:space="preserve"> </w:t>
      </w:r>
      <w:r w:rsidRPr="00795882">
        <w:t>в вопросе владения умениями в области воспитания;</w:t>
      </w:r>
    </w:p>
    <w:p w:rsidR="00FC0B91" w:rsidRPr="00795882" w:rsidRDefault="00FC0B91" w:rsidP="00F918F3">
      <w:r w:rsidRPr="00795882">
        <w:rPr>
          <w:color w:val="000000"/>
        </w:rPr>
        <w:t xml:space="preserve">связи между оценкой владения умениями в области воспитания и генезисом выбора педагогической деятельности: </w:t>
      </w:r>
      <w:r w:rsidRPr="00795882">
        <w:t>респонденты, либо давно принявшие решение работать в школе после окончания вуза, либо в результате переживания ситуации выбора, имеют более высокие значения в части владения</w:t>
      </w:r>
      <w:r w:rsidR="009A0228">
        <w:t xml:space="preserve"> </w:t>
      </w:r>
      <w:r w:rsidRPr="00795882">
        <w:t>умениями в области воспитания;</w:t>
      </w:r>
    </w:p>
    <w:p w:rsidR="00FC0B91" w:rsidRDefault="00FC0B91" w:rsidP="00F918F3">
      <w:r w:rsidRPr="00BC4E22">
        <w:rPr>
          <w:color w:val="000000"/>
        </w:rPr>
        <w:t xml:space="preserve">связи между оценкой владения умениями </w:t>
      </w:r>
      <w:r>
        <w:rPr>
          <w:color w:val="000000"/>
        </w:rPr>
        <w:t>в области воспитания и</w:t>
      </w:r>
      <w:r w:rsidRPr="00BC4E22">
        <w:rPr>
          <w:color w:val="000000"/>
        </w:rPr>
        <w:t xml:space="preserve"> интересом в педагогической деятельности: </w:t>
      </w:r>
      <w:r w:rsidRPr="00BC4E22">
        <w:t xml:space="preserve">респонденты, чьи интересы в педагогической деятельности связаны с общением с детьми, показывают более высокие значения в части владения </w:t>
      </w:r>
      <w:r>
        <w:t xml:space="preserve">данными </w:t>
      </w:r>
      <w:r w:rsidRPr="00BC4E22">
        <w:t>умениями</w:t>
      </w:r>
      <w:r>
        <w:t>.</w:t>
      </w:r>
    </w:p>
    <w:p w:rsidR="00FC0B91" w:rsidRPr="00103837" w:rsidRDefault="00FC0B91" w:rsidP="00F918F3">
      <w:r w:rsidRPr="00103837">
        <w:t>Более высоко себя оценивают молодые педагоги из таких территорий, как</w:t>
      </w:r>
      <w:r w:rsidR="00211BFB">
        <w:t xml:space="preserve"> </w:t>
      </w:r>
      <w:bookmarkStart w:id="34" w:name="_GoBack"/>
      <w:bookmarkEnd w:id="34"/>
      <w:r w:rsidRPr="00103837">
        <w:t>Белгородская область,</w:t>
      </w:r>
      <w:r w:rsidR="009A0228">
        <w:t xml:space="preserve"> </w:t>
      </w:r>
      <w:r w:rsidRPr="00103837">
        <w:t xml:space="preserve">Владимирская область, г.Москва, г.Санкт-Петербург, Курская область, Республика Дагестан, Рязанская область, Тамбовская область, Ульяновская область, Ханты-Мансийской АО - Югра. </w:t>
      </w:r>
    </w:p>
    <w:p w:rsidR="00FC0B91" w:rsidRPr="00103837" w:rsidRDefault="00FC0B91" w:rsidP="00F918F3">
      <w:r w:rsidRPr="00103837">
        <w:t xml:space="preserve">Более низко оценивают свое владение умениями в области воспитания молодые педагоги из Вологодской области, Кировской области, Красноярского </w:t>
      </w:r>
      <w:r w:rsidRPr="00103837">
        <w:lastRenderedPageBreak/>
        <w:t>края, Магаданской области, Псковской области, Пермского края, Республики Алтай, Республики Бурятия, Республики Саха, Республики Хакассия, Сахалинской области, Удмуртской Республики, Чеченской Республики.</w:t>
      </w:r>
    </w:p>
    <w:p w:rsidR="00FC0B91" w:rsidRPr="003D21AC" w:rsidRDefault="00F918F3" w:rsidP="00F918F3">
      <w:r>
        <w:t xml:space="preserve">14. </w:t>
      </w:r>
      <w:r w:rsidR="00FC0B91">
        <w:t>Обнаружена следующая тенденция – молодые педагоги, более низко оценивающие свое профессиональное самочувствие, более высоко</w:t>
      </w:r>
      <w:r w:rsidR="009A0228">
        <w:t xml:space="preserve"> </w:t>
      </w:r>
      <w:r w:rsidR="00FC0B91" w:rsidRPr="003D21AC">
        <w:t xml:space="preserve">оценивают свое владение </w:t>
      </w:r>
      <w:r w:rsidR="00FC0B91">
        <w:t xml:space="preserve">профессиональными </w:t>
      </w:r>
      <w:r w:rsidR="00FC0B91" w:rsidRPr="003D21AC">
        <w:t>умениями (</w:t>
      </w:r>
      <w:r w:rsidR="00FC0B91">
        <w:t>предметными, метапредметыми, в области воспитания).</w:t>
      </w:r>
      <w:r w:rsidR="009A0228">
        <w:t xml:space="preserve"> </w:t>
      </w:r>
      <w:r w:rsidR="00FC0B91">
        <w:t>Возможно, это связано с критичностью по отношению к себе, возможно, со сложностью и непонятностью оценивания владения умениями – поиск ответов на данный вопрос</w:t>
      </w:r>
      <w:r w:rsidR="009A0228">
        <w:t xml:space="preserve"> </w:t>
      </w:r>
      <w:r w:rsidR="00FC0B91">
        <w:t xml:space="preserve">может быть предметом дальнейших исследований. </w:t>
      </w:r>
    </w:p>
    <w:p w:rsidR="00FC0B91" w:rsidRPr="00103837" w:rsidRDefault="00FC0B91" w:rsidP="00F918F3">
      <w:r w:rsidRPr="00103837">
        <w:t>Отдельно следует сказать о молодых педагогах г.Севастополя – практически по всем исследуемым</w:t>
      </w:r>
      <w:r w:rsidR="009A0228">
        <w:t xml:space="preserve"> </w:t>
      </w:r>
      <w:r w:rsidRPr="00103837">
        <w:t>умениям</w:t>
      </w:r>
      <w:r w:rsidR="009A0228">
        <w:t xml:space="preserve"> </w:t>
      </w:r>
      <w:r w:rsidRPr="00103837">
        <w:t>они выше оценили свое не владение и ниже оценили свое владение данными умениями в отличие от респондентов других территорий.</w:t>
      </w:r>
    </w:p>
    <w:sectPr w:rsidR="00FC0B91" w:rsidRPr="00103837" w:rsidSect="00DB237E">
      <w:pgSz w:w="11906" w:h="16838"/>
      <w:pgMar w:top="1134" w:right="567" w:bottom="1134" w:left="1701" w:header="709" w:footer="113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161" w:rsidRDefault="00714161" w:rsidP="00525941">
      <w:pPr>
        <w:spacing w:line="240" w:lineRule="auto"/>
      </w:pPr>
      <w:r>
        <w:separator/>
      </w:r>
    </w:p>
  </w:endnote>
  <w:endnote w:type="continuationSeparator" w:id="0">
    <w:p w:rsidR="00714161" w:rsidRDefault="00714161" w:rsidP="00525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50406"/>
      <w:docPartObj>
        <w:docPartGallery w:val="Page Numbers (Bottom of Page)"/>
        <w:docPartUnique/>
      </w:docPartObj>
    </w:sdtPr>
    <w:sdtContent>
      <w:p w:rsidR="00211BFB" w:rsidRDefault="00211BFB">
        <w:pPr>
          <w:pStyle w:val="a8"/>
        </w:pPr>
        <w:r>
          <w:fldChar w:fldCharType="begin"/>
        </w:r>
        <w:r>
          <w:instrText>PAGE   \* MERGEFORMAT</w:instrText>
        </w:r>
        <w:r>
          <w:fldChar w:fldCharType="separate"/>
        </w:r>
        <w:r w:rsidR="00992EA3">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275773"/>
      <w:docPartObj>
        <w:docPartGallery w:val="Page Numbers (Bottom of Page)"/>
        <w:docPartUnique/>
      </w:docPartObj>
    </w:sdtPr>
    <w:sdtContent>
      <w:p w:rsidR="00211BFB" w:rsidRDefault="00211BFB">
        <w:pPr>
          <w:pStyle w:val="a8"/>
        </w:pPr>
        <w:r>
          <w:fldChar w:fldCharType="begin"/>
        </w:r>
        <w:r>
          <w:instrText>PAGE   \* MERGEFORMAT</w:instrText>
        </w:r>
        <w:r>
          <w:fldChar w:fldCharType="separate"/>
        </w:r>
        <w:r w:rsidR="00992EA3">
          <w:rPr>
            <w:noProof/>
          </w:rPr>
          <w:t>153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161" w:rsidRDefault="00714161" w:rsidP="00525941">
      <w:pPr>
        <w:spacing w:line="240" w:lineRule="auto"/>
      </w:pPr>
      <w:r>
        <w:separator/>
      </w:r>
    </w:p>
  </w:footnote>
  <w:footnote w:type="continuationSeparator" w:id="0">
    <w:p w:rsidR="00714161" w:rsidRDefault="00714161" w:rsidP="005259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BFB" w:rsidRDefault="00211BFB">
    <w:pPr>
      <w:pStyle w:val="a6"/>
    </w:pPr>
    <w:r>
      <w:rPr>
        <w:noProof/>
      </w:rPr>
      <w:drawing>
        <wp:anchor distT="0" distB="0" distL="114300" distR="114300" simplePos="0" relativeHeight="251658752" behindDoc="1" locked="0" layoutInCell="1" allowOverlap="1" wp14:anchorId="26165D99" wp14:editId="43118661">
          <wp:simplePos x="0" y="0"/>
          <wp:positionH relativeFrom="page">
            <wp:posOffset>0</wp:posOffset>
          </wp:positionH>
          <wp:positionV relativeFrom="page">
            <wp:posOffset>0</wp:posOffset>
          </wp:positionV>
          <wp:extent cx="7560000" cy="10695176"/>
          <wp:effectExtent l="0" t="0" r="317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1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BFB" w:rsidRDefault="00211BF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BFB" w:rsidRDefault="00211B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CD4203C2"/>
    <w:lvl w:ilvl="0">
      <w:start w:val="1"/>
      <w:numFmt w:val="decimal"/>
      <w:pStyle w:val="2"/>
      <w:lvlText w:val="%1."/>
      <w:lvlJc w:val="left"/>
      <w:pPr>
        <w:tabs>
          <w:tab w:val="num" w:pos="643"/>
        </w:tabs>
        <w:ind w:left="643" w:hanging="360"/>
      </w:pPr>
    </w:lvl>
  </w:abstractNum>
  <w:abstractNum w:abstractNumId="1">
    <w:nsid w:val="16DD3F48"/>
    <w:multiLevelType w:val="hybridMultilevel"/>
    <w:tmpl w:val="776E297A"/>
    <w:lvl w:ilvl="0" w:tplc="A2901CE8">
      <w:start w:val="1"/>
      <w:numFmt w:val="decimal"/>
      <w:pStyle w:val="a"/>
      <w:suff w:val="space"/>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260BEA"/>
    <w:multiLevelType w:val="hybridMultilevel"/>
    <w:tmpl w:val="2D6A9520"/>
    <w:lvl w:ilvl="0" w:tplc="5A668FF4">
      <w:start w:val="1"/>
      <w:numFmt w:val="decimal"/>
      <w:pStyle w:val="a0"/>
      <w:suff w:val="space"/>
      <w:lvlText w:val="Рисунок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54431B"/>
    <w:multiLevelType w:val="multilevel"/>
    <w:tmpl w:val="0FBC00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41"/>
    <w:rsid w:val="00004492"/>
    <w:rsid w:val="0000599F"/>
    <w:rsid w:val="000071E5"/>
    <w:rsid w:val="00023299"/>
    <w:rsid w:val="00026F54"/>
    <w:rsid w:val="000270AF"/>
    <w:rsid w:val="00027910"/>
    <w:rsid w:val="00027EA0"/>
    <w:rsid w:val="0003042D"/>
    <w:rsid w:val="00030CFE"/>
    <w:rsid w:val="00032418"/>
    <w:rsid w:val="00032B25"/>
    <w:rsid w:val="0003509F"/>
    <w:rsid w:val="000361A4"/>
    <w:rsid w:val="00036873"/>
    <w:rsid w:val="00037510"/>
    <w:rsid w:val="00040771"/>
    <w:rsid w:val="00040A0D"/>
    <w:rsid w:val="000417A0"/>
    <w:rsid w:val="00043B4A"/>
    <w:rsid w:val="000458D7"/>
    <w:rsid w:val="000459A3"/>
    <w:rsid w:val="00046987"/>
    <w:rsid w:val="000469FE"/>
    <w:rsid w:val="00050286"/>
    <w:rsid w:val="000547D5"/>
    <w:rsid w:val="000554C0"/>
    <w:rsid w:val="00055B81"/>
    <w:rsid w:val="00063804"/>
    <w:rsid w:val="000638E7"/>
    <w:rsid w:val="000705B1"/>
    <w:rsid w:val="00072A15"/>
    <w:rsid w:val="00074274"/>
    <w:rsid w:val="000816BA"/>
    <w:rsid w:val="00081E5F"/>
    <w:rsid w:val="0008503A"/>
    <w:rsid w:val="00085CB5"/>
    <w:rsid w:val="0009013F"/>
    <w:rsid w:val="000924F6"/>
    <w:rsid w:val="00092DEF"/>
    <w:rsid w:val="00094748"/>
    <w:rsid w:val="00094CB0"/>
    <w:rsid w:val="00097B32"/>
    <w:rsid w:val="000A30F1"/>
    <w:rsid w:val="000A3F21"/>
    <w:rsid w:val="000A628E"/>
    <w:rsid w:val="000A6426"/>
    <w:rsid w:val="000B0560"/>
    <w:rsid w:val="000B1066"/>
    <w:rsid w:val="000B2DD8"/>
    <w:rsid w:val="000C3FE7"/>
    <w:rsid w:val="000C687E"/>
    <w:rsid w:val="000D0C99"/>
    <w:rsid w:val="000D1AA3"/>
    <w:rsid w:val="000D1C1D"/>
    <w:rsid w:val="000D2962"/>
    <w:rsid w:val="000D2A23"/>
    <w:rsid w:val="000D7425"/>
    <w:rsid w:val="000D7504"/>
    <w:rsid w:val="000E0606"/>
    <w:rsid w:val="000E2518"/>
    <w:rsid w:val="000E288D"/>
    <w:rsid w:val="000E5DD1"/>
    <w:rsid w:val="000E6EC2"/>
    <w:rsid w:val="000F0472"/>
    <w:rsid w:val="000F06D9"/>
    <w:rsid w:val="000F0C51"/>
    <w:rsid w:val="000F53D5"/>
    <w:rsid w:val="000F6239"/>
    <w:rsid w:val="000F670A"/>
    <w:rsid w:val="000F687A"/>
    <w:rsid w:val="0010201F"/>
    <w:rsid w:val="00102BDB"/>
    <w:rsid w:val="00103721"/>
    <w:rsid w:val="00103E08"/>
    <w:rsid w:val="00105702"/>
    <w:rsid w:val="001104D8"/>
    <w:rsid w:val="00115421"/>
    <w:rsid w:val="001162F9"/>
    <w:rsid w:val="001212BF"/>
    <w:rsid w:val="0012572D"/>
    <w:rsid w:val="0012617B"/>
    <w:rsid w:val="00127AC5"/>
    <w:rsid w:val="00131B3C"/>
    <w:rsid w:val="0013314F"/>
    <w:rsid w:val="001352DC"/>
    <w:rsid w:val="00135C82"/>
    <w:rsid w:val="00136DC9"/>
    <w:rsid w:val="00137426"/>
    <w:rsid w:val="00142C29"/>
    <w:rsid w:val="00143DE3"/>
    <w:rsid w:val="00144F69"/>
    <w:rsid w:val="00154471"/>
    <w:rsid w:val="00154D30"/>
    <w:rsid w:val="00160B20"/>
    <w:rsid w:val="001625EC"/>
    <w:rsid w:val="00162B71"/>
    <w:rsid w:val="0016390F"/>
    <w:rsid w:val="00167615"/>
    <w:rsid w:val="00171BF5"/>
    <w:rsid w:val="00171F6E"/>
    <w:rsid w:val="00172D2F"/>
    <w:rsid w:val="001735D8"/>
    <w:rsid w:val="00173C38"/>
    <w:rsid w:val="00175C5E"/>
    <w:rsid w:val="00176CD4"/>
    <w:rsid w:val="001778E4"/>
    <w:rsid w:val="00177AA4"/>
    <w:rsid w:val="00181C01"/>
    <w:rsid w:val="00183B54"/>
    <w:rsid w:val="001854AC"/>
    <w:rsid w:val="00185972"/>
    <w:rsid w:val="00187489"/>
    <w:rsid w:val="00187DD1"/>
    <w:rsid w:val="001935A2"/>
    <w:rsid w:val="00195FBD"/>
    <w:rsid w:val="0019690A"/>
    <w:rsid w:val="001A29A2"/>
    <w:rsid w:val="001A3A2F"/>
    <w:rsid w:val="001A4E61"/>
    <w:rsid w:val="001A68CD"/>
    <w:rsid w:val="001B0B0D"/>
    <w:rsid w:val="001B0CE9"/>
    <w:rsid w:val="001B1441"/>
    <w:rsid w:val="001B38BB"/>
    <w:rsid w:val="001B6844"/>
    <w:rsid w:val="001B70AA"/>
    <w:rsid w:val="001C3457"/>
    <w:rsid w:val="001C5227"/>
    <w:rsid w:val="001C605E"/>
    <w:rsid w:val="001D09E4"/>
    <w:rsid w:val="001D3D6A"/>
    <w:rsid w:val="001E0835"/>
    <w:rsid w:val="001E14BA"/>
    <w:rsid w:val="001E4E71"/>
    <w:rsid w:val="001E4F0B"/>
    <w:rsid w:val="001E56AC"/>
    <w:rsid w:val="001E56C9"/>
    <w:rsid w:val="001F12A8"/>
    <w:rsid w:val="001F177A"/>
    <w:rsid w:val="001F253F"/>
    <w:rsid w:val="001F3D5F"/>
    <w:rsid w:val="001F5F9D"/>
    <w:rsid w:val="002070FC"/>
    <w:rsid w:val="00211BFB"/>
    <w:rsid w:val="00212843"/>
    <w:rsid w:val="00215620"/>
    <w:rsid w:val="002167E0"/>
    <w:rsid w:val="00217886"/>
    <w:rsid w:val="00222DA7"/>
    <w:rsid w:val="002259CE"/>
    <w:rsid w:val="00225B4E"/>
    <w:rsid w:val="00225E22"/>
    <w:rsid w:val="00226596"/>
    <w:rsid w:val="00230063"/>
    <w:rsid w:val="002330B4"/>
    <w:rsid w:val="00233602"/>
    <w:rsid w:val="00233620"/>
    <w:rsid w:val="0023534D"/>
    <w:rsid w:val="00235D71"/>
    <w:rsid w:val="00236377"/>
    <w:rsid w:val="00237AEA"/>
    <w:rsid w:val="00242234"/>
    <w:rsid w:val="00247734"/>
    <w:rsid w:val="00250F13"/>
    <w:rsid w:val="00252594"/>
    <w:rsid w:val="0025390F"/>
    <w:rsid w:val="00256DB3"/>
    <w:rsid w:val="002609C6"/>
    <w:rsid w:val="00262883"/>
    <w:rsid w:val="002633FE"/>
    <w:rsid w:val="0026747D"/>
    <w:rsid w:val="002677B9"/>
    <w:rsid w:val="0027041A"/>
    <w:rsid w:val="00272C3D"/>
    <w:rsid w:val="00272F85"/>
    <w:rsid w:val="00276C43"/>
    <w:rsid w:val="0027747F"/>
    <w:rsid w:val="00280C3B"/>
    <w:rsid w:val="00281D2C"/>
    <w:rsid w:val="002823DD"/>
    <w:rsid w:val="0028318B"/>
    <w:rsid w:val="002842D4"/>
    <w:rsid w:val="00284364"/>
    <w:rsid w:val="002855A4"/>
    <w:rsid w:val="00286A6C"/>
    <w:rsid w:val="00290C31"/>
    <w:rsid w:val="00291DEB"/>
    <w:rsid w:val="00292FA9"/>
    <w:rsid w:val="00294F02"/>
    <w:rsid w:val="002A0448"/>
    <w:rsid w:val="002A1F98"/>
    <w:rsid w:val="002A36E4"/>
    <w:rsid w:val="002A37C5"/>
    <w:rsid w:val="002A414E"/>
    <w:rsid w:val="002A4C57"/>
    <w:rsid w:val="002A637B"/>
    <w:rsid w:val="002A7462"/>
    <w:rsid w:val="002B0225"/>
    <w:rsid w:val="002B0B59"/>
    <w:rsid w:val="002B6E06"/>
    <w:rsid w:val="002B7883"/>
    <w:rsid w:val="002C1EEF"/>
    <w:rsid w:val="002C458E"/>
    <w:rsid w:val="002C6ADA"/>
    <w:rsid w:val="002C7CCA"/>
    <w:rsid w:val="002D2936"/>
    <w:rsid w:val="002D2DB9"/>
    <w:rsid w:val="002D6759"/>
    <w:rsid w:val="002E28F9"/>
    <w:rsid w:val="002E30C1"/>
    <w:rsid w:val="002F59DC"/>
    <w:rsid w:val="002F5E6F"/>
    <w:rsid w:val="002F7DF9"/>
    <w:rsid w:val="00300673"/>
    <w:rsid w:val="00300A50"/>
    <w:rsid w:val="00301758"/>
    <w:rsid w:val="003019F8"/>
    <w:rsid w:val="00301BCE"/>
    <w:rsid w:val="00301EB8"/>
    <w:rsid w:val="00306609"/>
    <w:rsid w:val="00306DD7"/>
    <w:rsid w:val="00314262"/>
    <w:rsid w:val="00315910"/>
    <w:rsid w:val="003163D9"/>
    <w:rsid w:val="0032073D"/>
    <w:rsid w:val="003234AF"/>
    <w:rsid w:val="00323AAC"/>
    <w:rsid w:val="00332B71"/>
    <w:rsid w:val="00333F23"/>
    <w:rsid w:val="00336939"/>
    <w:rsid w:val="00337931"/>
    <w:rsid w:val="003379F7"/>
    <w:rsid w:val="00340330"/>
    <w:rsid w:val="00343523"/>
    <w:rsid w:val="00344448"/>
    <w:rsid w:val="00347098"/>
    <w:rsid w:val="003479EC"/>
    <w:rsid w:val="00355784"/>
    <w:rsid w:val="0035651A"/>
    <w:rsid w:val="00356639"/>
    <w:rsid w:val="003570B7"/>
    <w:rsid w:val="00357DBA"/>
    <w:rsid w:val="00361CCC"/>
    <w:rsid w:val="00363BA0"/>
    <w:rsid w:val="0036464A"/>
    <w:rsid w:val="0036785E"/>
    <w:rsid w:val="0037040C"/>
    <w:rsid w:val="0037356B"/>
    <w:rsid w:val="00373B58"/>
    <w:rsid w:val="00377826"/>
    <w:rsid w:val="003827E0"/>
    <w:rsid w:val="00383CB3"/>
    <w:rsid w:val="00385A6F"/>
    <w:rsid w:val="00385B08"/>
    <w:rsid w:val="00387F49"/>
    <w:rsid w:val="0039027A"/>
    <w:rsid w:val="00391AD0"/>
    <w:rsid w:val="003947FB"/>
    <w:rsid w:val="003951CA"/>
    <w:rsid w:val="003A011F"/>
    <w:rsid w:val="003A4254"/>
    <w:rsid w:val="003A50B9"/>
    <w:rsid w:val="003B2D83"/>
    <w:rsid w:val="003B79AC"/>
    <w:rsid w:val="003C5B82"/>
    <w:rsid w:val="003C63FA"/>
    <w:rsid w:val="003C7EA8"/>
    <w:rsid w:val="003D0003"/>
    <w:rsid w:val="003D2E16"/>
    <w:rsid w:val="003E0C5E"/>
    <w:rsid w:val="003E2C51"/>
    <w:rsid w:val="003E63D1"/>
    <w:rsid w:val="003F1CFC"/>
    <w:rsid w:val="003F6EC6"/>
    <w:rsid w:val="003F7AA7"/>
    <w:rsid w:val="00400268"/>
    <w:rsid w:val="004009EE"/>
    <w:rsid w:val="00401A52"/>
    <w:rsid w:val="00404A10"/>
    <w:rsid w:val="00407E24"/>
    <w:rsid w:val="0041016D"/>
    <w:rsid w:val="00410F99"/>
    <w:rsid w:val="004123B1"/>
    <w:rsid w:val="00414FB3"/>
    <w:rsid w:val="0041568A"/>
    <w:rsid w:val="00416C29"/>
    <w:rsid w:val="00417097"/>
    <w:rsid w:val="004200B0"/>
    <w:rsid w:val="00420581"/>
    <w:rsid w:val="004220AE"/>
    <w:rsid w:val="00422EBA"/>
    <w:rsid w:val="00424526"/>
    <w:rsid w:val="0042550A"/>
    <w:rsid w:val="00437166"/>
    <w:rsid w:val="0044103C"/>
    <w:rsid w:val="00442B25"/>
    <w:rsid w:val="0044357F"/>
    <w:rsid w:val="00444B3A"/>
    <w:rsid w:val="00447A1E"/>
    <w:rsid w:val="00447C8D"/>
    <w:rsid w:val="00451212"/>
    <w:rsid w:val="00451931"/>
    <w:rsid w:val="00453A80"/>
    <w:rsid w:val="00455299"/>
    <w:rsid w:val="00456AC4"/>
    <w:rsid w:val="00461BBF"/>
    <w:rsid w:val="00462786"/>
    <w:rsid w:val="00463B5C"/>
    <w:rsid w:val="00471426"/>
    <w:rsid w:val="00474423"/>
    <w:rsid w:val="0047766A"/>
    <w:rsid w:val="004806B1"/>
    <w:rsid w:val="004860CB"/>
    <w:rsid w:val="004921E5"/>
    <w:rsid w:val="004926CA"/>
    <w:rsid w:val="00493098"/>
    <w:rsid w:val="00495638"/>
    <w:rsid w:val="004A0D77"/>
    <w:rsid w:val="004A0F02"/>
    <w:rsid w:val="004A112B"/>
    <w:rsid w:val="004A23BB"/>
    <w:rsid w:val="004A2904"/>
    <w:rsid w:val="004A3780"/>
    <w:rsid w:val="004A4206"/>
    <w:rsid w:val="004A7267"/>
    <w:rsid w:val="004B1999"/>
    <w:rsid w:val="004B1F35"/>
    <w:rsid w:val="004B360C"/>
    <w:rsid w:val="004B4BDB"/>
    <w:rsid w:val="004B759A"/>
    <w:rsid w:val="004C1C24"/>
    <w:rsid w:val="004C329C"/>
    <w:rsid w:val="004C3616"/>
    <w:rsid w:val="004C4B7F"/>
    <w:rsid w:val="004C60F6"/>
    <w:rsid w:val="004C6F2F"/>
    <w:rsid w:val="004D37CE"/>
    <w:rsid w:val="004D6893"/>
    <w:rsid w:val="004E1BDA"/>
    <w:rsid w:val="004E252D"/>
    <w:rsid w:val="004E3654"/>
    <w:rsid w:val="004E3784"/>
    <w:rsid w:val="004E3D15"/>
    <w:rsid w:val="004E6A43"/>
    <w:rsid w:val="004E7428"/>
    <w:rsid w:val="004F483F"/>
    <w:rsid w:val="004F54C6"/>
    <w:rsid w:val="00500684"/>
    <w:rsid w:val="00502232"/>
    <w:rsid w:val="00503C1D"/>
    <w:rsid w:val="005109F7"/>
    <w:rsid w:val="005110A1"/>
    <w:rsid w:val="005115F9"/>
    <w:rsid w:val="00512751"/>
    <w:rsid w:val="0051295D"/>
    <w:rsid w:val="005156F3"/>
    <w:rsid w:val="00515D30"/>
    <w:rsid w:val="00521673"/>
    <w:rsid w:val="00525941"/>
    <w:rsid w:val="0052684B"/>
    <w:rsid w:val="005308F6"/>
    <w:rsid w:val="0053180E"/>
    <w:rsid w:val="00531DE6"/>
    <w:rsid w:val="00533A0D"/>
    <w:rsid w:val="00535B4B"/>
    <w:rsid w:val="005404F0"/>
    <w:rsid w:val="00540A1A"/>
    <w:rsid w:val="00541641"/>
    <w:rsid w:val="00543335"/>
    <w:rsid w:val="00544593"/>
    <w:rsid w:val="00544626"/>
    <w:rsid w:val="005463FA"/>
    <w:rsid w:val="00547620"/>
    <w:rsid w:val="00550880"/>
    <w:rsid w:val="005515FE"/>
    <w:rsid w:val="00555538"/>
    <w:rsid w:val="00560FCA"/>
    <w:rsid w:val="00561C75"/>
    <w:rsid w:val="00566E59"/>
    <w:rsid w:val="00571324"/>
    <w:rsid w:val="005725E5"/>
    <w:rsid w:val="005761E6"/>
    <w:rsid w:val="0057623C"/>
    <w:rsid w:val="00580A9D"/>
    <w:rsid w:val="00582E20"/>
    <w:rsid w:val="00582F25"/>
    <w:rsid w:val="0058365B"/>
    <w:rsid w:val="00584704"/>
    <w:rsid w:val="005849CF"/>
    <w:rsid w:val="00584F3C"/>
    <w:rsid w:val="00584FE5"/>
    <w:rsid w:val="00587C1D"/>
    <w:rsid w:val="005913DF"/>
    <w:rsid w:val="0059283F"/>
    <w:rsid w:val="00594047"/>
    <w:rsid w:val="00594706"/>
    <w:rsid w:val="0059684F"/>
    <w:rsid w:val="005A1825"/>
    <w:rsid w:val="005A2A53"/>
    <w:rsid w:val="005A2C8C"/>
    <w:rsid w:val="005A393C"/>
    <w:rsid w:val="005A5F6E"/>
    <w:rsid w:val="005B3A53"/>
    <w:rsid w:val="005B463D"/>
    <w:rsid w:val="005B4EA7"/>
    <w:rsid w:val="005B55FB"/>
    <w:rsid w:val="005B5F97"/>
    <w:rsid w:val="005C1834"/>
    <w:rsid w:val="005C3242"/>
    <w:rsid w:val="005C6CE8"/>
    <w:rsid w:val="005D0697"/>
    <w:rsid w:val="005D4CA6"/>
    <w:rsid w:val="005D69B5"/>
    <w:rsid w:val="005E2A7C"/>
    <w:rsid w:val="005E40B7"/>
    <w:rsid w:val="005E7E6A"/>
    <w:rsid w:val="005F418B"/>
    <w:rsid w:val="005F4BAA"/>
    <w:rsid w:val="005F5F0E"/>
    <w:rsid w:val="00606497"/>
    <w:rsid w:val="006123F7"/>
    <w:rsid w:val="006137C4"/>
    <w:rsid w:val="00613954"/>
    <w:rsid w:val="006149CD"/>
    <w:rsid w:val="00616026"/>
    <w:rsid w:val="00620A58"/>
    <w:rsid w:val="006237BE"/>
    <w:rsid w:val="006240B5"/>
    <w:rsid w:val="00624D66"/>
    <w:rsid w:val="006259CE"/>
    <w:rsid w:val="00632897"/>
    <w:rsid w:val="00635C80"/>
    <w:rsid w:val="00636999"/>
    <w:rsid w:val="00637D09"/>
    <w:rsid w:val="006411EC"/>
    <w:rsid w:val="00644695"/>
    <w:rsid w:val="00645793"/>
    <w:rsid w:val="00645836"/>
    <w:rsid w:val="00645B76"/>
    <w:rsid w:val="006472D3"/>
    <w:rsid w:val="00647B52"/>
    <w:rsid w:val="0065255B"/>
    <w:rsid w:val="00657D79"/>
    <w:rsid w:val="00660391"/>
    <w:rsid w:val="006606FE"/>
    <w:rsid w:val="00662EA3"/>
    <w:rsid w:val="00662F49"/>
    <w:rsid w:val="00670044"/>
    <w:rsid w:val="006747BA"/>
    <w:rsid w:val="00675815"/>
    <w:rsid w:val="006761C6"/>
    <w:rsid w:val="00676731"/>
    <w:rsid w:val="00680E49"/>
    <w:rsid w:val="00681E78"/>
    <w:rsid w:val="00683BEF"/>
    <w:rsid w:val="006875B3"/>
    <w:rsid w:val="00687855"/>
    <w:rsid w:val="00687CE5"/>
    <w:rsid w:val="0069089A"/>
    <w:rsid w:val="00690AD3"/>
    <w:rsid w:val="00694C29"/>
    <w:rsid w:val="00695396"/>
    <w:rsid w:val="00695C55"/>
    <w:rsid w:val="00696055"/>
    <w:rsid w:val="006A2AB3"/>
    <w:rsid w:val="006A3AF3"/>
    <w:rsid w:val="006A4456"/>
    <w:rsid w:val="006A4BBF"/>
    <w:rsid w:val="006A5A70"/>
    <w:rsid w:val="006B4ED6"/>
    <w:rsid w:val="006B5022"/>
    <w:rsid w:val="006B6A18"/>
    <w:rsid w:val="006C44E3"/>
    <w:rsid w:val="006C6148"/>
    <w:rsid w:val="006C631C"/>
    <w:rsid w:val="006C722B"/>
    <w:rsid w:val="006C7B5F"/>
    <w:rsid w:val="006D2917"/>
    <w:rsid w:val="006D3EB5"/>
    <w:rsid w:val="006D4B6F"/>
    <w:rsid w:val="006E7F93"/>
    <w:rsid w:val="006F56FF"/>
    <w:rsid w:val="006F5E32"/>
    <w:rsid w:val="007016C2"/>
    <w:rsid w:val="007032B4"/>
    <w:rsid w:val="0070372A"/>
    <w:rsid w:val="0070564F"/>
    <w:rsid w:val="00705B77"/>
    <w:rsid w:val="007106C5"/>
    <w:rsid w:val="00710CCB"/>
    <w:rsid w:val="0071143C"/>
    <w:rsid w:val="00711FA3"/>
    <w:rsid w:val="0071374A"/>
    <w:rsid w:val="00714161"/>
    <w:rsid w:val="00717E98"/>
    <w:rsid w:val="00720C83"/>
    <w:rsid w:val="007211A2"/>
    <w:rsid w:val="0072291E"/>
    <w:rsid w:val="00724393"/>
    <w:rsid w:val="007243FD"/>
    <w:rsid w:val="00725D22"/>
    <w:rsid w:val="00727DA9"/>
    <w:rsid w:val="0073338E"/>
    <w:rsid w:val="007406D6"/>
    <w:rsid w:val="00740EBA"/>
    <w:rsid w:val="00742AB1"/>
    <w:rsid w:val="00743BEA"/>
    <w:rsid w:val="007457A6"/>
    <w:rsid w:val="00752EFF"/>
    <w:rsid w:val="00753BAC"/>
    <w:rsid w:val="00753C6F"/>
    <w:rsid w:val="007545ED"/>
    <w:rsid w:val="00756B2B"/>
    <w:rsid w:val="00757A01"/>
    <w:rsid w:val="00760905"/>
    <w:rsid w:val="007611E3"/>
    <w:rsid w:val="007616AC"/>
    <w:rsid w:val="00761868"/>
    <w:rsid w:val="007628C0"/>
    <w:rsid w:val="007648E5"/>
    <w:rsid w:val="0076763B"/>
    <w:rsid w:val="00772652"/>
    <w:rsid w:val="007726DC"/>
    <w:rsid w:val="00775C96"/>
    <w:rsid w:val="007766E1"/>
    <w:rsid w:val="00783E4A"/>
    <w:rsid w:val="0078418C"/>
    <w:rsid w:val="007857C0"/>
    <w:rsid w:val="007916F2"/>
    <w:rsid w:val="0079362A"/>
    <w:rsid w:val="00793FE8"/>
    <w:rsid w:val="00794576"/>
    <w:rsid w:val="007946B2"/>
    <w:rsid w:val="00796815"/>
    <w:rsid w:val="00796979"/>
    <w:rsid w:val="007A2E05"/>
    <w:rsid w:val="007A5407"/>
    <w:rsid w:val="007A5D77"/>
    <w:rsid w:val="007B0134"/>
    <w:rsid w:val="007B0E7F"/>
    <w:rsid w:val="007B5DD7"/>
    <w:rsid w:val="007C19CD"/>
    <w:rsid w:val="007C2630"/>
    <w:rsid w:val="007D09A4"/>
    <w:rsid w:val="007D2662"/>
    <w:rsid w:val="007D299B"/>
    <w:rsid w:val="007D53A9"/>
    <w:rsid w:val="007D54F4"/>
    <w:rsid w:val="007E106E"/>
    <w:rsid w:val="007E1AA0"/>
    <w:rsid w:val="007E2152"/>
    <w:rsid w:val="007E2D30"/>
    <w:rsid w:val="007E4685"/>
    <w:rsid w:val="007E5106"/>
    <w:rsid w:val="007F0591"/>
    <w:rsid w:val="007F3037"/>
    <w:rsid w:val="007F4BF7"/>
    <w:rsid w:val="007F522D"/>
    <w:rsid w:val="007F58B4"/>
    <w:rsid w:val="007F595F"/>
    <w:rsid w:val="007F6D8D"/>
    <w:rsid w:val="008006D6"/>
    <w:rsid w:val="00802089"/>
    <w:rsid w:val="00802A65"/>
    <w:rsid w:val="00803A73"/>
    <w:rsid w:val="00803AE8"/>
    <w:rsid w:val="008048D8"/>
    <w:rsid w:val="00804A7B"/>
    <w:rsid w:val="008075C3"/>
    <w:rsid w:val="00807F52"/>
    <w:rsid w:val="00813B51"/>
    <w:rsid w:val="00814AD3"/>
    <w:rsid w:val="00815D3B"/>
    <w:rsid w:val="00815E22"/>
    <w:rsid w:val="00817EA9"/>
    <w:rsid w:val="008209EC"/>
    <w:rsid w:val="008268DC"/>
    <w:rsid w:val="0083080B"/>
    <w:rsid w:val="008315AC"/>
    <w:rsid w:val="008318B1"/>
    <w:rsid w:val="008322E8"/>
    <w:rsid w:val="008353FC"/>
    <w:rsid w:val="008366EE"/>
    <w:rsid w:val="00837307"/>
    <w:rsid w:val="0084302F"/>
    <w:rsid w:val="00843D1D"/>
    <w:rsid w:val="008511FE"/>
    <w:rsid w:val="008521E0"/>
    <w:rsid w:val="008542E2"/>
    <w:rsid w:val="00854A39"/>
    <w:rsid w:val="00861C6C"/>
    <w:rsid w:val="00862332"/>
    <w:rsid w:val="008626BC"/>
    <w:rsid w:val="00866634"/>
    <w:rsid w:val="00870EBB"/>
    <w:rsid w:val="00871D41"/>
    <w:rsid w:val="00871F8A"/>
    <w:rsid w:val="008770E2"/>
    <w:rsid w:val="00877DBD"/>
    <w:rsid w:val="00883124"/>
    <w:rsid w:val="008845CB"/>
    <w:rsid w:val="00884B59"/>
    <w:rsid w:val="00885E8A"/>
    <w:rsid w:val="00890613"/>
    <w:rsid w:val="00890B9F"/>
    <w:rsid w:val="00890C91"/>
    <w:rsid w:val="0089129E"/>
    <w:rsid w:val="00892F9D"/>
    <w:rsid w:val="008936BD"/>
    <w:rsid w:val="00897048"/>
    <w:rsid w:val="008973B1"/>
    <w:rsid w:val="00897586"/>
    <w:rsid w:val="008A29A1"/>
    <w:rsid w:val="008A2A93"/>
    <w:rsid w:val="008A4FC3"/>
    <w:rsid w:val="008B03DB"/>
    <w:rsid w:val="008B05F0"/>
    <w:rsid w:val="008B0741"/>
    <w:rsid w:val="008B1225"/>
    <w:rsid w:val="008B6BEB"/>
    <w:rsid w:val="008C1C2D"/>
    <w:rsid w:val="008C5D28"/>
    <w:rsid w:val="008C5E22"/>
    <w:rsid w:val="008D06D1"/>
    <w:rsid w:val="008D0A4D"/>
    <w:rsid w:val="008D2944"/>
    <w:rsid w:val="008D3F94"/>
    <w:rsid w:val="008D422B"/>
    <w:rsid w:val="008D4559"/>
    <w:rsid w:val="008D566A"/>
    <w:rsid w:val="008E0851"/>
    <w:rsid w:val="008E575D"/>
    <w:rsid w:val="008F2191"/>
    <w:rsid w:val="008F29B8"/>
    <w:rsid w:val="00902E4D"/>
    <w:rsid w:val="00904739"/>
    <w:rsid w:val="00905EC7"/>
    <w:rsid w:val="00906E5C"/>
    <w:rsid w:val="00906F8C"/>
    <w:rsid w:val="00907FC6"/>
    <w:rsid w:val="00916A0A"/>
    <w:rsid w:val="00917629"/>
    <w:rsid w:val="0092155E"/>
    <w:rsid w:val="00923D93"/>
    <w:rsid w:val="00930208"/>
    <w:rsid w:val="00930C4D"/>
    <w:rsid w:val="00935603"/>
    <w:rsid w:val="009376B9"/>
    <w:rsid w:val="00937AE0"/>
    <w:rsid w:val="00937F2E"/>
    <w:rsid w:val="00940B50"/>
    <w:rsid w:val="009433FA"/>
    <w:rsid w:val="00943E31"/>
    <w:rsid w:val="00950909"/>
    <w:rsid w:val="0095386B"/>
    <w:rsid w:val="009601DA"/>
    <w:rsid w:val="0096358F"/>
    <w:rsid w:val="009635CE"/>
    <w:rsid w:val="0096582C"/>
    <w:rsid w:val="00967801"/>
    <w:rsid w:val="00967ECE"/>
    <w:rsid w:val="0097015D"/>
    <w:rsid w:val="009747DE"/>
    <w:rsid w:val="00974980"/>
    <w:rsid w:val="00980FC3"/>
    <w:rsid w:val="009840C0"/>
    <w:rsid w:val="00984716"/>
    <w:rsid w:val="00985B00"/>
    <w:rsid w:val="00992532"/>
    <w:rsid w:val="00992EA3"/>
    <w:rsid w:val="00994E60"/>
    <w:rsid w:val="00995F71"/>
    <w:rsid w:val="0099601C"/>
    <w:rsid w:val="00997DB6"/>
    <w:rsid w:val="009A0228"/>
    <w:rsid w:val="009A15FA"/>
    <w:rsid w:val="009A1BC9"/>
    <w:rsid w:val="009A3497"/>
    <w:rsid w:val="009A439A"/>
    <w:rsid w:val="009A56B6"/>
    <w:rsid w:val="009A60C5"/>
    <w:rsid w:val="009B1577"/>
    <w:rsid w:val="009C0A60"/>
    <w:rsid w:val="009C0BA9"/>
    <w:rsid w:val="009C3140"/>
    <w:rsid w:val="009C57F1"/>
    <w:rsid w:val="009C7393"/>
    <w:rsid w:val="009C765E"/>
    <w:rsid w:val="009D1B70"/>
    <w:rsid w:val="009D2FA3"/>
    <w:rsid w:val="009D352A"/>
    <w:rsid w:val="009D35D7"/>
    <w:rsid w:val="009D40D0"/>
    <w:rsid w:val="009D4AC4"/>
    <w:rsid w:val="009D66E3"/>
    <w:rsid w:val="009D7A86"/>
    <w:rsid w:val="009E0E63"/>
    <w:rsid w:val="009E1977"/>
    <w:rsid w:val="009E26FF"/>
    <w:rsid w:val="009E3E70"/>
    <w:rsid w:val="009E6260"/>
    <w:rsid w:val="009F2D2A"/>
    <w:rsid w:val="009F3CE0"/>
    <w:rsid w:val="009F4AC6"/>
    <w:rsid w:val="009F69A9"/>
    <w:rsid w:val="009F6E47"/>
    <w:rsid w:val="00A00BAE"/>
    <w:rsid w:val="00A0260C"/>
    <w:rsid w:val="00A04E18"/>
    <w:rsid w:val="00A063F0"/>
    <w:rsid w:val="00A0655E"/>
    <w:rsid w:val="00A0765C"/>
    <w:rsid w:val="00A07C9B"/>
    <w:rsid w:val="00A133D7"/>
    <w:rsid w:val="00A145DD"/>
    <w:rsid w:val="00A14B39"/>
    <w:rsid w:val="00A14CAC"/>
    <w:rsid w:val="00A16F8E"/>
    <w:rsid w:val="00A228ED"/>
    <w:rsid w:val="00A229A1"/>
    <w:rsid w:val="00A23071"/>
    <w:rsid w:val="00A27E13"/>
    <w:rsid w:val="00A314C0"/>
    <w:rsid w:val="00A3606C"/>
    <w:rsid w:val="00A37F83"/>
    <w:rsid w:val="00A44AB3"/>
    <w:rsid w:val="00A46357"/>
    <w:rsid w:val="00A505D1"/>
    <w:rsid w:val="00A505FE"/>
    <w:rsid w:val="00A51B7E"/>
    <w:rsid w:val="00A52B95"/>
    <w:rsid w:val="00A5411D"/>
    <w:rsid w:val="00A542CC"/>
    <w:rsid w:val="00A5766D"/>
    <w:rsid w:val="00A57787"/>
    <w:rsid w:val="00A57BC3"/>
    <w:rsid w:val="00A6119C"/>
    <w:rsid w:val="00A613AD"/>
    <w:rsid w:val="00A62A52"/>
    <w:rsid w:val="00A64F53"/>
    <w:rsid w:val="00A64F7B"/>
    <w:rsid w:val="00A65C9F"/>
    <w:rsid w:val="00A665F0"/>
    <w:rsid w:val="00A67530"/>
    <w:rsid w:val="00A67E47"/>
    <w:rsid w:val="00A70184"/>
    <w:rsid w:val="00A70E7A"/>
    <w:rsid w:val="00A71808"/>
    <w:rsid w:val="00A71B80"/>
    <w:rsid w:val="00A73212"/>
    <w:rsid w:val="00A73E19"/>
    <w:rsid w:val="00A77E9C"/>
    <w:rsid w:val="00A8217E"/>
    <w:rsid w:val="00A8534A"/>
    <w:rsid w:val="00A87EED"/>
    <w:rsid w:val="00A92CB4"/>
    <w:rsid w:val="00A94BA3"/>
    <w:rsid w:val="00AA01AF"/>
    <w:rsid w:val="00AA08C1"/>
    <w:rsid w:val="00AA2E86"/>
    <w:rsid w:val="00AA312D"/>
    <w:rsid w:val="00AA4831"/>
    <w:rsid w:val="00AA54AC"/>
    <w:rsid w:val="00AB0F96"/>
    <w:rsid w:val="00AB3708"/>
    <w:rsid w:val="00AB504C"/>
    <w:rsid w:val="00AB5879"/>
    <w:rsid w:val="00AB6EFD"/>
    <w:rsid w:val="00AC00B3"/>
    <w:rsid w:val="00AC2C40"/>
    <w:rsid w:val="00AC7539"/>
    <w:rsid w:val="00AD4714"/>
    <w:rsid w:val="00AD490A"/>
    <w:rsid w:val="00AD4DAF"/>
    <w:rsid w:val="00AD5015"/>
    <w:rsid w:val="00AD5368"/>
    <w:rsid w:val="00AD6964"/>
    <w:rsid w:val="00AD7210"/>
    <w:rsid w:val="00AE4539"/>
    <w:rsid w:val="00AE4A78"/>
    <w:rsid w:val="00AF3CD2"/>
    <w:rsid w:val="00AF4D88"/>
    <w:rsid w:val="00AF6639"/>
    <w:rsid w:val="00B00EF2"/>
    <w:rsid w:val="00B0321D"/>
    <w:rsid w:val="00B046ED"/>
    <w:rsid w:val="00B062A5"/>
    <w:rsid w:val="00B10E9A"/>
    <w:rsid w:val="00B13024"/>
    <w:rsid w:val="00B13238"/>
    <w:rsid w:val="00B1369C"/>
    <w:rsid w:val="00B13A7F"/>
    <w:rsid w:val="00B15954"/>
    <w:rsid w:val="00B20E14"/>
    <w:rsid w:val="00B219C9"/>
    <w:rsid w:val="00B264E7"/>
    <w:rsid w:val="00B26661"/>
    <w:rsid w:val="00B269EC"/>
    <w:rsid w:val="00B30F7A"/>
    <w:rsid w:val="00B3311B"/>
    <w:rsid w:val="00B33399"/>
    <w:rsid w:val="00B333DB"/>
    <w:rsid w:val="00B33C1E"/>
    <w:rsid w:val="00B34F5B"/>
    <w:rsid w:val="00B350D8"/>
    <w:rsid w:val="00B35DEF"/>
    <w:rsid w:val="00B4128D"/>
    <w:rsid w:val="00B43DCE"/>
    <w:rsid w:val="00B53094"/>
    <w:rsid w:val="00B568BD"/>
    <w:rsid w:val="00B67C56"/>
    <w:rsid w:val="00B7054B"/>
    <w:rsid w:val="00B707E7"/>
    <w:rsid w:val="00B70AAA"/>
    <w:rsid w:val="00B710A0"/>
    <w:rsid w:val="00B733A6"/>
    <w:rsid w:val="00B7669C"/>
    <w:rsid w:val="00B76719"/>
    <w:rsid w:val="00B8003F"/>
    <w:rsid w:val="00B8057B"/>
    <w:rsid w:val="00B81DFE"/>
    <w:rsid w:val="00B837BA"/>
    <w:rsid w:val="00B84549"/>
    <w:rsid w:val="00B91849"/>
    <w:rsid w:val="00B97463"/>
    <w:rsid w:val="00BB1752"/>
    <w:rsid w:val="00BB428C"/>
    <w:rsid w:val="00BB52B3"/>
    <w:rsid w:val="00BB56AD"/>
    <w:rsid w:val="00BB65B0"/>
    <w:rsid w:val="00BB7273"/>
    <w:rsid w:val="00BC243B"/>
    <w:rsid w:val="00BC6341"/>
    <w:rsid w:val="00BD38D9"/>
    <w:rsid w:val="00BD4B4D"/>
    <w:rsid w:val="00BD599D"/>
    <w:rsid w:val="00BD790E"/>
    <w:rsid w:val="00BE02BB"/>
    <w:rsid w:val="00BE0BA4"/>
    <w:rsid w:val="00BE0DD0"/>
    <w:rsid w:val="00BE108D"/>
    <w:rsid w:val="00BE15E1"/>
    <w:rsid w:val="00BE2DF6"/>
    <w:rsid w:val="00BE4329"/>
    <w:rsid w:val="00BE4341"/>
    <w:rsid w:val="00BE4E23"/>
    <w:rsid w:val="00BE52C6"/>
    <w:rsid w:val="00BF4CB9"/>
    <w:rsid w:val="00BF7870"/>
    <w:rsid w:val="00BF7A11"/>
    <w:rsid w:val="00C01441"/>
    <w:rsid w:val="00C016CB"/>
    <w:rsid w:val="00C0310B"/>
    <w:rsid w:val="00C0627E"/>
    <w:rsid w:val="00C2530B"/>
    <w:rsid w:val="00C26435"/>
    <w:rsid w:val="00C27955"/>
    <w:rsid w:val="00C27CC0"/>
    <w:rsid w:val="00C31D4A"/>
    <w:rsid w:val="00C322F9"/>
    <w:rsid w:val="00C33B60"/>
    <w:rsid w:val="00C34E1E"/>
    <w:rsid w:val="00C34FC7"/>
    <w:rsid w:val="00C354ED"/>
    <w:rsid w:val="00C37B88"/>
    <w:rsid w:val="00C404E3"/>
    <w:rsid w:val="00C4345D"/>
    <w:rsid w:val="00C44115"/>
    <w:rsid w:val="00C4705B"/>
    <w:rsid w:val="00C50008"/>
    <w:rsid w:val="00C53688"/>
    <w:rsid w:val="00C539A6"/>
    <w:rsid w:val="00C60313"/>
    <w:rsid w:val="00C60D8C"/>
    <w:rsid w:val="00C6101E"/>
    <w:rsid w:val="00C65360"/>
    <w:rsid w:val="00C75EA3"/>
    <w:rsid w:val="00C764B1"/>
    <w:rsid w:val="00C8017A"/>
    <w:rsid w:val="00C8033E"/>
    <w:rsid w:val="00C80A20"/>
    <w:rsid w:val="00C8234A"/>
    <w:rsid w:val="00C82739"/>
    <w:rsid w:val="00C838B0"/>
    <w:rsid w:val="00C871B0"/>
    <w:rsid w:val="00C905A8"/>
    <w:rsid w:val="00C905D6"/>
    <w:rsid w:val="00C911E2"/>
    <w:rsid w:val="00C92624"/>
    <w:rsid w:val="00C966F0"/>
    <w:rsid w:val="00CA07D8"/>
    <w:rsid w:val="00CA2617"/>
    <w:rsid w:val="00CA3906"/>
    <w:rsid w:val="00CA72CE"/>
    <w:rsid w:val="00CB088E"/>
    <w:rsid w:val="00CB4E67"/>
    <w:rsid w:val="00CB73BC"/>
    <w:rsid w:val="00CB7544"/>
    <w:rsid w:val="00CC1EDC"/>
    <w:rsid w:val="00CC26D9"/>
    <w:rsid w:val="00CC5572"/>
    <w:rsid w:val="00CC6123"/>
    <w:rsid w:val="00CD2D7F"/>
    <w:rsid w:val="00CD325C"/>
    <w:rsid w:val="00CD3707"/>
    <w:rsid w:val="00CD4E28"/>
    <w:rsid w:val="00CD794C"/>
    <w:rsid w:val="00CE0225"/>
    <w:rsid w:val="00CE0D0F"/>
    <w:rsid w:val="00CE1FC8"/>
    <w:rsid w:val="00CE38EE"/>
    <w:rsid w:val="00CE604B"/>
    <w:rsid w:val="00CF1F32"/>
    <w:rsid w:val="00CF4D2E"/>
    <w:rsid w:val="00D0138D"/>
    <w:rsid w:val="00D01CF6"/>
    <w:rsid w:val="00D07198"/>
    <w:rsid w:val="00D07D88"/>
    <w:rsid w:val="00D10311"/>
    <w:rsid w:val="00D11CB6"/>
    <w:rsid w:val="00D1301C"/>
    <w:rsid w:val="00D14C5B"/>
    <w:rsid w:val="00D1521D"/>
    <w:rsid w:val="00D158A1"/>
    <w:rsid w:val="00D1760D"/>
    <w:rsid w:val="00D17A94"/>
    <w:rsid w:val="00D20204"/>
    <w:rsid w:val="00D20D13"/>
    <w:rsid w:val="00D2207E"/>
    <w:rsid w:val="00D24BB2"/>
    <w:rsid w:val="00D300EF"/>
    <w:rsid w:val="00D309AA"/>
    <w:rsid w:val="00D348F9"/>
    <w:rsid w:val="00D35FFD"/>
    <w:rsid w:val="00D364CE"/>
    <w:rsid w:val="00D3759D"/>
    <w:rsid w:val="00D40603"/>
    <w:rsid w:val="00D40DF9"/>
    <w:rsid w:val="00D42245"/>
    <w:rsid w:val="00D43640"/>
    <w:rsid w:val="00D452FE"/>
    <w:rsid w:val="00D457D4"/>
    <w:rsid w:val="00D45EEF"/>
    <w:rsid w:val="00D46019"/>
    <w:rsid w:val="00D46081"/>
    <w:rsid w:val="00D47601"/>
    <w:rsid w:val="00D47BDF"/>
    <w:rsid w:val="00D51327"/>
    <w:rsid w:val="00D551F8"/>
    <w:rsid w:val="00D5548F"/>
    <w:rsid w:val="00D56948"/>
    <w:rsid w:val="00D62532"/>
    <w:rsid w:val="00D6334D"/>
    <w:rsid w:val="00D647D8"/>
    <w:rsid w:val="00D647DB"/>
    <w:rsid w:val="00D66237"/>
    <w:rsid w:val="00D66E97"/>
    <w:rsid w:val="00D67CD0"/>
    <w:rsid w:val="00D67DAE"/>
    <w:rsid w:val="00D73094"/>
    <w:rsid w:val="00D73417"/>
    <w:rsid w:val="00D73A58"/>
    <w:rsid w:val="00D73B25"/>
    <w:rsid w:val="00D75DA6"/>
    <w:rsid w:val="00D7605F"/>
    <w:rsid w:val="00D766E5"/>
    <w:rsid w:val="00D76960"/>
    <w:rsid w:val="00D931EF"/>
    <w:rsid w:val="00D96A25"/>
    <w:rsid w:val="00D97EF2"/>
    <w:rsid w:val="00DA05D3"/>
    <w:rsid w:val="00DB237E"/>
    <w:rsid w:val="00DB5B7F"/>
    <w:rsid w:val="00DB5F1E"/>
    <w:rsid w:val="00DC0606"/>
    <w:rsid w:val="00DC14D6"/>
    <w:rsid w:val="00DC1654"/>
    <w:rsid w:val="00DC3D7E"/>
    <w:rsid w:val="00DC427A"/>
    <w:rsid w:val="00DC6302"/>
    <w:rsid w:val="00DC6521"/>
    <w:rsid w:val="00DD16DA"/>
    <w:rsid w:val="00DD292F"/>
    <w:rsid w:val="00DD2FFD"/>
    <w:rsid w:val="00DD305D"/>
    <w:rsid w:val="00DD3677"/>
    <w:rsid w:val="00DD4BD9"/>
    <w:rsid w:val="00DD6BBB"/>
    <w:rsid w:val="00DD756B"/>
    <w:rsid w:val="00DF0CAC"/>
    <w:rsid w:val="00DF3BC7"/>
    <w:rsid w:val="00DF47EA"/>
    <w:rsid w:val="00DF4B6B"/>
    <w:rsid w:val="00E0053A"/>
    <w:rsid w:val="00E01E7F"/>
    <w:rsid w:val="00E02F9A"/>
    <w:rsid w:val="00E030F6"/>
    <w:rsid w:val="00E0347D"/>
    <w:rsid w:val="00E03AAD"/>
    <w:rsid w:val="00E10744"/>
    <w:rsid w:val="00E122D6"/>
    <w:rsid w:val="00E127D9"/>
    <w:rsid w:val="00E12C04"/>
    <w:rsid w:val="00E13EFD"/>
    <w:rsid w:val="00E145BE"/>
    <w:rsid w:val="00E21FD2"/>
    <w:rsid w:val="00E234CE"/>
    <w:rsid w:val="00E245C9"/>
    <w:rsid w:val="00E269C8"/>
    <w:rsid w:val="00E279B4"/>
    <w:rsid w:val="00E32BFC"/>
    <w:rsid w:val="00E32F3D"/>
    <w:rsid w:val="00E35AA7"/>
    <w:rsid w:val="00E376B9"/>
    <w:rsid w:val="00E41DF4"/>
    <w:rsid w:val="00E41F37"/>
    <w:rsid w:val="00E44EF6"/>
    <w:rsid w:val="00E53317"/>
    <w:rsid w:val="00E56924"/>
    <w:rsid w:val="00E57738"/>
    <w:rsid w:val="00E57FEA"/>
    <w:rsid w:val="00E61E1C"/>
    <w:rsid w:val="00E64737"/>
    <w:rsid w:val="00E71028"/>
    <w:rsid w:val="00E72EC9"/>
    <w:rsid w:val="00E73A5D"/>
    <w:rsid w:val="00E74001"/>
    <w:rsid w:val="00E7514C"/>
    <w:rsid w:val="00E7561A"/>
    <w:rsid w:val="00E75E51"/>
    <w:rsid w:val="00E80E23"/>
    <w:rsid w:val="00E836C7"/>
    <w:rsid w:val="00E83BB3"/>
    <w:rsid w:val="00E858AC"/>
    <w:rsid w:val="00E8666C"/>
    <w:rsid w:val="00E868B5"/>
    <w:rsid w:val="00E9027F"/>
    <w:rsid w:val="00E92219"/>
    <w:rsid w:val="00E92CAE"/>
    <w:rsid w:val="00E95FF5"/>
    <w:rsid w:val="00E97701"/>
    <w:rsid w:val="00E97D66"/>
    <w:rsid w:val="00EA26C0"/>
    <w:rsid w:val="00EA30D5"/>
    <w:rsid w:val="00EA5FBA"/>
    <w:rsid w:val="00EB0037"/>
    <w:rsid w:val="00EB0FEC"/>
    <w:rsid w:val="00EB2258"/>
    <w:rsid w:val="00EB4D25"/>
    <w:rsid w:val="00EB6EC1"/>
    <w:rsid w:val="00EC33C7"/>
    <w:rsid w:val="00EC4224"/>
    <w:rsid w:val="00EC4793"/>
    <w:rsid w:val="00EC599B"/>
    <w:rsid w:val="00EC5CBE"/>
    <w:rsid w:val="00ED160E"/>
    <w:rsid w:val="00ED57B1"/>
    <w:rsid w:val="00ED7F96"/>
    <w:rsid w:val="00EE03B8"/>
    <w:rsid w:val="00EE353A"/>
    <w:rsid w:val="00EE3CCB"/>
    <w:rsid w:val="00EE40DE"/>
    <w:rsid w:val="00EE6463"/>
    <w:rsid w:val="00EE7DB1"/>
    <w:rsid w:val="00EF07AB"/>
    <w:rsid w:val="00EF36F4"/>
    <w:rsid w:val="00EF3DB9"/>
    <w:rsid w:val="00EF7E02"/>
    <w:rsid w:val="00F0131E"/>
    <w:rsid w:val="00F019F9"/>
    <w:rsid w:val="00F04609"/>
    <w:rsid w:val="00F06554"/>
    <w:rsid w:val="00F1119A"/>
    <w:rsid w:val="00F11C09"/>
    <w:rsid w:val="00F12330"/>
    <w:rsid w:val="00F15B74"/>
    <w:rsid w:val="00F17001"/>
    <w:rsid w:val="00F22A2B"/>
    <w:rsid w:val="00F23A57"/>
    <w:rsid w:val="00F25B7B"/>
    <w:rsid w:val="00F2788B"/>
    <w:rsid w:val="00F3207A"/>
    <w:rsid w:val="00F3248D"/>
    <w:rsid w:val="00F344AF"/>
    <w:rsid w:val="00F3453E"/>
    <w:rsid w:val="00F352FD"/>
    <w:rsid w:val="00F37118"/>
    <w:rsid w:val="00F40339"/>
    <w:rsid w:val="00F40B9E"/>
    <w:rsid w:val="00F42B0F"/>
    <w:rsid w:val="00F45281"/>
    <w:rsid w:val="00F50403"/>
    <w:rsid w:val="00F54F9A"/>
    <w:rsid w:val="00F55D0E"/>
    <w:rsid w:val="00F56EC9"/>
    <w:rsid w:val="00F60B09"/>
    <w:rsid w:val="00F67CC5"/>
    <w:rsid w:val="00F719DD"/>
    <w:rsid w:val="00F72EBE"/>
    <w:rsid w:val="00F74A2E"/>
    <w:rsid w:val="00F74F5E"/>
    <w:rsid w:val="00F7523E"/>
    <w:rsid w:val="00F759BD"/>
    <w:rsid w:val="00F806B7"/>
    <w:rsid w:val="00F821B8"/>
    <w:rsid w:val="00F82B7B"/>
    <w:rsid w:val="00F8478A"/>
    <w:rsid w:val="00F85BF3"/>
    <w:rsid w:val="00F90960"/>
    <w:rsid w:val="00F918F3"/>
    <w:rsid w:val="00F92568"/>
    <w:rsid w:val="00F93955"/>
    <w:rsid w:val="00F94E50"/>
    <w:rsid w:val="00F9729B"/>
    <w:rsid w:val="00FA1DB6"/>
    <w:rsid w:val="00FA3A42"/>
    <w:rsid w:val="00FA4B4E"/>
    <w:rsid w:val="00FB0E36"/>
    <w:rsid w:val="00FB1B38"/>
    <w:rsid w:val="00FB35FD"/>
    <w:rsid w:val="00FB3783"/>
    <w:rsid w:val="00FB6218"/>
    <w:rsid w:val="00FC0B91"/>
    <w:rsid w:val="00FC1214"/>
    <w:rsid w:val="00FC666D"/>
    <w:rsid w:val="00FC7B8A"/>
    <w:rsid w:val="00FD07FF"/>
    <w:rsid w:val="00FD0840"/>
    <w:rsid w:val="00FD301A"/>
    <w:rsid w:val="00FE13AF"/>
    <w:rsid w:val="00FE221D"/>
    <w:rsid w:val="00FE5D4C"/>
    <w:rsid w:val="00FF0125"/>
    <w:rsid w:val="00FF1049"/>
    <w:rsid w:val="00FF1450"/>
    <w:rsid w:val="00FF185C"/>
    <w:rsid w:val="00FF2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00684"/>
    <w:pPr>
      <w:adjustRightInd w:val="0"/>
      <w:spacing w:line="360" w:lineRule="auto"/>
      <w:ind w:firstLine="709"/>
      <w:jc w:val="both"/>
      <w:textAlignment w:val="baseline"/>
    </w:pPr>
    <w:rPr>
      <w:rFonts w:ascii="Times New Roman" w:eastAsia="Times New Roman" w:hAnsi="Times New Roman"/>
      <w:sz w:val="28"/>
    </w:rPr>
  </w:style>
  <w:style w:type="paragraph" w:styleId="1">
    <w:name w:val="heading 1"/>
    <w:basedOn w:val="2"/>
    <w:next w:val="a2"/>
    <w:link w:val="10"/>
    <w:uiPriority w:val="1"/>
    <w:qFormat/>
    <w:rsid w:val="00694C29"/>
    <w:pPr>
      <w:keepNext/>
      <w:keepLines/>
      <w:pageBreakBefore/>
      <w:widowControl/>
      <w:numPr>
        <w:numId w:val="0"/>
      </w:numPr>
      <w:suppressAutoHyphens/>
      <w:jc w:val="center"/>
      <w:outlineLvl w:val="0"/>
    </w:pPr>
    <w:rPr>
      <w:caps/>
      <w:sz w:val="28"/>
    </w:rPr>
  </w:style>
  <w:style w:type="paragraph" w:styleId="20">
    <w:name w:val="heading 2"/>
    <w:basedOn w:val="2"/>
    <w:next w:val="a2"/>
    <w:link w:val="21"/>
    <w:autoRedefine/>
    <w:uiPriority w:val="1"/>
    <w:unhideWhenUsed/>
    <w:qFormat/>
    <w:rsid w:val="003827E0"/>
    <w:pPr>
      <w:keepNext/>
      <w:keepLines/>
      <w:widowControl/>
      <w:numPr>
        <w:numId w:val="0"/>
      </w:numPr>
      <w:ind w:firstLine="709"/>
      <w:jc w:val="left"/>
      <w:outlineLvl w:val="1"/>
    </w:pPr>
    <w:rPr>
      <w:rFonts w:eastAsia="Andale Sans UI"/>
      <w:bCs/>
      <w:sz w:val="28"/>
      <w:szCs w:val="28"/>
      <w:lang w:eastAsia="x-none"/>
    </w:rPr>
  </w:style>
  <w:style w:type="paragraph" w:styleId="3">
    <w:name w:val="heading 3"/>
    <w:basedOn w:val="2"/>
    <w:next w:val="a2"/>
    <w:link w:val="30"/>
    <w:uiPriority w:val="1"/>
    <w:unhideWhenUsed/>
    <w:qFormat/>
    <w:rsid w:val="008521E0"/>
    <w:pPr>
      <w:keepNext/>
      <w:keepLines/>
      <w:widowControl/>
      <w:numPr>
        <w:numId w:val="0"/>
      </w:numPr>
      <w:ind w:firstLine="709"/>
      <w:jc w:val="left"/>
      <w:outlineLvl w:val="2"/>
    </w:pPr>
    <w:rPr>
      <w:bCs/>
      <w:sz w:val="28"/>
      <w:lang w:val="x-none" w:eastAsia="x-none"/>
    </w:rPr>
  </w:style>
  <w:style w:type="paragraph" w:styleId="4">
    <w:name w:val="heading 4"/>
    <w:basedOn w:val="a1"/>
    <w:next w:val="a2"/>
    <w:link w:val="40"/>
    <w:uiPriority w:val="1"/>
    <w:unhideWhenUsed/>
    <w:qFormat/>
    <w:rsid w:val="00385B08"/>
    <w:pPr>
      <w:keepNext/>
      <w:keepLines/>
      <w:jc w:val="left"/>
      <w:outlineLvl w:val="3"/>
    </w:pPr>
    <w:rPr>
      <w:bCs/>
      <w:iCs/>
      <w:lang w:val="x-none" w:eastAsia="x-none"/>
    </w:rPr>
  </w:style>
  <w:style w:type="paragraph" w:styleId="5">
    <w:name w:val="heading 5"/>
    <w:basedOn w:val="a1"/>
    <w:next w:val="a2"/>
    <w:link w:val="50"/>
    <w:uiPriority w:val="1"/>
    <w:unhideWhenUsed/>
    <w:qFormat/>
    <w:rsid w:val="00AF6639"/>
    <w:pPr>
      <w:keepNext/>
      <w:keepLines/>
      <w:jc w:val="left"/>
      <w:outlineLvl w:val="4"/>
    </w:pPr>
    <w:rPr>
      <w:lang w:val="x-none" w:eastAsia="x-none"/>
    </w:rPr>
  </w:style>
  <w:style w:type="paragraph" w:styleId="6">
    <w:name w:val="heading 6"/>
    <w:basedOn w:val="a1"/>
    <w:next w:val="a2"/>
    <w:link w:val="60"/>
    <w:uiPriority w:val="1"/>
    <w:unhideWhenUsed/>
    <w:qFormat/>
    <w:rsid w:val="00AF6639"/>
    <w:pPr>
      <w:keepNext/>
      <w:keepLines/>
      <w:jc w:val="left"/>
      <w:outlineLvl w:val="5"/>
    </w:pPr>
    <w:rPr>
      <w:iCs/>
      <w:lang w:val="x-none" w:eastAsia="x-none"/>
    </w:rPr>
  </w:style>
  <w:style w:type="paragraph" w:styleId="7">
    <w:name w:val="heading 7"/>
    <w:basedOn w:val="a1"/>
    <w:next w:val="a2"/>
    <w:link w:val="70"/>
    <w:uiPriority w:val="1"/>
    <w:unhideWhenUsed/>
    <w:qFormat/>
    <w:rsid w:val="00F17001"/>
    <w:pPr>
      <w:keepNext/>
      <w:keepLines/>
      <w:jc w:val="left"/>
      <w:outlineLvl w:val="6"/>
    </w:pPr>
    <w:rPr>
      <w:iCs/>
      <w:lang w:val="x-none" w:eastAsia="x-none"/>
    </w:rPr>
  </w:style>
  <w:style w:type="paragraph" w:styleId="8">
    <w:name w:val="heading 8"/>
    <w:basedOn w:val="a1"/>
    <w:next w:val="a1"/>
    <w:link w:val="80"/>
    <w:uiPriority w:val="1"/>
    <w:unhideWhenUsed/>
    <w:qFormat/>
    <w:rsid w:val="0003042D"/>
    <w:pPr>
      <w:keepNext/>
      <w:keepLines/>
      <w:numPr>
        <w:ilvl w:val="7"/>
        <w:numId w:val="1"/>
      </w:numPr>
      <w:spacing w:before="200"/>
      <w:outlineLvl w:val="7"/>
    </w:pPr>
    <w:rPr>
      <w:rFonts w:ascii="Cambria" w:hAnsi="Cambria"/>
      <w:color w:val="404040"/>
      <w:sz w:val="20"/>
      <w:lang w:val="x-none" w:eastAsia="x-none"/>
    </w:rPr>
  </w:style>
  <w:style w:type="paragraph" w:styleId="9">
    <w:name w:val="heading 9"/>
    <w:basedOn w:val="a1"/>
    <w:next w:val="a1"/>
    <w:link w:val="90"/>
    <w:uiPriority w:val="1"/>
    <w:unhideWhenUsed/>
    <w:qFormat/>
    <w:rsid w:val="0003042D"/>
    <w:pPr>
      <w:keepNext/>
      <w:keepLines/>
      <w:numPr>
        <w:ilvl w:val="8"/>
        <w:numId w:val="1"/>
      </w:numPr>
      <w:spacing w:before="200"/>
      <w:outlineLvl w:val="8"/>
    </w:pPr>
    <w:rPr>
      <w:rFonts w:ascii="Cambria" w:hAnsi="Cambria"/>
      <w:i/>
      <w:iCs/>
      <w:color w:val="404040"/>
      <w:sz w:val="20"/>
      <w:lang w:val="x-none" w:eastAsia="x-none"/>
    </w:rPr>
  </w:style>
  <w:style w:type="character" w:default="1" w:styleId="a3">
    <w:name w:val="Default Paragraph Font"/>
    <w:uiPriority w:val="19"/>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List Number 2"/>
    <w:basedOn w:val="a1"/>
    <w:uiPriority w:val="99"/>
    <w:semiHidden/>
    <w:unhideWhenUsed/>
    <w:rsid w:val="00AE4A78"/>
    <w:pPr>
      <w:widowControl w:val="0"/>
      <w:numPr>
        <w:numId w:val="2"/>
      </w:numPr>
      <w:contextualSpacing/>
    </w:pPr>
    <w:rPr>
      <w:sz w:val="24"/>
    </w:rPr>
  </w:style>
  <w:style w:type="paragraph" w:customStyle="1" w:styleId="a2">
    <w:name w:val="Отступ от заголовка"/>
    <w:basedOn w:val="a1"/>
    <w:next w:val="a1"/>
    <w:uiPriority w:val="2"/>
    <w:qFormat/>
    <w:rsid w:val="00A133D7"/>
    <w:pPr>
      <w:keepNext/>
    </w:pPr>
    <w:rPr>
      <w:i/>
      <w:lang w:eastAsia="x-none"/>
    </w:rPr>
  </w:style>
  <w:style w:type="character" w:customStyle="1" w:styleId="10">
    <w:name w:val="Заголовок 1 Знак"/>
    <w:link w:val="1"/>
    <w:uiPriority w:val="1"/>
    <w:rsid w:val="00694C29"/>
    <w:rPr>
      <w:rFonts w:ascii="Times New Roman" w:eastAsia="Times New Roman" w:hAnsi="Times New Roman"/>
      <w:caps/>
      <w:sz w:val="28"/>
    </w:rPr>
  </w:style>
  <w:style w:type="character" w:customStyle="1" w:styleId="21">
    <w:name w:val="Заголовок 2 Знак"/>
    <w:link w:val="20"/>
    <w:uiPriority w:val="1"/>
    <w:rsid w:val="003827E0"/>
    <w:rPr>
      <w:rFonts w:ascii="Times New Roman" w:eastAsia="Andale Sans UI" w:hAnsi="Times New Roman"/>
      <w:bCs/>
      <w:sz w:val="28"/>
      <w:szCs w:val="28"/>
      <w:lang w:eastAsia="x-none"/>
    </w:rPr>
  </w:style>
  <w:style w:type="character" w:customStyle="1" w:styleId="30">
    <w:name w:val="Заголовок 3 Знак"/>
    <w:link w:val="3"/>
    <w:uiPriority w:val="1"/>
    <w:rsid w:val="008521E0"/>
    <w:rPr>
      <w:rFonts w:ascii="Times New Roman" w:eastAsia="Times New Roman" w:hAnsi="Times New Roman"/>
      <w:bCs/>
      <w:sz w:val="28"/>
      <w:lang w:val="x-none" w:eastAsia="x-none"/>
    </w:rPr>
  </w:style>
  <w:style w:type="character" w:customStyle="1" w:styleId="40">
    <w:name w:val="Заголовок 4 Знак"/>
    <w:link w:val="4"/>
    <w:uiPriority w:val="1"/>
    <w:rsid w:val="00385B08"/>
    <w:rPr>
      <w:rFonts w:ascii="Times New Roman" w:eastAsia="Times New Roman" w:hAnsi="Times New Roman"/>
      <w:bCs/>
      <w:iCs/>
      <w:sz w:val="28"/>
      <w:lang w:val="x-none" w:eastAsia="x-none"/>
    </w:rPr>
  </w:style>
  <w:style w:type="character" w:customStyle="1" w:styleId="50">
    <w:name w:val="Заголовок 5 Знак"/>
    <w:link w:val="5"/>
    <w:uiPriority w:val="1"/>
    <w:rsid w:val="00AF6639"/>
    <w:rPr>
      <w:rFonts w:ascii="Times New Roman" w:eastAsia="Times New Roman" w:hAnsi="Times New Roman"/>
      <w:sz w:val="28"/>
      <w:lang w:val="x-none" w:eastAsia="x-none"/>
    </w:rPr>
  </w:style>
  <w:style w:type="character" w:customStyle="1" w:styleId="60">
    <w:name w:val="Заголовок 6 Знак"/>
    <w:link w:val="6"/>
    <w:uiPriority w:val="1"/>
    <w:rsid w:val="00AF6639"/>
    <w:rPr>
      <w:rFonts w:ascii="Times New Roman" w:eastAsia="Times New Roman" w:hAnsi="Times New Roman"/>
      <w:iCs/>
      <w:sz w:val="28"/>
      <w:lang w:val="x-none" w:eastAsia="x-none"/>
    </w:rPr>
  </w:style>
  <w:style w:type="character" w:customStyle="1" w:styleId="70">
    <w:name w:val="Заголовок 7 Знак"/>
    <w:link w:val="7"/>
    <w:uiPriority w:val="1"/>
    <w:rsid w:val="00F17001"/>
    <w:rPr>
      <w:rFonts w:ascii="Times New Roman" w:eastAsia="Times New Roman" w:hAnsi="Times New Roman"/>
      <w:iCs/>
      <w:sz w:val="28"/>
      <w:lang w:val="x-none" w:eastAsia="x-none"/>
    </w:rPr>
  </w:style>
  <w:style w:type="character" w:customStyle="1" w:styleId="80">
    <w:name w:val="Заголовок 8 Знак"/>
    <w:link w:val="8"/>
    <w:uiPriority w:val="1"/>
    <w:rsid w:val="001F3D5F"/>
    <w:rPr>
      <w:rFonts w:ascii="Cambria" w:eastAsia="Times New Roman" w:hAnsi="Cambria"/>
      <w:color w:val="404040"/>
      <w:lang w:val="x-none" w:eastAsia="x-none"/>
    </w:rPr>
  </w:style>
  <w:style w:type="character" w:customStyle="1" w:styleId="90">
    <w:name w:val="Заголовок 9 Знак"/>
    <w:link w:val="9"/>
    <w:uiPriority w:val="1"/>
    <w:rsid w:val="001F3D5F"/>
    <w:rPr>
      <w:rFonts w:ascii="Cambria" w:eastAsia="Times New Roman" w:hAnsi="Cambria"/>
      <w:i/>
      <w:iCs/>
      <w:color w:val="404040"/>
      <w:lang w:val="x-none" w:eastAsia="x-none"/>
    </w:rPr>
  </w:style>
  <w:style w:type="paragraph" w:styleId="a6">
    <w:name w:val="header"/>
    <w:basedOn w:val="a1"/>
    <w:link w:val="a7"/>
    <w:uiPriority w:val="99"/>
    <w:unhideWhenUsed/>
    <w:rsid w:val="00525941"/>
    <w:pPr>
      <w:tabs>
        <w:tab w:val="center" w:pos="4677"/>
        <w:tab w:val="right" w:pos="9355"/>
      </w:tabs>
      <w:spacing w:line="240" w:lineRule="auto"/>
    </w:pPr>
  </w:style>
  <w:style w:type="character" w:customStyle="1" w:styleId="a7">
    <w:name w:val="Верхний колонтитул Знак"/>
    <w:basedOn w:val="a3"/>
    <w:link w:val="a6"/>
    <w:uiPriority w:val="99"/>
    <w:rsid w:val="00525941"/>
  </w:style>
  <w:style w:type="paragraph" w:styleId="a8">
    <w:name w:val="footer"/>
    <w:basedOn w:val="a1"/>
    <w:link w:val="a9"/>
    <w:uiPriority w:val="99"/>
    <w:unhideWhenUsed/>
    <w:rsid w:val="00E122D6"/>
    <w:pPr>
      <w:tabs>
        <w:tab w:val="center" w:pos="4677"/>
        <w:tab w:val="right" w:pos="9355"/>
      </w:tabs>
      <w:spacing w:line="240" w:lineRule="auto"/>
      <w:ind w:firstLine="0"/>
      <w:jc w:val="center"/>
    </w:pPr>
  </w:style>
  <w:style w:type="character" w:customStyle="1" w:styleId="a9">
    <w:name w:val="Нижний колонтитул Знак"/>
    <w:link w:val="a8"/>
    <w:uiPriority w:val="99"/>
    <w:rsid w:val="00E122D6"/>
    <w:rPr>
      <w:rFonts w:ascii="Times New Roman" w:eastAsia="Times New Roman" w:hAnsi="Times New Roman"/>
      <w:sz w:val="28"/>
    </w:rPr>
  </w:style>
  <w:style w:type="character" w:styleId="aa">
    <w:name w:val="Strong"/>
    <w:uiPriority w:val="22"/>
    <w:unhideWhenUsed/>
    <w:qFormat/>
    <w:rsid w:val="00DC0606"/>
    <w:rPr>
      <w:b/>
      <w:bCs/>
    </w:rPr>
  </w:style>
  <w:style w:type="paragraph" w:styleId="ab">
    <w:name w:val="Balloon Text"/>
    <w:basedOn w:val="a1"/>
    <w:link w:val="ac"/>
    <w:uiPriority w:val="99"/>
    <w:semiHidden/>
    <w:unhideWhenUsed/>
    <w:rsid w:val="00BF7A11"/>
    <w:pPr>
      <w:spacing w:line="240" w:lineRule="auto"/>
    </w:pPr>
    <w:rPr>
      <w:rFonts w:ascii="Tahoma" w:eastAsia="Calibri" w:hAnsi="Tahoma"/>
      <w:sz w:val="16"/>
      <w:szCs w:val="16"/>
      <w:lang w:val="x-none" w:eastAsia="x-none"/>
    </w:rPr>
  </w:style>
  <w:style w:type="character" w:customStyle="1" w:styleId="ac">
    <w:name w:val="Текст выноски Знак"/>
    <w:link w:val="ab"/>
    <w:uiPriority w:val="99"/>
    <w:semiHidden/>
    <w:rsid w:val="00BF7A11"/>
    <w:rPr>
      <w:rFonts w:ascii="Tahoma" w:hAnsi="Tahoma" w:cs="Tahoma"/>
      <w:sz w:val="16"/>
      <w:szCs w:val="16"/>
    </w:rPr>
  </w:style>
  <w:style w:type="character" w:customStyle="1" w:styleId="ad">
    <w:name w:val="Символ сноски"/>
    <w:uiPriority w:val="19"/>
    <w:unhideWhenUsed/>
    <w:rsid w:val="002A637B"/>
    <w:rPr>
      <w:vertAlign w:val="superscript"/>
    </w:rPr>
  </w:style>
  <w:style w:type="paragraph" w:styleId="ae">
    <w:name w:val="footnote text"/>
    <w:aliases w:val="single space,footnote text"/>
    <w:basedOn w:val="a1"/>
    <w:link w:val="af"/>
    <w:semiHidden/>
    <w:unhideWhenUsed/>
    <w:rsid w:val="005B5F97"/>
    <w:pPr>
      <w:spacing w:line="240" w:lineRule="auto"/>
    </w:pPr>
    <w:rPr>
      <w:rFonts w:eastAsia="Calibri"/>
      <w:sz w:val="20"/>
      <w:lang w:val="x-none" w:eastAsia="x-none"/>
    </w:rPr>
  </w:style>
  <w:style w:type="character" w:customStyle="1" w:styleId="af">
    <w:name w:val="Текст сноски Знак"/>
    <w:aliases w:val="single space Знак,footnote text Знак"/>
    <w:link w:val="ae"/>
    <w:semiHidden/>
    <w:rsid w:val="005B5F97"/>
    <w:rPr>
      <w:rFonts w:ascii="Times New Roman" w:hAnsi="Times New Roman"/>
      <w:sz w:val="20"/>
      <w:szCs w:val="20"/>
    </w:rPr>
  </w:style>
  <w:style w:type="character" w:styleId="af0">
    <w:name w:val="footnote reference"/>
    <w:semiHidden/>
    <w:unhideWhenUsed/>
    <w:rsid w:val="005B5F97"/>
    <w:rPr>
      <w:vertAlign w:val="superscript"/>
    </w:rPr>
  </w:style>
  <w:style w:type="character" w:styleId="af1">
    <w:name w:val="Hyperlink"/>
    <w:uiPriority w:val="99"/>
    <w:unhideWhenUsed/>
    <w:rsid w:val="00E145BE"/>
    <w:rPr>
      <w:color w:val="0000FF"/>
      <w:u w:val="single"/>
    </w:rPr>
  </w:style>
  <w:style w:type="paragraph" w:customStyle="1" w:styleId="af2">
    <w:name w:val="Заголовок без включения в структуру"/>
    <w:basedOn w:val="a1"/>
    <w:uiPriority w:val="1"/>
    <w:qFormat/>
    <w:rsid w:val="00662F49"/>
    <w:pPr>
      <w:pageBreakBefore/>
      <w:ind w:firstLine="0"/>
      <w:jc w:val="center"/>
    </w:pPr>
    <w:rPr>
      <w:caps/>
    </w:rPr>
  </w:style>
  <w:style w:type="paragraph" w:styleId="22">
    <w:name w:val="toc 2"/>
    <w:basedOn w:val="a1"/>
    <w:next w:val="a1"/>
    <w:autoRedefine/>
    <w:uiPriority w:val="39"/>
    <w:unhideWhenUsed/>
    <w:rsid w:val="00347098"/>
    <w:pPr>
      <w:keepLines/>
      <w:tabs>
        <w:tab w:val="right" w:leader="dot" w:pos="9639"/>
      </w:tabs>
      <w:ind w:right="851" w:firstLine="0"/>
      <w:jc w:val="left"/>
    </w:pPr>
    <w:rPr>
      <w:noProof/>
      <w:szCs w:val="24"/>
    </w:rPr>
  </w:style>
  <w:style w:type="paragraph" w:styleId="11">
    <w:name w:val="toc 1"/>
    <w:basedOn w:val="a1"/>
    <w:next w:val="a1"/>
    <w:autoRedefine/>
    <w:uiPriority w:val="39"/>
    <w:unhideWhenUsed/>
    <w:rsid w:val="00347098"/>
    <w:pPr>
      <w:keepLines/>
      <w:tabs>
        <w:tab w:val="right" w:leader="dot" w:pos="9639"/>
      </w:tabs>
      <w:ind w:right="851" w:firstLine="0"/>
      <w:jc w:val="left"/>
    </w:pPr>
    <w:rPr>
      <w:bCs/>
      <w:smallCaps/>
      <w:noProof/>
      <w:szCs w:val="24"/>
    </w:rPr>
  </w:style>
  <w:style w:type="paragraph" w:styleId="31">
    <w:name w:val="toc 3"/>
    <w:basedOn w:val="a1"/>
    <w:next w:val="a1"/>
    <w:autoRedefine/>
    <w:uiPriority w:val="39"/>
    <w:unhideWhenUsed/>
    <w:rsid w:val="00347098"/>
    <w:pPr>
      <w:keepLines/>
      <w:tabs>
        <w:tab w:val="right" w:leader="dot" w:pos="9639"/>
      </w:tabs>
      <w:ind w:left="567" w:right="851" w:firstLine="0"/>
      <w:jc w:val="left"/>
    </w:pPr>
    <w:rPr>
      <w:iCs/>
      <w:noProof/>
      <w:szCs w:val="24"/>
    </w:rPr>
  </w:style>
  <w:style w:type="paragraph" w:styleId="41">
    <w:name w:val="toc 4"/>
    <w:basedOn w:val="a1"/>
    <w:next w:val="a1"/>
    <w:autoRedefine/>
    <w:uiPriority w:val="39"/>
    <w:unhideWhenUsed/>
    <w:rsid w:val="00347098"/>
    <w:pPr>
      <w:keepLines/>
      <w:tabs>
        <w:tab w:val="right" w:leader="dot" w:pos="9639"/>
      </w:tabs>
      <w:ind w:left="1134" w:right="851" w:firstLine="0"/>
      <w:jc w:val="left"/>
    </w:pPr>
    <w:rPr>
      <w:noProof/>
      <w:szCs w:val="18"/>
    </w:rPr>
  </w:style>
  <w:style w:type="paragraph" w:styleId="51">
    <w:name w:val="toc 5"/>
    <w:basedOn w:val="41"/>
    <w:next w:val="a1"/>
    <w:autoRedefine/>
    <w:uiPriority w:val="39"/>
    <w:unhideWhenUsed/>
    <w:rsid w:val="00347098"/>
    <w:pPr>
      <w:ind w:left="1701"/>
    </w:pPr>
  </w:style>
  <w:style w:type="paragraph" w:styleId="61">
    <w:name w:val="toc 6"/>
    <w:basedOn w:val="a1"/>
    <w:next w:val="a1"/>
    <w:autoRedefine/>
    <w:uiPriority w:val="39"/>
    <w:unhideWhenUsed/>
    <w:rsid w:val="00E122D6"/>
    <w:pPr>
      <w:keepLines/>
      <w:tabs>
        <w:tab w:val="right" w:leader="dot" w:pos="9639"/>
      </w:tabs>
      <w:ind w:left="1701" w:right="851" w:firstLine="0"/>
      <w:jc w:val="left"/>
    </w:pPr>
    <w:rPr>
      <w:noProof/>
      <w:szCs w:val="18"/>
      <w:lang w:val="en-US"/>
    </w:rPr>
  </w:style>
  <w:style w:type="paragraph" w:styleId="71">
    <w:name w:val="toc 7"/>
    <w:basedOn w:val="a1"/>
    <w:next w:val="a1"/>
    <w:autoRedefine/>
    <w:uiPriority w:val="39"/>
    <w:unhideWhenUsed/>
    <w:rsid w:val="00E122D6"/>
    <w:pPr>
      <w:keepLines/>
      <w:tabs>
        <w:tab w:val="right" w:leader="dot" w:pos="9639"/>
      </w:tabs>
      <w:ind w:left="1701" w:right="851" w:firstLine="0"/>
      <w:jc w:val="left"/>
    </w:pPr>
    <w:rPr>
      <w:noProof/>
      <w:szCs w:val="18"/>
    </w:rPr>
  </w:style>
  <w:style w:type="paragraph" w:styleId="81">
    <w:name w:val="toc 8"/>
    <w:basedOn w:val="a1"/>
    <w:next w:val="a1"/>
    <w:autoRedefine/>
    <w:uiPriority w:val="39"/>
    <w:unhideWhenUsed/>
    <w:rsid w:val="00A52B95"/>
    <w:pPr>
      <w:ind w:left="1680"/>
      <w:jc w:val="left"/>
    </w:pPr>
    <w:rPr>
      <w:rFonts w:ascii="Calibri" w:hAnsi="Calibri"/>
      <w:sz w:val="18"/>
      <w:szCs w:val="18"/>
    </w:rPr>
  </w:style>
  <w:style w:type="paragraph" w:styleId="91">
    <w:name w:val="toc 9"/>
    <w:basedOn w:val="a1"/>
    <w:next w:val="a1"/>
    <w:autoRedefine/>
    <w:uiPriority w:val="39"/>
    <w:unhideWhenUsed/>
    <w:rsid w:val="00A52B95"/>
    <w:pPr>
      <w:ind w:left="1920"/>
      <w:jc w:val="left"/>
    </w:pPr>
    <w:rPr>
      <w:rFonts w:ascii="Calibri" w:hAnsi="Calibri"/>
      <w:sz w:val="18"/>
      <w:szCs w:val="18"/>
    </w:rPr>
  </w:style>
  <w:style w:type="paragraph" w:styleId="af3">
    <w:name w:val="Document Map"/>
    <w:basedOn w:val="a1"/>
    <w:link w:val="af4"/>
    <w:uiPriority w:val="99"/>
    <w:semiHidden/>
    <w:unhideWhenUsed/>
    <w:rsid w:val="00637D09"/>
    <w:pPr>
      <w:spacing w:line="240" w:lineRule="auto"/>
    </w:pPr>
    <w:rPr>
      <w:rFonts w:ascii="Tahoma" w:eastAsia="Calibri" w:hAnsi="Tahoma"/>
      <w:sz w:val="16"/>
      <w:szCs w:val="16"/>
      <w:lang w:val="x-none" w:eastAsia="x-none"/>
    </w:rPr>
  </w:style>
  <w:style w:type="character" w:customStyle="1" w:styleId="af4">
    <w:name w:val="Схема документа Знак"/>
    <w:link w:val="af3"/>
    <w:uiPriority w:val="99"/>
    <w:semiHidden/>
    <w:rsid w:val="00637D09"/>
    <w:rPr>
      <w:rFonts w:ascii="Tahoma" w:hAnsi="Tahoma" w:cs="Tahoma"/>
      <w:sz w:val="16"/>
      <w:szCs w:val="16"/>
    </w:rPr>
  </w:style>
  <w:style w:type="table" w:styleId="af5">
    <w:name w:val="Table Grid"/>
    <w:basedOn w:val="a4"/>
    <w:uiPriority w:val="59"/>
    <w:rsid w:val="00404A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E72EC9"/>
    <w:rPr>
      <w:sz w:val="16"/>
      <w:szCs w:val="16"/>
    </w:rPr>
  </w:style>
  <w:style w:type="paragraph" w:styleId="af7">
    <w:name w:val="annotation text"/>
    <w:basedOn w:val="a1"/>
    <w:link w:val="af8"/>
    <w:uiPriority w:val="99"/>
    <w:semiHidden/>
    <w:unhideWhenUsed/>
    <w:rsid w:val="00E72EC9"/>
    <w:rPr>
      <w:sz w:val="20"/>
    </w:rPr>
  </w:style>
  <w:style w:type="character" w:customStyle="1" w:styleId="af8">
    <w:name w:val="Текст примечания Знак"/>
    <w:link w:val="af7"/>
    <w:uiPriority w:val="99"/>
    <w:semiHidden/>
    <w:rsid w:val="00E72EC9"/>
    <w:rPr>
      <w:rFonts w:ascii="Times New Roman" w:eastAsia="Times New Roman" w:hAnsi="Times New Roman"/>
    </w:rPr>
  </w:style>
  <w:style w:type="paragraph" w:styleId="af9">
    <w:name w:val="annotation subject"/>
    <w:basedOn w:val="af7"/>
    <w:next w:val="af7"/>
    <w:link w:val="afa"/>
    <w:uiPriority w:val="99"/>
    <w:semiHidden/>
    <w:unhideWhenUsed/>
    <w:rsid w:val="00E72EC9"/>
    <w:rPr>
      <w:b/>
      <w:bCs/>
    </w:rPr>
  </w:style>
  <w:style w:type="character" w:customStyle="1" w:styleId="afa">
    <w:name w:val="Тема примечания Знак"/>
    <w:link w:val="af9"/>
    <w:uiPriority w:val="99"/>
    <w:semiHidden/>
    <w:rsid w:val="00E72EC9"/>
    <w:rPr>
      <w:rFonts w:ascii="Times New Roman" w:eastAsia="Times New Roman" w:hAnsi="Times New Roman"/>
      <w:b/>
      <w:bCs/>
    </w:rPr>
  </w:style>
  <w:style w:type="paragraph" w:customStyle="1" w:styleId="a">
    <w:name w:val="Таблица Наименование"/>
    <w:basedOn w:val="a1"/>
    <w:next w:val="a1"/>
    <w:uiPriority w:val="2"/>
    <w:qFormat/>
    <w:rsid w:val="003E0C5E"/>
    <w:pPr>
      <w:keepNext/>
      <w:numPr>
        <w:numId w:val="3"/>
      </w:numPr>
      <w:spacing w:before="360"/>
      <w:ind w:left="0" w:firstLine="0"/>
      <w:jc w:val="left"/>
    </w:pPr>
  </w:style>
  <w:style w:type="paragraph" w:customStyle="1" w:styleId="14">
    <w:name w:val="таблЦентр14"/>
    <w:basedOn w:val="a1"/>
    <w:uiPriority w:val="3"/>
    <w:qFormat/>
    <w:rsid w:val="00594047"/>
    <w:pPr>
      <w:adjustRightInd/>
      <w:snapToGrid w:val="0"/>
      <w:ind w:firstLine="0"/>
      <w:jc w:val="center"/>
      <w:textAlignment w:val="auto"/>
    </w:pPr>
    <w:rPr>
      <w:iCs/>
      <w:szCs w:val="28"/>
    </w:rPr>
  </w:style>
  <w:style w:type="paragraph" w:customStyle="1" w:styleId="140">
    <w:name w:val="таблСлева14"/>
    <w:basedOn w:val="14"/>
    <w:uiPriority w:val="3"/>
    <w:qFormat/>
    <w:rsid w:val="0003509F"/>
    <w:pPr>
      <w:jc w:val="left"/>
    </w:pPr>
  </w:style>
  <w:style w:type="paragraph" w:customStyle="1" w:styleId="12">
    <w:name w:val="таблСлева12"/>
    <w:basedOn w:val="140"/>
    <w:uiPriority w:val="3"/>
    <w:qFormat/>
    <w:rsid w:val="00F3207A"/>
    <w:pPr>
      <w:spacing w:line="240" w:lineRule="auto"/>
    </w:pPr>
    <w:rPr>
      <w:sz w:val="24"/>
    </w:rPr>
  </w:style>
  <w:style w:type="paragraph" w:customStyle="1" w:styleId="120">
    <w:name w:val="таблЦентр12"/>
    <w:basedOn w:val="12"/>
    <w:uiPriority w:val="3"/>
    <w:qFormat/>
    <w:rsid w:val="00F3207A"/>
    <w:pPr>
      <w:jc w:val="center"/>
    </w:pPr>
  </w:style>
  <w:style w:type="paragraph" w:customStyle="1" w:styleId="a0">
    <w:name w:val="Рисунок Наименование"/>
    <w:basedOn w:val="afb"/>
    <w:next w:val="a1"/>
    <w:uiPriority w:val="2"/>
    <w:qFormat/>
    <w:rsid w:val="00803A73"/>
    <w:pPr>
      <w:keepNext w:val="0"/>
      <w:keepLines/>
      <w:numPr>
        <w:numId w:val="4"/>
      </w:numPr>
      <w:spacing w:after="360"/>
      <w:ind w:left="0" w:firstLine="0"/>
    </w:pPr>
  </w:style>
  <w:style w:type="paragraph" w:customStyle="1" w:styleId="afb">
    <w:name w:val="Рисунок"/>
    <w:basedOn w:val="a1"/>
    <w:next w:val="a0"/>
    <w:uiPriority w:val="2"/>
    <w:qFormat/>
    <w:rsid w:val="00D66E97"/>
    <w:pPr>
      <w:keepNext/>
      <w:spacing w:before="240"/>
      <w:ind w:firstLine="0"/>
      <w:jc w:val="center"/>
    </w:pPr>
    <w:rPr>
      <w:color w:val="000000"/>
    </w:rPr>
  </w:style>
  <w:style w:type="paragraph" w:customStyle="1" w:styleId="afc">
    <w:name w:val="Титул_Заголовок"/>
    <w:uiPriority w:val="38"/>
    <w:qFormat/>
    <w:rsid w:val="00B20E14"/>
    <w:pPr>
      <w:spacing w:line="360" w:lineRule="auto"/>
      <w:jc w:val="center"/>
    </w:pPr>
    <w:rPr>
      <w:rFonts w:ascii="Times New Roman" w:eastAsia="Times New Roman" w:hAnsi="Times New Roman"/>
      <w:sz w:val="28"/>
    </w:rPr>
  </w:style>
  <w:style w:type="paragraph" w:customStyle="1" w:styleId="afd">
    <w:name w:val="Титул_текст"/>
    <w:basedOn w:val="afc"/>
    <w:uiPriority w:val="38"/>
    <w:qFormat/>
    <w:rsid w:val="00DA05D3"/>
    <w:pPr>
      <w:jc w:val="left"/>
    </w:pPr>
  </w:style>
  <w:style w:type="paragraph" w:customStyle="1" w:styleId="afe">
    <w:name w:val="Титул_Название"/>
    <w:basedOn w:val="afc"/>
    <w:uiPriority w:val="38"/>
    <w:qFormat/>
    <w:rsid w:val="00E13EFD"/>
    <w:rPr>
      <w:caps/>
      <w:sz w:val="32"/>
    </w:rPr>
  </w:style>
  <w:style w:type="paragraph" w:styleId="23">
    <w:name w:val="List 2"/>
    <w:basedOn w:val="a1"/>
    <w:uiPriority w:val="99"/>
    <w:semiHidden/>
    <w:unhideWhenUsed/>
    <w:rsid w:val="00F12330"/>
    <w:pPr>
      <w:ind w:left="566" w:hanging="283"/>
      <w:contextualSpacing/>
    </w:pPr>
  </w:style>
  <w:style w:type="paragraph" w:customStyle="1" w:styleId="aff">
    <w:name w:val="Подзаголовок без включения в содержание"/>
    <w:basedOn w:val="a1"/>
    <w:next w:val="a2"/>
    <w:uiPriority w:val="1"/>
    <w:qFormat/>
    <w:rsid w:val="00500684"/>
    <w:pPr>
      <w:keepNext/>
      <w:keepLines/>
      <w:jc w:val="left"/>
    </w:pPr>
    <w:rPr>
      <w:i/>
      <w:lang w:eastAsia="x-none"/>
    </w:rPr>
  </w:style>
  <w:style w:type="paragraph" w:styleId="aff0">
    <w:name w:val="TOC Heading"/>
    <w:basedOn w:val="a1"/>
    <w:next w:val="a1"/>
    <w:uiPriority w:val="39"/>
    <w:qFormat/>
    <w:rsid w:val="00CF4D2E"/>
    <w:pPr>
      <w:ind w:firstLine="0"/>
    </w:pPr>
    <w:rPr>
      <w:caps/>
      <w:szCs w:val="28"/>
    </w:rPr>
  </w:style>
  <w:style w:type="paragraph" w:customStyle="1" w:styleId="aff1">
    <w:name w:val="Отсутп от заголовка"/>
    <w:basedOn w:val="a1"/>
    <w:next w:val="a1"/>
    <w:qFormat/>
    <w:rsid w:val="00CF4D2E"/>
    <w:pPr>
      <w:keepNext/>
      <w:adjustRightInd/>
      <w:textAlignment w:val="auto"/>
    </w:pPr>
    <w:rPr>
      <w:szCs w:val="28"/>
    </w:rPr>
  </w:style>
  <w:style w:type="paragraph" w:styleId="aff2">
    <w:name w:val="endnote text"/>
    <w:basedOn w:val="a1"/>
    <w:link w:val="aff3"/>
    <w:uiPriority w:val="99"/>
    <w:semiHidden/>
    <w:unhideWhenUsed/>
    <w:rsid w:val="00CF4D2E"/>
    <w:rPr>
      <w:sz w:val="20"/>
    </w:rPr>
  </w:style>
  <w:style w:type="character" w:customStyle="1" w:styleId="aff3">
    <w:name w:val="Текст концевой сноски Знак"/>
    <w:link w:val="aff2"/>
    <w:uiPriority w:val="99"/>
    <w:semiHidden/>
    <w:rsid w:val="00CF4D2E"/>
    <w:rPr>
      <w:rFonts w:ascii="Times New Roman" w:eastAsia="Times New Roman" w:hAnsi="Times New Roman"/>
    </w:rPr>
  </w:style>
  <w:style w:type="character" w:styleId="aff4">
    <w:name w:val="endnote reference"/>
    <w:uiPriority w:val="99"/>
    <w:semiHidden/>
    <w:unhideWhenUsed/>
    <w:rsid w:val="00CF4D2E"/>
    <w:rPr>
      <w:vertAlign w:val="superscript"/>
    </w:rPr>
  </w:style>
  <w:style w:type="numbering" w:customStyle="1" w:styleId="13">
    <w:name w:val="Нет списка1"/>
    <w:next w:val="a5"/>
    <w:uiPriority w:val="99"/>
    <w:semiHidden/>
    <w:unhideWhenUsed/>
    <w:rsid w:val="00CF4D2E"/>
  </w:style>
  <w:style w:type="table" w:customStyle="1" w:styleId="15">
    <w:name w:val="Сетка таблицы1"/>
    <w:basedOn w:val="a4"/>
    <w:next w:val="af5"/>
    <w:rsid w:val="00CF4D2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FollowedHyperlink"/>
    <w:uiPriority w:val="99"/>
    <w:rsid w:val="00CF4D2E"/>
    <w:rPr>
      <w:color w:val="800080"/>
      <w:u w:val="single"/>
    </w:rPr>
  </w:style>
  <w:style w:type="paragraph" w:customStyle="1" w:styleId="ListParagraph">
    <w:name w:val="List Paragraph"/>
    <w:basedOn w:val="a1"/>
    <w:rsid w:val="00CF4D2E"/>
    <w:pPr>
      <w:adjustRightInd/>
      <w:spacing w:after="200" w:line="276" w:lineRule="auto"/>
      <w:ind w:left="720" w:firstLine="0"/>
      <w:jc w:val="left"/>
      <w:textAlignment w:val="auto"/>
    </w:pPr>
    <w:rPr>
      <w:rFonts w:ascii="Calibri" w:hAnsi="Calibri"/>
      <w:sz w:val="22"/>
      <w:szCs w:val="22"/>
      <w:lang w:eastAsia="en-US"/>
    </w:rPr>
  </w:style>
  <w:style w:type="character" w:customStyle="1" w:styleId="16">
    <w:name w:val="Текст сноски Знак1"/>
    <w:aliases w:val="single space Знак1,footnote text Знак1"/>
    <w:semiHidden/>
    <w:rsid w:val="00CF4D2E"/>
    <w:rPr>
      <w:rFonts w:ascii="Times New Roman" w:eastAsia="Times New Roman" w:hAnsi="Times New Roman"/>
    </w:rPr>
  </w:style>
  <w:style w:type="paragraph" w:styleId="aff6">
    <w:name w:val="Body Text Indent"/>
    <w:basedOn w:val="a1"/>
    <w:link w:val="aff7"/>
    <w:uiPriority w:val="99"/>
    <w:semiHidden/>
    <w:unhideWhenUsed/>
    <w:rsid w:val="00CF4D2E"/>
    <w:pPr>
      <w:adjustRightInd/>
      <w:spacing w:line="240" w:lineRule="auto"/>
      <w:ind w:left="6379" w:firstLine="0"/>
      <w:jc w:val="left"/>
      <w:textAlignment w:val="auto"/>
    </w:pPr>
    <w:rPr>
      <w:sz w:val="20"/>
    </w:rPr>
  </w:style>
  <w:style w:type="character" w:customStyle="1" w:styleId="aff7">
    <w:name w:val="Основной текст с отступом Знак"/>
    <w:link w:val="aff6"/>
    <w:uiPriority w:val="99"/>
    <w:semiHidden/>
    <w:rsid w:val="00CF4D2E"/>
    <w:rPr>
      <w:rFonts w:ascii="Times New Roman" w:eastAsia="Times New Roman" w:hAnsi="Times New Roman"/>
    </w:rPr>
  </w:style>
  <w:style w:type="paragraph" w:styleId="aff8">
    <w:name w:val="List Paragraph"/>
    <w:basedOn w:val="a1"/>
    <w:uiPriority w:val="34"/>
    <w:qFormat/>
    <w:rsid w:val="00CF4D2E"/>
    <w:pPr>
      <w:adjustRightInd/>
      <w:spacing w:after="200" w:line="276" w:lineRule="auto"/>
      <w:ind w:left="720" w:firstLine="0"/>
      <w:contextualSpacing/>
      <w:jc w:val="left"/>
      <w:textAlignment w:val="auto"/>
    </w:pPr>
    <w:rPr>
      <w:rFonts w:ascii="Calibri" w:eastAsia="Calibri" w:hAnsi="Calibri"/>
      <w:sz w:val="22"/>
      <w:szCs w:val="22"/>
      <w:lang w:eastAsia="en-US"/>
    </w:rPr>
  </w:style>
  <w:style w:type="paragraph" w:customStyle="1" w:styleId="Standard">
    <w:name w:val="Standard"/>
    <w:rsid w:val="00CF4D2E"/>
    <w:pPr>
      <w:suppressAutoHyphens/>
      <w:autoSpaceDN w:val="0"/>
      <w:spacing w:line="360" w:lineRule="auto"/>
      <w:ind w:firstLine="709"/>
      <w:jc w:val="both"/>
    </w:pPr>
    <w:rPr>
      <w:rFonts w:ascii="Times New Roman" w:eastAsia="Times New Roman" w:hAnsi="Times New Roman" w:cs="Calibri"/>
      <w:kern w:val="3"/>
      <w:sz w:val="28"/>
    </w:rPr>
  </w:style>
  <w:style w:type="character" w:customStyle="1" w:styleId="header-user-namejs-header-user-name">
    <w:name w:val="header-user-name js-header-user-name"/>
    <w:rsid w:val="00CF4D2E"/>
  </w:style>
  <w:style w:type="character" w:customStyle="1" w:styleId="apple-converted-space">
    <w:name w:val="apple-converted-space"/>
    <w:rsid w:val="00CF4D2E"/>
  </w:style>
  <w:style w:type="character" w:customStyle="1" w:styleId="header-user-name">
    <w:name w:val="header-user-name"/>
    <w:rsid w:val="00CF4D2E"/>
  </w:style>
  <w:style w:type="character" w:customStyle="1" w:styleId="Hyperlink0">
    <w:name w:val="Hyperlink.0"/>
    <w:rsid w:val="00CF4D2E"/>
  </w:style>
  <w:style w:type="numbering" w:customStyle="1" w:styleId="24">
    <w:name w:val="Нет списка2"/>
    <w:next w:val="a5"/>
    <w:uiPriority w:val="99"/>
    <w:semiHidden/>
    <w:unhideWhenUsed/>
    <w:rsid w:val="00CF4D2E"/>
  </w:style>
  <w:style w:type="table" w:customStyle="1" w:styleId="25">
    <w:name w:val="Сетка таблицы2"/>
    <w:basedOn w:val="a4"/>
    <w:next w:val="af5"/>
    <w:uiPriority w:val="59"/>
    <w:rsid w:val="00CF4D2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No Spacing"/>
    <w:uiPriority w:val="19"/>
    <w:qFormat/>
    <w:rsid w:val="00CF4D2E"/>
    <w:rPr>
      <w:sz w:val="22"/>
      <w:szCs w:val="22"/>
      <w:lang w:eastAsia="en-US"/>
    </w:rPr>
  </w:style>
  <w:style w:type="numbering" w:customStyle="1" w:styleId="32">
    <w:name w:val="Нет списка3"/>
    <w:next w:val="a5"/>
    <w:uiPriority w:val="99"/>
    <w:semiHidden/>
    <w:unhideWhenUsed/>
    <w:rsid w:val="00CF4D2E"/>
  </w:style>
  <w:style w:type="character" w:styleId="affa">
    <w:name w:val="Emphasis"/>
    <w:qFormat/>
    <w:rsid w:val="00CF4D2E"/>
    <w:rPr>
      <w:i/>
      <w:iCs/>
    </w:rPr>
  </w:style>
  <w:style w:type="character" w:styleId="HTML">
    <w:name w:val="HTML Cite"/>
    <w:uiPriority w:val="99"/>
    <w:semiHidden/>
    <w:unhideWhenUsed/>
    <w:rsid w:val="00CF4D2E"/>
    <w:rPr>
      <w:i/>
      <w:iCs/>
    </w:rPr>
  </w:style>
  <w:style w:type="character" w:customStyle="1" w:styleId="mw-headline">
    <w:name w:val="mw-headline"/>
    <w:rsid w:val="00CF4D2E"/>
  </w:style>
  <w:style w:type="paragraph" w:styleId="affb">
    <w:name w:val="Title"/>
    <w:basedOn w:val="a1"/>
    <w:next w:val="a1"/>
    <w:link w:val="affc"/>
    <w:uiPriority w:val="10"/>
    <w:qFormat/>
    <w:rsid w:val="00CF4D2E"/>
    <w:pPr>
      <w:pBdr>
        <w:bottom w:val="single" w:sz="8" w:space="4" w:color="4F81BD"/>
      </w:pBdr>
      <w:adjustRightInd/>
      <w:spacing w:after="300" w:line="240" w:lineRule="auto"/>
      <w:ind w:firstLine="0"/>
      <w:contextualSpacing/>
      <w:textAlignment w:val="auto"/>
    </w:pPr>
    <w:rPr>
      <w:rFonts w:ascii="Arial" w:hAnsi="Arial"/>
      <w:spacing w:val="5"/>
      <w:kern w:val="28"/>
      <w:sz w:val="40"/>
      <w:szCs w:val="52"/>
      <w:lang w:eastAsia="en-US"/>
    </w:rPr>
  </w:style>
  <w:style w:type="character" w:customStyle="1" w:styleId="affc">
    <w:name w:val="Название Знак"/>
    <w:link w:val="affb"/>
    <w:uiPriority w:val="10"/>
    <w:rsid w:val="00CF4D2E"/>
    <w:rPr>
      <w:rFonts w:ascii="Arial" w:eastAsia="Times New Roman" w:hAnsi="Arial"/>
      <w:spacing w:val="5"/>
      <w:kern w:val="28"/>
      <w:sz w:val="40"/>
      <w:szCs w:val="52"/>
      <w:lang w:eastAsia="en-US"/>
    </w:rPr>
  </w:style>
  <w:style w:type="paragraph" w:customStyle="1" w:styleId="affd">
    <w:name w:val="Титульный лист"/>
    <w:basedOn w:val="a1"/>
    <w:rsid w:val="00CF4D2E"/>
    <w:pPr>
      <w:adjustRightInd/>
      <w:spacing w:line="240" w:lineRule="auto"/>
      <w:ind w:firstLine="425"/>
      <w:jc w:val="center"/>
      <w:textAlignment w:val="auto"/>
    </w:pPr>
    <w:rPr>
      <w:szCs w:val="28"/>
    </w:rPr>
  </w:style>
  <w:style w:type="paragraph" w:customStyle="1" w:styleId="17">
    <w:name w:val="Абзац списка1"/>
    <w:basedOn w:val="a1"/>
    <w:rsid w:val="00CF4D2E"/>
    <w:pPr>
      <w:suppressAutoHyphens/>
      <w:adjustRightInd/>
      <w:spacing w:line="240" w:lineRule="auto"/>
      <w:ind w:left="708" w:firstLine="0"/>
      <w:jc w:val="left"/>
      <w:textAlignment w:val="auto"/>
    </w:pPr>
    <w:rPr>
      <w:sz w:val="20"/>
      <w:lang w:eastAsia="ar-SA"/>
    </w:rPr>
  </w:style>
  <w:style w:type="paragraph" w:customStyle="1" w:styleId="affe">
    <w:name w:val="ЗаголовокТаблицы"/>
    <w:basedOn w:val="a1"/>
    <w:rsid w:val="00CF4D2E"/>
    <w:pPr>
      <w:adjustRightInd/>
      <w:ind w:firstLine="0"/>
      <w:jc w:val="center"/>
      <w:textAlignment w:val="auto"/>
    </w:pPr>
    <w:rPr>
      <w:b/>
      <w:sz w:val="24"/>
      <w:szCs w:val="24"/>
    </w:rPr>
  </w:style>
  <w:style w:type="paragraph" w:styleId="afff">
    <w:name w:val="Normal (Web)"/>
    <w:basedOn w:val="a1"/>
    <w:uiPriority w:val="99"/>
    <w:semiHidden/>
    <w:unhideWhenUsed/>
    <w:rsid w:val="00CF4D2E"/>
    <w:rPr>
      <w:sz w:val="24"/>
      <w:szCs w:val="24"/>
    </w:rPr>
  </w:style>
  <w:style w:type="paragraph" w:customStyle="1" w:styleId="xl65">
    <w:name w:val="xl65"/>
    <w:basedOn w:val="a1"/>
    <w:rsid w:val="00FC0B91"/>
    <w:pPr>
      <w:shd w:val="clear" w:color="000000" w:fill="FFFFFF"/>
      <w:adjustRightInd/>
      <w:spacing w:before="100" w:beforeAutospacing="1" w:after="100" w:afterAutospacing="1" w:line="240" w:lineRule="auto"/>
      <w:ind w:firstLine="0"/>
      <w:jc w:val="left"/>
      <w:textAlignment w:val="center"/>
    </w:pPr>
    <w:rPr>
      <w:rFonts w:ascii="Arial" w:hAnsi="Arial" w:cs="Arial"/>
      <w:color w:val="000000"/>
      <w:sz w:val="20"/>
    </w:rPr>
  </w:style>
  <w:style w:type="paragraph" w:customStyle="1" w:styleId="xl66">
    <w:name w:val="xl66"/>
    <w:basedOn w:val="a1"/>
    <w:rsid w:val="00FC0B91"/>
    <w:pPr>
      <w:adjustRightInd/>
      <w:spacing w:before="100" w:beforeAutospacing="1" w:after="100" w:afterAutospacing="1" w:line="240" w:lineRule="auto"/>
      <w:ind w:firstLine="0"/>
      <w:jc w:val="right"/>
      <w:textAlignment w:val="center"/>
    </w:pPr>
    <w:rPr>
      <w:rFonts w:ascii="Arial" w:hAnsi="Arial" w:cs="Arial"/>
      <w:color w:val="000000"/>
      <w:sz w:val="20"/>
    </w:rPr>
  </w:style>
  <w:style w:type="paragraph" w:customStyle="1" w:styleId="xl67">
    <w:name w:val="xl67"/>
    <w:basedOn w:val="a1"/>
    <w:rsid w:val="00FC0B91"/>
    <w:pPr>
      <w:adjustRightInd/>
      <w:spacing w:before="100" w:beforeAutospacing="1" w:after="100" w:afterAutospacing="1" w:line="240" w:lineRule="auto"/>
      <w:ind w:firstLine="0"/>
      <w:jc w:val="right"/>
      <w:textAlignment w:val="center"/>
    </w:pPr>
    <w:rPr>
      <w:rFonts w:ascii="Arial" w:hAnsi="Arial" w:cs="Arial"/>
      <w:color w:val="000000"/>
      <w:sz w:val="20"/>
    </w:rPr>
  </w:style>
  <w:style w:type="paragraph" w:customStyle="1" w:styleId="xl68">
    <w:name w:val="xl68"/>
    <w:basedOn w:val="a1"/>
    <w:rsid w:val="00FC0B91"/>
    <w:pPr>
      <w:pBdr>
        <w:bottom w:val="double" w:sz="6" w:space="0" w:color="000000"/>
        <w:right w:val="double" w:sz="6" w:space="0" w:color="000000"/>
      </w:pBdr>
      <w:adjustRightInd/>
      <w:spacing w:before="100" w:beforeAutospacing="1" w:after="100" w:afterAutospacing="1" w:line="240" w:lineRule="auto"/>
      <w:ind w:firstLine="0"/>
      <w:jc w:val="right"/>
      <w:textAlignment w:val="center"/>
    </w:pPr>
    <w:rPr>
      <w:rFonts w:ascii="Arial" w:hAnsi="Arial" w:cs="Arial"/>
      <w:color w:val="000000"/>
      <w:sz w:val="20"/>
    </w:rPr>
  </w:style>
  <w:style w:type="paragraph" w:customStyle="1" w:styleId="xl69">
    <w:name w:val="xl69"/>
    <w:basedOn w:val="a1"/>
    <w:rsid w:val="00FC0B91"/>
    <w:pPr>
      <w:shd w:val="clear" w:color="000000" w:fill="FFFF00"/>
      <w:adjustRightInd/>
      <w:spacing w:before="100" w:beforeAutospacing="1" w:after="100" w:afterAutospacing="1" w:line="240" w:lineRule="auto"/>
      <w:ind w:firstLine="0"/>
      <w:jc w:val="left"/>
      <w:textAlignment w:val="auto"/>
    </w:pPr>
    <w:rPr>
      <w:sz w:val="24"/>
      <w:szCs w:val="24"/>
    </w:rPr>
  </w:style>
  <w:style w:type="paragraph" w:customStyle="1" w:styleId="xl70">
    <w:name w:val="xl70"/>
    <w:basedOn w:val="a1"/>
    <w:rsid w:val="00FC0B91"/>
    <w:pPr>
      <w:pBdr>
        <w:top w:val="single" w:sz="4" w:space="0" w:color="auto"/>
        <w:left w:val="single" w:sz="4" w:space="0" w:color="auto"/>
        <w:bottom w:val="single" w:sz="4" w:space="0" w:color="auto"/>
      </w:pBdr>
      <w:adjustRightInd/>
      <w:spacing w:before="100" w:beforeAutospacing="1" w:after="100" w:afterAutospacing="1" w:line="240" w:lineRule="auto"/>
      <w:ind w:firstLine="0"/>
      <w:jc w:val="center"/>
      <w:textAlignment w:val="auto"/>
    </w:pPr>
    <w:rPr>
      <w:b/>
      <w:bCs/>
      <w:sz w:val="24"/>
      <w:szCs w:val="24"/>
    </w:rPr>
  </w:style>
  <w:style w:type="paragraph" w:customStyle="1" w:styleId="xl71">
    <w:name w:val="xl71"/>
    <w:basedOn w:val="a1"/>
    <w:rsid w:val="00FC0B91"/>
    <w:pPr>
      <w:pBdr>
        <w:top w:val="single" w:sz="4" w:space="0" w:color="auto"/>
        <w:bottom w:val="single" w:sz="4" w:space="0" w:color="auto"/>
        <w:right w:val="single" w:sz="4" w:space="0" w:color="auto"/>
      </w:pBdr>
      <w:adjustRightInd/>
      <w:spacing w:before="100" w:beforeAutospacing="1" w:after="100" w:afterAutospacing="1" w:line="240" w:lineRule="auto"/>
      <w:ind w:firstLine="0"/>
      <w:jc w:val="center"/>
      <w:textAlignment w:val="auto"/>
    </w:pPr>
    <w:rPr>
      <w:b/>
      <w:bCs/>
      <w:sz w:val="24"/>
      <w:szCs w:val="24"/>
    </w:rPr>
  </w:style>
  <w:style w:type="paragraph" w:customStyle="1" w:styleId="xl72">
    <w:name w:val="xl72"/>
    <w:basedOn w:val="a1"/>
    <w:rsid w:val="00FC0B91"/>
    <w:pPr>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jc w:val="left"/>
      <w:textAlignment w:val="center"/>
    </w:pPr>
    <w:rPr>
      <w:b/>
      <w:bCs/>
      <w:sz w:val="24"/>
      <w:szCs w:val="24"/>
    </w:rPr>
  </w:style>
  <w:style w:type="paragraph" w:customStyle="1" w:styleId="xl73">
    <w:name w:val="xl73"/>
    <w:basedOn w:val="a1"/>
    <w:rsid w:val="00FC0B91"/>
    <w:pPr>
      <w:pBdr>
        <w:top w:val="single" w:sz="4" w:space="0" w:color="auto"/>
        <w:left w:val="single" w:sz="4" w:space="0" w:color="auto"/>
        <w:bottom w:val="single" w:sz="4" w:space="0" w:color="auto"/>
      </w:pBdr>
      <w:adjustRightInd/>
      <w:spacing w:before="100" w:beforeAutospacing="1" w:after="100" w:afterAutospacing="1" w:line="240" w:lineRule="auto"/>
      <w:ind w:firstLine="0"/>
      <w:jc w:val="center"/>
      <w:textAlignment w:val="auto"/>
    </w:pPr>
    <w:rPr>
      <w:b/>
      <w:bCs/>
      <w:sz w:val="24"/>
      <w:szCs w:val="24"/>
    </w:rPr>
  </w:style>
  <w:style w:type="paragraph" w:customStyle="1" w:styleId="xl74">
    <w:name w:val="xl74"/>
    <w:basedOn w:val="a1"/>
    <w:rsid w:val="00FC0B91"/>
    <w:pPr>
      <w:pBdr>
        <w:top w:val="single" w:sz="4" w:space="0" w:color="auto"/>
        <w:bottom w:val="single" w:sz="4" w:space="0" w:color="auto"/>
        <w:right w:val="single" w:sz="4" w:space="0" w:color="auto"/>
      </w:pBdr>
      <w:adjustRightInd/>
      <w:spacing w:before="100" w:beforeAutospacing="1" w:after="100" w:afterAutospacing="1" w:line="240" w:lineRule="auto"/>
      <w:ind w:firstLine="0"/>
      <w:jc w:val="center"/>
      <w:textAlignment w:val="auto"/>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520">
      <w:bodyDiv w:val="1"/>
      <w:marLeft w:val="0"/>
      <w:marRight w:val="0"/>
      <w:marTop w:val="0"/>
      <w:marBottom w:val="0"/>
      <w:divBdr>
        <w:top w:val="none" w:sz="0" w:space="0" w:color="auto"/>
        <w:left w:val="none" w:sz="0" w:space="0" w:color="auto"/>
        <w:bottom w:val="none" w:sz="0" w:space="0" w:color="auto"/>
        <w:right w:val="none" w:sz="0" w:space="0" w:color="auto"/>
      </w:divBdr>
      <w:divsChild>
        <w:div w:id="1485663293">
          <w:marLeft w:val="0"/>
          <w:marRight w:val="0"/>
          <w:marTop w:val="0"/>
          <w:marBottom w:val="0"/>
          <w:divBdr>
            <w:top w:val="none" w:sz="0" w:space="0" w:color="auto"/>
            <w:left w:val="none" w:sz="0" w:space="0" w:color="auto"/>
            <w:bottom w:val="none" w:sz="0" w:space="0" w:color="auto"/>
            <w:right w:val="none" w:sz="0" w:space="0" w:color="auto"/>
          </w:divBdr>
          <w:divsChild>
            <w:div w:id="2057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7245">
      <w:bodyDiv w:val="1"/>
      <w:marLeft w:val="0"/>
      <w:marRight w:val="0"/>
      <w:marTop w:val="0"/>
      <w:marBottom w:val="0"/>
      <w:divBdr>
        <w:top w:val="none" w:sz="0" w:space="0" w:color="auto"/>
        <w:left w:val="none" w:sz="0" w:space="0" w:color="auto"/>
        <w:bottom w:val="none" w:sz="0" w:space="0" w:color="auto"/>
        <w:right w:val="none" w:sz="0" w:space="0" w:color="auto"/>
      </w:divBdr>
    </w:div>
    <w:div w:id="104083866">
      <w:bodyDiv w:val="1"/>
      <w:marLeft w:val="0"/>
      <w:marRight w:val="0"/>
      <w:marTop w:val="0"/>
      <w:marBottom w:val="0"/>
      <w:divBdr>
        <w:top w:val="none" w:sz="0" w:space="0" w:color="auto"/>
        <w:left w:val="none" w:sz="0" w:space="0" w:color="auto"/>
        <w:bottom w:val="none" w:sz="0" w:space="0" w:color="auto"/>
        <w:right w:val="none" w:sz="0" w:space="0" w:color="auto"/>
      </w:divBdr>
      <w:divsChild>
        <w:div w:id="1004939861">
          <w:marLeft w:val="0"/>
          <w:marRight w:val="0"/>
          <w:marTop w:val="0"/>
          <w:marBottom w:val="0"/>
          <w:divBdr>
            <w:top w:val="none" w:sz="0" w:space="0" w:color="auto"/>
            <w:left w:val="none" w:sz="0" w:space="0" w:color="auto"/>
            <w:bottom w:val="none" w:sz="0" w:space="0" w:color="auto"/>
            <w:right w:val="none" w:sz="0" w:space="0" w:color="auto"/>
          </w:divBdr>
          <w:divsChild>
            <w:div w:id="590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7740">
      <w:bodyDiv w:val="1"/>
      <w:marLeft w:val="0"/>
      <w:marRight w:val="0"/>
      <w:marTop w:val="0"/>
      <w:marBottom w:val="0"/>
      <w:divBdr>
        <w:top w:val="none" w:sz="0" w:space="0" w:color="auto"/>
        <w:left w:val="none" w:sz="0" w:space="0" w:color="auto"/>
        <w:bottom w:val="none" w:sz="0" w:space="0" w:color="auto"/>
        <w:right w:val="none" w:sz="0" w:space="0" w:color="auto"/>
      </w:divBdr>
      <w:divsChild>
        <w:div w:id="1777944751">
          <w:marLeft w:val="0"/>
          <w:marRight w:val="0"/>
          <w:marTop w:val="0"/>
          <w:marBottom w:val="0"/>
          <w:divBdr>
            <w:top w:val="none" w:sz="0" w:space="0" w:color="auto"/>
            <w:left w:val="none" w:sz="0" w:space="0" w:color="auto"/>
            <w:bottom w:val="none" w:sz="0" w:space="0" w:color="auto"/>
            <w:right w:val="none" w:sz="0" w:space="0" w:color="auto"/>
          </w:divBdr>
          <w:divsChild>
            <w:div w:id="960385169">
              <w:marLeft w:val="0"/>
              <w:marRight w:val="0"/>
              <w:marTop w:val="0"/>
              <w:marBottom w:val="0"/>
              <w:divBdr>
                <w:top w:val="none" w:sz="0" w:space="0" w:color="auto"/>
                <w:left w:val="none" w:sz="0" w:space="0" w:color="auto"/>
                <w:bottom w:val="none" w:sz="0" w:space="0" w:color="auto"/>
                <w:right w:val="none" w:sz="0" w:space="0" w:color="auto"/>
              </w:divBdr>
              <w:divsChild>
                <w:div w:id="671494192">
                  <w:marLeft w:val="0"/>
                  <w:marRight w:val="0"/>
                  <w:marTop w:val="0"/>
                  <w:marBottom w:val="0"/>
                  <w:divBdr>
                    <w:top w:val="none" w:sz="0" w:space="0" w:color="auto"/>
                    <w:left w:val="none" w:sz="0" w:space="0" w:color="auto"/>
                    <w:bottom w:val="none" w:sz="0" w:space="0" w:color="auto"/>
                    <w:right w:val="none" w:sz="0" w:space="0" w:color="auto"/>
                  </w:divBdr>
                  <w:divsChild>
                    <w:div w:id="268005201">
                      <w:marLeft w:val="0"/>
                      <w:marRight w:val="0"/>
                      <w:marTop w:val="0"/>
                      <w:marBottom w:val="0"/>
                      <w:divBdr>
                        <w:top w:val="none" w:sz="0" w:space="0" w:color="auto"/>
                        <w:left w:val="none" w:sz="0" w:space="0" w:color="auto"/>
                        <w:bottom w:val="none" w:sz="0" w:space="0" w:color="auto"/>
                        <w:right w:val="none" w:sz="0" w:space="0" w:color="auto"/>
                      </w:divBdr>
                      <w:divsChild>
                        <w:div w:id="108128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1773808">
      <w:bodyDiv w:val="1"/>
      <w:marLeft w:val="0"/>
      <w:marRight w:val="0"/>
      <w:marTop w:val="0"/>
      <w:marBottom w:val="0"/>
      <w:divBdr>
        <w:top w:val="none" w:sz="0" w:space="0" w:color="auto"/>
        <w:left w:val="none" w:sz="0" w:space="0" w:color="auto"/>
        <w:bottom w:val="none" w:sz="0" w:space="0" w:color="auto"/>
        <w:right w:val="none" w:sz="0" w:space="0" w:color="auto"/>
      </w:divBdr>
    </w:div>
    <w:div w:id="204566298">
      <w:bodyDiv w:val="1"/>
      <w:marLeft w:val="0"/>
      <w:marRight w:val="0"/>
      <w:marTop w:val="0"/>
      <w:marBottom w:val="0"/>
      <w:divBdr>
        <w:top w:val="none" w:sz="0" w:space="0" w:color="auto"/>
        <w:left w:val="none" w:sz="0" w:space="0" w:color="auto"/>
        <w:bottom w:val="none" w:sz="0" w:space="0" w:color="auto"/>
        <w:right w:val="none" w:sz="0" w:space="0" w:color="auto"/>
      </w:divBdr>
    </w:div>
    <w:div w:id="223763561">
      <w:bodyDiv w:val="1"/>
      <w:marLeft w:val="0"/>
      <w:marRight w:val="0"/>
      <w:marTop w:val="0"/>
      <w:marBottom w:val="0"/>
      <w:divBdr>
        <w:top w:val="none" w:sz="0" w:space="0" w:color="auto"/>
        <w:left w:val="none" w:sz="0" w:space="0" w:color="auto"/>
        <w:bottom w:val="none" w:sz="0" w:space="0" w:color="auto"/>
        <w:right w:val="none" w:sz="0" w:space="0" w:color="auto"/>
      </w:divBdr>
    </w:div>
    <w:div w:id="271208735">
      <w:bodyDiv w:val="1"/>
      <w:marLeft w:val="0"/>
      <w:marRight w:val="0"/>
      <w:marTop w:val="0"/>
      <w:marBottom w:val="0"/>
      <w:divBdr>
        <w:top w:val="none" w:sz="0" w:space="0" w:color="auto"/>
        <w:left w:val="none" w:sz="0" w:space="0" w:color="auto"/>
        <w:bottom w:val="none" w:sz="0" w:space="0" w:color="auto"/>
        <w:right w:val="none" w:sz="0" w:space="0" w:color="auto"/>
      </w:divBdr>
      <w:divsChild>
        <w:div w:id="1575823320">
          <w:marLeft w:val="0"/>
          <w:marRight w:val="0"/>
          <w:marTop w:val="0"/>
          <w:marBottom w:val="0"/>
          <w:divBdr>
            <w:top w:val="none" w:sz="0" w:space="0" w:color="auto"/>
            <w:left w:val="none" w:sz="0" w:space="0" w:color="auto"/>
            <w:bottom w:val="none" w:sz="0" w:space="0" w:color="auto"/>
            <w:right w:val="none" w:sz="0" w:space="0" w:color="auto"/>
          </w:divBdr>
        </w:div>
      </w:divsChild>
    </w:div>
    <w:div w:id="321277965">
      <w:bodyDiv w:val="1"/>
      <w:marLeft w:val="180"/>
      <w:marRight w:val="180"/>
      <w:marTop w:val="0"/>
      <w:marBottom w:val="0"/>
      <w:divBdr>
        <w:top w:val="none" w:sz="0" w:space="0" w:color="auto"/>
        <w:left w:val="none" w:sz="0" w:space="0" w:color="auto"/>
        <w:bottom w:val="none" w:sz="0" w:space="0" w:color="auto"/>
        <w:right w:val="none" w:sz="0" w:space="0" w:color="auto"/>
      </w:divBdr>
      <w:divsChild>
        <w:div w:id="437412534">
          <w:marLeft w:val="0"/>
          <w:marRight w:val="0"/>
          <w:marTop w:val="0"/>
          <w:marBottom w:val="0"/>
          <w:divBdr>
            <w:top w:val="none" w:sz="0" w:space="0" w:color="auto"/>
            <w:left w:val="none" w:sz="0" w:space="0" w:color="auto"/>
            <w:bottom w:val="none" w:sz="0" w:space="0" w:color="auto"/>
            <w:right w:val="none" w:sz="0" w:space="0" w:color="auto"/>
          </w:divBdr>
        </w:div>
      </w:divsChild>
    </w:div>
    <w:div w:id="339084107">
      <w:bodyDiv w:val="1"/>
      <w:marLeft w:val="0"/>
      <w:marRight w:val="0"/>
      <w:marTop w:val="0"/>
      <w:marBottom w:val="0"/>
      <w:divBdr>
        <w:top w:val="none" w:sz="0" w:space="0" w:color="auto"/>
        <w:left w:val="none" w:sz="0" w:space="0" w:color="auto"/>
        <w:bottom w:val="none" w:sz="0" w:space="0" w:color="auto"/>
        <w:right w:val="none" w:sz="0" w:space="0" w:color="auto"/>
      </w:divBdr>
      <w:divsChild>
        <w:div w:id="1310551755">
          <w:marLeft w:val="0"/>
          <w:marRight w:val="0"/>
          <w:marTop w:val="0"/>
          <w:marBottom w:val="0"/>
          <w:divBdr>
            <w:top w:val="none" w:sz="0" w:space="0" w:color="auto"/>
            <w:left w:val="none" w:sz="0" w:space="0" w:color="auto"/>
            <w:bottom w:val="none" w:sz="0" w:space="0" w:color="auto"/>
            <w:right w:val="none" w:sz="0" w:space="0" w:color="auto"/>
          </w:divBdr>
          <w:divsChild>
            <w:div w:id="8466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303">
      <w:marLeft w:val="0"/>
      <w:marRight w:val="0"/>
      <w:marTop w:val="0"/>
      <w:marBottom w:val="0"/>
      <w:divBdr>
        <w:top w:val="none" w:sz="0" w:space="0" w:color="auto"/>
        <w:left w:val="none" w:sz="0" w:space="0" w:color="auto"/>
        <w:bottom w:val="none" w:sz="0" w:space="0" w:color="auto"/>
        <w:right w:val="none" w:sz="0" w:space="0" w:color="auto"/>
      </w:divBdr>
    </w:div>
    <w:div w:id="379675304">
      <w:bodyDiv w:val="1"/>
      <w:marLeft w:val="0"/>
      <w:marRight w:val="0"/>
      <w:marTop w:val="0"/>
      <w:marBottom w:val="0"/>
      <w:divBdr>
        <w:top w:val="none" w:sz="0" w:space="0" w:color="auto"/>
        <w:left w:val="none" w:sz="0" w:space="0" w:color="auto"/>
        <w:bottom w:val="none" w:sz="0" w:space="0" w:color="auto"/>
        <w:right w:val="none" w:sz="0" w:space="0" w:color="auto"/>
      </w:divBdr>
    </w:div>
    <w:div w:id="408968518">
      <w:bodyDiv w:val="1"/>
      <w:marLeft w:val="0"/>
      <w:marRight w:val="0"/>
      <w:marTop w:val="0"/>
      <w:marBottom w:val="0"/>
      <w:divBdr>
        <w:top w:val="none" w:sz="0" w:space="0" w:color="auto"/>
        <w:left w:val="none" w:sz="0" w:space="0" w:color="auto"/>
        <w:bottom w:val="none" w:sz="0" w:space="0" w:color="auto"/>
        <w:right w:val="none" w:sz="0" w:space="0" w:color="auto"/>
      </w:divBdr>
      <w:divsChild>
        <w:div w:id="167251839">
          <w:marLeft w:val="-4950"/>
          <w:marRight w:val="0"/>
          <w:marTop w:val="0"/>
          <w:marBottom w:val="0"/>
          <w:divBdr>
            <w:top w:val="single" w:sz="6" w:space="0" w:color="000000"/>
            <w:left w:val="single" w:sz="6" w:space="0" w:color="000000"/>
            <w:bottom w:val="single" w:sz="6" w:space="0" w:color="000000"/>
            <w:right w:val="single" w:sz="6" w:space="0" w:color="000000"/>
          </w:divBdr>
          <w:divsChild>
            <w:div w:id="75189645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453065788">
      <w:bodyDiv w:val="1"/>
      <w:marLeft w:val="0"/>
      <w:marRight w:val="0"/>
      <w:marTop w:val="0"/>
      <w:marBottom w:val="0"/>
      <w:divBdr>
        <w:top w:val="none" w:sz="0" w:space="0" w:color="auto"/>
        <w:left w:val="none" w:sz="0" w:space="0" w:color="auto"/>
        <w:bottom w:val="none" w:sz="0" w:space="0" w:color="auto"/>
        <w:right w:val="none" w:sz="0" w:space="0" w:color="auto"/>
      </w:divBdr>
      <w:divsChild>
        <w:div w:id="858783841">
          <w:marLeft w:val="0"/>
          <w:marRight w:val="0"/>
          <w:marTop w:val="0"/>
          <w:marBottom w:val="0"/>
          <w:divBdr>
            <w:top w:val="none" w:sz="0" w:space="0" w:color="auto"/>
            <w:left w:val="none" w:sz="0" w:space="0" w:color="auto"/>
            <w:bottom w:val="none" w:sz="0" w:space="0" w:color="auto"/>
            <w:right w:val="none" w:sz="0" w:space="0" w:color="auto"/>
          </w:divBdr>
          <w:divsChild>
            <w:div w:id="2099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4302">
      <w:bodyDiv w:val="1"/>
      <w:marLeft w:val="0"/>
      <w:marRight w:val="0"/>
      <w:marTop w:val="0"/>
      <w:marBottom w:val="0"/>
      <w:divBdr>
        <w:top w:val="none" w:sz="0" w:space="0" w:color="auto"/>
        <w:left w:val="none" w:sz="0" w:space="0" w:color="auto"/>
        <w:bottom w:val="none" w:sz="0" w:space="0" w:color="auto"/>
        <w:right w:val="none" w:sz="0" w:space="0" w:color="auto"/>
      </w:divBdr>
    </w:div>
    <w:div w:id="474223784">
      <w:bodyDiv w:val="1"/>
      <w:marLeft w:val="0"/>
      <w:marRight w:val="0"/>
      <w:marTop w:val="0"/>
      <w:marBottom w:val="0"/>
      <w:divBdr>
        <w:top w:val="none" w:sz="0" w:space="0" w:color="auto"/>
        <w:left w:val="none" w:sz="0" w:space="0" w:color="auto"/>
        <w:bottom w:val="none" w:sz="0" w:space="0" w:color="auto"/>
        <w:right w:val="none" w:sz="0" w:space="0" w:color="auto"/>
      </w:divBdr>
    </w:div>
    <w:div w:id="480731759">
      <w:bodyDiv w:val="1"/>
      <w:marLeft w:val="0"/>
      <w:marRight w:val="0"/>
      <w:marTop w:val="0"/>
      <w:marBottom w:val="0"/>
      <w:divBdr>
        <w:top w:val="none" w:sz="0" w:space="0" w:color="auto"/>
        <w:left w:val="none" w:sz="0" w:space="0" w:color="auto"/>
        <w:bottom w:val="none" w:sz="0" w:space="0" w:color="auto"/>
        <w:right w:val="none" w:sz="0" w:space="0" w:color="auto"/>
      </w:divBdr>
      <w:divsChild>
        <w:div w:id="1189217748">
          <w:marLeft w:val="-4950"/>
          <w:marRight w:val="0"/>
          <w:marTop w:val="0"/>
          <w:marBottom w:val="0"/>
          <w:divBdr>
            <w:top w:val="single" w:sz="6" w:space="0" w:color="000000"/>
            <w:left w:val="single" w:sz="6" w:space="0" w:color="000000"/>
            <w:bottom w:val="single" w:sz="6" w:space="0" w:color="000000"/>
            <w:right w:val="single" w:sz="6" w:space="0" w:color="000000"/>
          </w:divBdr>
          <w:divsChild>
            <w:div w:id="11158342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493882520">
      <w:marLeft w:val="0"/>
      <w:marRight w:val="0"/>
      <w:marTop w:val="0"/>
      <w:marBottom w:val="0"/>
      <w:divBdr>
        <w:top w:val="none" w:sz="0" w:space="0" w:color="auto"/>
        <w:left w:val="none" w:sz="0" w:space="0" w:color="auto"/>
        <w:bottom w:val="none" w:sz="0" w:space="0" w:color="auto"/>
        <w:right w:val="none" w:sz="0" w:space="0" w:color="auto"/>
      </w:divBdr>
    </w:div>
    <w:div w:id="497157972">
      <w:bodyDiv w:val="1"/>
      <w:marLeft w:val="0"/>
      <w:marRight w:val="0"/>
      <w:marTop w:val="0"/>
      <w:marBottom w:val="0"/>
      <w:divBdr>
        <w:top w:val="none" w:sz="0" w:space="0" w:color="auto"/>
        <w:left w:val="none" w:sz="0" w:space="0" w:color="auto"/>
        <w:bottom w:val="none" w:sz="0" w:space="0" w:color="auto"/>
        <w:right w:val="none" w:sz="0" w:space="0" w:color="auto"/>
      </w:divBdr>
    </w:div>
    <w:div w:id="503863098">
      <w:bodyDiv w:val="1"/>
      <w:marLeft w:val="0"/>
      <w:marRight w:val="0"/>
      <w:marTop w:val="0"/>
      <w:marBottom w:val="0"/>
      <w:divBdr>
        <w:top w:val="none" w:sz="0" w:space="0" w:color="auto"/>
        <w:left w:val="none" w:sz="0" w:space="0" w:color="auto"/>
        <w:bottom w:val="none" w:sz="0" w:space="0" w:color="auto"/>
        <w:right w:val="none" w:sz="0" w:space="0" w:color="auto"/>
      </w:divBdr>
    </w:div>
    <w:div w:id="509029562">
      <w:bodyDiv w:val="1"/>
      <w:marLeft w:val="0"/>
      <w:marRight w:val="0"/>
      <w:marTop w:val="0"/>
      <w:marBottom w:val="0"/>
      <w:divBdr>
        <w:top w:val="none" w:sz="0" w:space="0" w:color="auto"/>
        <w:left w:val="none" w:sz="0" w:space="0" w:color="auto"/>
        <w:bottom w:val="none" w:sz="0" w:space="0" w:color="auto"/>
        <w:right w:val="none" w:sz="0" w:space="0" w:color="auto"/>
      </w:divBdr>
      <w:divsChild>
        <w:div w:id="1042437745">
          <w:marLeft w:val="1166"/>
          <w:marRight w:val="0"/>
          <w:marTop w:val="134"/>
          <w:marBottom w:val="0"/>
          <w:divBdr>
            <w:top w:val="none" w:sz="0" w:space="0" w:color="auto"/>
            <w:left w:val="none" w:sz="0" w:space="0" w:color="auto"/>
            <w:bottom w:val="none" w:sz="0" w:space="0" w:color="auto"/>
            <w:right w:val="none" w:sz="0" w:space="0" w:color="auto"/>
          </w:divBdr>
        </w:div>
        <w:div w:id="1051274634">
          <w:marLeft w:val="1166"/>
          <w:marRight w:val="0"/>
          <w:marTop w:val="134"/>
          <w:marBottom w:val="0"/>
          <w:divBdr>
            <w:top w:val="none" w:sz="0" w:space="0" w:color="auto"/>
            <w:left w:val="none" w:sz="0" w:space="0" w:color="auto"/>
            <w:bottom w:val="none" w:sz="0" w:space="0" w:color="auto"/>
            <w:right w:val="none" w:sz="0" w:space="0" w:color="auto"/>
          </w:divBdr>
        </w:div>
        <w:div w:id="1350060619">
          <w:marLeft w:val="1166"/>
          <w:marRight w:val="0"/>
          <w:marTop w:val="134"/>
          <w:marBottom w:val="0"/>
          <w:divBdr>
            <w:top w:val="none" w:sz="0" w:space="0" w:color="auto"/>
            <w:left w:val="none" w:sz="0" w:space="0" w:color="auto"/>
            <w:bottom w:val="none" w:sz="0" w:space="0" w:color="auto"/>
            <w:right w:val="none" w:sz="0" w:space="0" w:color="auto"/>
          </w:divBdr>
        </w:div>
      </w:divsChild>
    </w:div>
    <w:div w:id="523862005">
      <w:bodyDiv w:val="1"/>
      <w:marLeft w:val="0"/>
      <w:marRight w:val="0"/>
      <w:marTop w:val="0"/>
      <w:marBottom w:val="0"/>
      <w:divBdr>
        <w:top w:val="none" w:sz="0" w:space="0" w:color="auto"/>
        <w:left w:val="none" w:sz="0" w:space="0" w:color="auto"/>
        <w:bottom w:val="none" w:sz="0" w:space="0" w:color="auto"/>
        <w:right w:val="none" w:sz="0" w:space="0" w:color="auto"/>
      </w:divBdr>
      <w:divsChild>
        <w:div w:id="472986208">
          <w:marLeft w:val="0"/>
          <w:marRight w:val="0"/>
          <w:marTop w:val="0"/>
          <w:marBottom w:val="0"/>
          <w:divBdr>
            <w:top w:val="none" w:sz="0" w:space="0" w:color="auto"/>
            <w:left w:val="none" w:sz="0" w:space="0" w:color="auto"/>
            <w:bottom w:val="none" w:sz="0" w:space="0" w:color="auto"/>
            <w:right w:val="none" w:sz="0" w:space="0" w:color="auto"/>
          </w:divBdr>
          <w:divsChild>
            <w:div w:id="1747799316">
              <w:marLeft w:val="0"/>
              <w:marRight w:val="0"/>
              <w:marTop w:val="0"/>
              <w:marBottom w:val="0"/>
              <w:divBdr>
                <w:top w:val="none" w:sz="0" w:space="0" w:color="auto"/>
                <w:left w:val="none" w:sz="0" w:space="0" w:color="auto"/>
                <w:bottom w:val="none" w:sz="0" w:space="0" w:color="auto"/>
                <w:right w:val="none" w:sz="0" w:space="0" w:color="auto"/>
              </w:divBdr>
              <w:divsChild>
                <w:div w:id="1042441472">
                  <w:marLeft w:val="0"/>
                  <w:marRight w:val="0"/>
                  <w:marTop w:val="0"/>
                  <w:marBottom w:val="0"/>
                  <w:divBdr>
                    <w:top w:val="none" w:sz="0" w:space="0" w:color="auto"/>
                    <w:left w:val="none" w:sz="0" w:space="0" w:color="auto"/>
                    <w:bottom w:val="none" w:sz="0" w:space="0" w:color="auto"/>
                    <w:right w:val="none" w:sz="0" w:space="0" w:color="auto"/>
                  </w:divBdr>
                  <w:divsChild>
                    <w:div w:id="676225439">
                      <w:marLeft w:val="0"/>
                      <w:marRight w:val="0"/>
                      <w:marTop w:val="0"/>
                      <w:marBottom w:val="0"/>
                      <w:divBdr>
                        <w:top w:val="none" w:sz="0" w:space="0" w:color="auto"/>
                        <w:left w:val="none" w:sz="0" w:space="0" w:color="auto"/>
                        <w:bottom w:val="none" w:sz="0" w:space="0" w:color="auto"/>
                        <w:right w:val="none" w:sz="0" w:space="0" w:color="auto"/>
                      </w:divBdr>
                      <w:divsChild>
                        <w:div w:id="899942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4805125">
      <w:marLeft w:val="0"/>
      <w:marRight w:val="0"/>
      <w:marTop w:val="0"/>
      <w:marBottom w:val="0"/>
      <w:divBdr>
        <w:top w:val="none" w:sz="0" w:space="0" w:color="auto"/>
        <w:left w:val="none" w:sz="0" w:space="0" w:color="auto"/>
        <w:bottom w:val="none" w:sz="0" w:space="0" w:color="auto"/>
        <w:right w:val="none" w:sz="0" w:space="0" w:color="auto"/>
      </w:divBdr>
    </w:div>
    <w:div w:id="536626862">
      <w:bodyDiv w:val="1"/>
      <w:marLeft w:val="0"/>
      <w:marRight w:val="0"/>
      <w:marTop w:val="0"/>
      <w:marBottom w:val="0"/>
      <w:divBdr>
        <w:top w:val="none" w:sz="0" w:space="0" w:color="auto"/>
        <w:left w:val="none" w:sz="0" w:space="0" w:color="auto"/>
        <w:bottom w:val="none" w:sz="0" w:space="0" w:color="auto"/>
        <w:right w:val="none" w:sz="0" w:space="0" w:color="auto"/>
      </w:divBdr>
    </w:div>
    <w:div w:id="557782687">
      <w:bodyDiv w:val="1"/>
      <w:marLeft w:val="0"/>
      <w:marRight w:val="0"/>
      <w:marTop w:val="0"/>
      <w:marBottom w:val="0"/>
      <w:divBdr>
        <w:top w:val="none" w:sz="0" w:space="0" w:color="auto"/>
        <w:left w:val="none" w:sz="0" w:space="0" w:color="auto"/>
        <w:bottom w:val="none" w:sz="0" w:space="0" w:color="auto"/>
        <w:right w:val="none" w:sz="0" w:space="0" w:color="auto"/>
      </w:divBdr>
    </w:div>
    <w:div w:id="558398143">
      <w:bodyDiv w:val="1"/>
      <w:marLeft w:val="180"/>
      <w:marRight w:val="180"/>
      <w:marTop w:val="0"/>
      <w:marBottom w:val="0"/>
      <w:divBdr>
        <w:top w:val="none" w:sz="0" w:space="0" w:color="auto"/>
        <w:left w:val="none" w:sz="0" w:space="0" w:color="auto"/>
        <w:bottom w:val="none" w:sz="0" w:space="0" w:color="auto"/>
        <w:right w:val="none" w:sz="0" w:space="0" w:color="auto"/>
      </w:divBdr>
      <w:divsChild>
        <w:div w:id="707878973">
          <w:marLeft w:val="0"/>
          <w:marRight w:val="0"/>
          <w:marTop w:val="0"/>
          <w:marBottom w:val="0"/>
          <w:divBdr>
            <w:top w:val="none" w:sz="0" w:space="0" w:color="auto"/>
            <w:left w:val="none" w:sz="0" w:space="0" w:color="auto"/>
            <w:bottom w:val="none" w:sz="0" w:space="0" w:color="auto"/>
            <w:right w:val="none" w:sz="0" w:space="0" w:color="auto"/>
          </w:divBdr>
        </w:div>
      </w:divsChild>
    </w:div>
    <w:div w:id="576135852">
      <w:bodyDiv w:val="1"/>
      <w:marLeft w:val="0"/>
      <w:marRight w:val="0"/>
      <w:marTop w:val="0"/>
      <w:marBottom w:val="0"/>
      <w:divBdr>
        <w:top w:val="none" w:sz="0" w:space="0" w:color="auto"/>
        <w:left w:val="none" w:sz="0" w:space="0" w:color="auto"/>
        <w:bottom w:val="none" w:sz="0" w:space="0" w:color="auto"/>
        <w:right w:val="none" w:sz="0" w:space="0" w:color="auto"/>
      </w:divBdr>
    </w:div>
    <w:div w:id="576673904">
      <w:bodyDiv w:val="1"/>
      <w:marLeft w:val="0"/>
      <w:marRight w:val="0"/>
      <w:marTop w:val="0"/>
      <w:marBottom w:val="0"/>
      <w:divBdr>
        <w:top w:val="none" w:sz="0" w:space="0" w:color="auto"/>
        <w:left w:val="none" w:sz="0" w:space="0" w:color="auto"/>
        <w:bottom w:val="none" w:sz="0" w:space="0" w:color="auto"/>
        <w:right w:val="none" w:sz="0" w:space="0" w:color="auto"/>
      </w:divBdr>
      <w:divsChild>
        <w:div w:id="1225991008">
          <w:marLeft w:val="0"/>
          <w:marRight w:val="0"/>
          <w:marTop w:val="0"/>
          <w:marBottom w:val="0"/>
          <w:divBdr>
            <w:top w:val="none" w:sz="0" w:space="0" w:color="auto"/>
            <w:left w:val="none" w:sz="0" w:space="0" w:color="auto"/>
            <w:bottom w:val="none" w:sz="0" w:space="0" w:color="auto"/>
            <w:right w:val="none" w:sz="0" w:space="0" w:color="auto"/>
          </w:divBdr>
          <w:divsChild>
            <w:div w:id="1816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0708">
      <w:bodyDiv w:val="1"/>
      <w:marLeft w:val="0"/>
      <w:marRight w:val="0"/>
      <w:marTop w:val="0"/>
      <w:marBottom w:val="0"/>
      <w:divBdr>
        <w:top w:val="none" w:sz="0" w:space="0" w:color="auto"/>
        <w:left w:val="none" w:sz="0" w:space="0" w:color="auto"/>
        <w:bottom w:val="none" w:sz="0" w:space="0" w:color="auto"/>
        <w:right w:val="none" w:sz="0" w:space="0" w:color="auto"/>
      </w:divBdr>
      <w:divsChild>
        <w:div w:id="1053188884">
          <w:marLeft w:val="0"/>
          <w:marRight w:val="0"/>
          <w:marTop w:val="0"/>
          <w:marBottom w:val="0"/>
          <w:divBdr>
            <w:top w:val="none" w:sz="0" w:space="0" w:color="auto"/>
            <w:left w:val="none" w:sz="0" w:space="0" w:color="auto"/>
            <w:bottom w:val="none" w:sz="0" w:space="0" w:color="auto"/>
            <w:right w:val="none" w:sz="0" w:space="0" w:color="auto"/>
          </w:divBdr>
        </w:div>
      </w:divsChild>
    </w:div>
    <w:div w:id="646252088">
      <w:bodyDiv w:val="1"/>
      <w:marLeft w:val="180"/>
      <w:marRight w:val="180"/>
      <w:marTop w:val="0"/>
      <w:marBottom w:val="0"/>
      <w:divBdr>
        <w:top w:val="none" w:sz="0" w:space="0" w:color="auto"/>
        <w:left w:val="none" w:sz="0" w:space="0" w:color="auto"/>
        <w:bottom w:val="none" w:sz="0" w:space="0" w:color="auto"/>
        <w:right w:val="none" w:sz="0" w:space="0" w:color="auto"/>
      </w:divBdr>
      <w:divsChild>
        <w:div w:id="2038000572">
          <w:marLeft w:val="0"/>
          <w:marRight w:val="0"/>
          <w:marTop w:val="0"/>
          <w:marBottom w:val="0"/>
          <w:divBdr>
            <w:top w:val="none" w:sz="0" w:space="0" w:color="auto"/>
            <w:left w:val="none" w:sz="0" w:space="0" w:color="auto"/>
            <w:bottom w:val="none" w:sz="0" w:space="0" w:color="auto"/>
            <w:right w:val="none" w:sz="0" w:space="0" w:color="auto"/>
          </w:divBdr>
        </w:div>
      </w:divsChild>
    </w:div>
    <w:div w:id="654647507">
      <w:bodyDiv w:val="1"/>
      <w:marLeft w:val="240"/>
      <w:marRight w:val="240"/>
      <w:marTop w:val="0"/>
      <w:marBottom w:val="0"/>
      <w:divBdr>
        <w:top w:val="none" w:sz="0" w:space="0" w:color="auto"/>
        <w:left w:val="none" w:sz="0" w:space="0" w:color="auto"/>
        <w:bottom w:val="none" w:sz="0" w:space="0" w:color="auto"/>
        <w:right w:val="none" w:sz="0" w:space="0" w:color="auto"/>
      </w:divBdr>
      <w:divsChild>
        <w:div w:id="517280473">
          <w:marLeft w:val="0"/>
          <w:marRight w:val="0"/>
          <w:marTop w:val="0"/>
          <w:marBottom w:val="0"/>
          <w:divBdr>
            <w:top w:val="none" w:sz="0" w:space="0" w:color="auto"/>
            <w:left w:val="none" w:sz="0" w:space="0" w:color="auto"/>
            <w:bottom w:val="none" w:sz="0" w:space="0" w:color="auto"/>
            <w:right w:val="none" w:sz="0" w:space="0" w:color="auto"/>
          </w:divBdr>
        </w:div>
      </w:divsChild>
    </w:div>
    <w:div w:id="660429211">
      <w:bodyDiv w:val="1"/>
      <w:marLeft w:val="0"/>
      <w:marRight w:val="0"/>
      <w:marTop w:val="0"/>
      <w:marBottom w:val="0"/>
      <w:divBdr>
        <w:top w:val="none" w:sz="0" w:space="0" w:color="auto"/>
        <w:left w:val="none" w:sz="0" w:space="0" w:color="auto"/>
        <w:bottom w:val="none" w:sz="0" w:space="0" w:color="auto"/>
        <w:right w:val="none" w:sz="0" w:space="0" w:color="auto"/>
      </w:divBdr>
      <w:divsChild>
        <w:div w:id="880482540">
          <w:marLeft w:val="0"/>
          <w:marRight w:val="0"/>
          <w:marTop w:val="0"/>
          <w:marBottom w:val="0"/>
          <w:divBdr>
            <w:top w:val="none" w:sz="0" w:space="0" w:color="auto"/>
            <w:left w:val="none" w:sz="0" w:space="0" w:color="auto"/>
            <w:bottom w:val="none" w:sz="0" w:space="0" w:color="auto"/>
            <w:right w:val="none" w:sz="0" w:space="0" w:color="auto"/>
          </w:divBdr>
          <w:divsChild>
            <w:div w:id="737900133">
              <w:marLeft w:val="0"/>
              <w:marRight w:val="0"/>
              <w:marTop w:val="0"/>
              <w:marBottom w:val="0"/>
              <w:divBdr>
                <w:top w:val="none" w:sz="0" w:space="0" w:color="auto"/>
                <w:left w:val="none" w:sz="0" w:space="0" w:color="auto"/>
                <w:bottom w:val="none" w:sz="0" w:space="0" w:color="auto"/>
                <w:right w:val="none" w:sz="0" w:space="0" w:color="auto"/>
              </w:divBdr>
              <w:divsChild>
                <w:div w:id="50005484">
                  <w:marLeft w:val="0"/>
                  <w:marRight w:val="0"/>
                  <w:marTop w:val="0"/>
                  <w:marBottom w:val="0"/>
                  <w:divBdr>
                    <w:top w:val="none" w:sz="0" w:space="0" w:color="auto"/>
                    <w:left w:val="none" w:sz="0" w:space="0" w:color="auto"/>
                    <w:bottom w:val="none" w:sz="0" w:space="0" w:color="auto"/>
                    <w:right w:val="none" w:sz="0" w:space="0" w:color="auto"/>
                  </w:divBdr>
                  <w:divsChild>
                    <w:div w:id="95290892">
                      <w:marLeft w:val="0"/>
                      <w:marRight w:val="0"/>
                      <w:marTop w:val="0"/>
                      <w:marBottom w:val="0"/>
                      <w:divBdr>
                        <w:top w:val="none" w:sz="0" w:space="0" w:color="auto"/>
                        <w:left w:val="none" w:sz="0" w:space="0" w:color="auto"/>
                        <w:bottom w:val="none" w:sz="0" w:space="0" w:color="auto"/>
                        <w:right w:val="none" w:sz="0" w:space="0" w:color="auto"/>
                      </w:divBdr>
                      <w:divsChild>
                        <w:div w:id="503011918">
                          <w:marLeft w:val="0"/>
                          <w:marRight w:val="0"/>
                          <w:marTop w:val="0"/>
                          <w:marBottom w:val="0"/>
                          <w:divBdr>
                            <w:top w:val="none" w:sz="0" w:space="0" w:color="auto"/>
                            <w:left w:val="none" w:sz="0" w:space="0" w:color="auto"/>
                            <w:bottom w:val="none" w:sz="0" w:space="0" w:color="auto"/>
                            <w:right w:val="none" w:sz="0" w:space="0" w:color="auto"/>
                          </w:divBdr>
                          <w:divsChild>
                            <w:div w:id="1603343646">
                              <w:marLeft w:val="0"/>
                              <w:marRight w:val="0"/>
                              <w:marTop w:val="0"/>
                              <w:marBottom w:val="0"/>
                              <w:divBdr>
                                <w:top w:val="none" w:sz="0" w:space="0" w:color="auto"/>
                                <w:left w:val="none" w:sz="0" w:space="0" w:color="auto"/>
                                <w:bottom w:val="none" w:sz="0" w:space="0" w:color="auto"/>
                                <w:right w:val="none" w:sz="0" w:space="0" w:color="auto"/>
                              </w:divBdr>
                              <w:divsChild>
                                <w:div w:id="1481462352">
                                  <w:marLeft w:val="0"/>
                                  <w:marRight w:val="0"/>
                                  <w:marTop w:val="0"/>
                                  <w:marBottom w:val="0"/>
                                  <w:divBdr>
                                    <w:top w:val="none" w:sz="0" w:space="0" w:color="auto"/>
                                    <w:left w:val="none" w:sz="0" w:space="0" w:color="auto"/>
                                    <w:bottom w:val="none" w:sz="0" w:space="0" w:color="auto"/>
                                    <w:right w:val="none" w:sz="0" w:space="0" w:color="auto"/>
                                  </w:divBdr>
                                  <w:divsChild>
                                    <w:div w:id="872041303">
                                      <w:marLeft w:val="0"/>
                                      <w:marRight w:val="0"/>
                                      <w:marTop w:val="0"/>
                                      <w:marBottom w:val="0"/>
                                      <w:divBdr>
                                        <w:top w:val="none" w:sz="0" w:space="0" w:color="auto"/>
                                        <w:left w:val="none" w:sz="0" w:space="0" w:color="auto"/>
                                        <w:bottom w:val="none" w:sz="0" w:space="0" w:color="auto"/>
                                        <w:right w:val="none" w:sz="0" w:space="0" w:color="auto"/>
                                      </w:divBdr>
                                      <w:divsChild>
                                        <w:div w:id="1993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272532">
      <w:bodyDiv w:val="1"/>
      <w:marLeft w:val="0"/>
      <w:marRight w:val="0"/>
      <w:marTop w:val="0"/>
      <w:marBottom w:val="0"/>
      <w:divBdr>
        <w:top w:val="none" w:sz="0" w:space="0" w:color="auto"/>
        <w:left w:val="none" w:sz="0" w:space="0" w:color="auto"/>
        <w:bottom w:val="none" w:sz="0" w:space="0" w:color="auto"/>
        <w:right w:val="none" w:sz="0" w:space="0" w:color="auto"/>
      </w:divBdr>
      <w:divsChild>
        <w:div w:id="590550289">
          <w:marLeft w:val="0"/>
          <w:marRight w:val="0"/>
          <w:marTop w:val="0"/>
          <w:marBottom w:val="0"/>
          <w:divBdr>
            <w:top w:val="none" w:sz="0" w:space="0" w:color="auto"/>
            <w:left w:val="none" w:sz="0" w:space="0" w:color="auto"/>
            <w:bottom w:val="none" w:sz="0" w:space="0" w:color="auto"/>
            <w:right w:val="none" w:sz="0" w:space="0" w:color="auto"/>
          </w:divBdr>
          <w:divsChild>
            <w:div w:id="6345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0564">
      <w:bodyDiv w:val="1"/>
      <w:marLeft w:val="0"/>
      <w:marRight w:val="0"/>
      <w:marTop w:val="0"/>
      <w:marBottom w:val="0"/>
      <w:divBdr>
        <w:top w:val="none" w:sz="0" w:space="0" w:color="auto"/>
        <w:left w:val="none" w:sz="0" w:space="0" w:color="auto"/>
        <w:bottom w:val="none" w:sz="0" w:space="0" w:color="auto"/>
        <w:right w:val="none" w:sz="0" w:space="0" w:color="auto"/>
      </w:divBdr>
      <w:divsChild>
        <w:div w:id="218521718">
          <w:marLeft w:val="0"/>
          <w:marRight w:val="0"/>
          <w:marTop w:val="0"/>
          <w:marBottom w:val="0"/>
          <w:divBdr>
            <w:top w:val="none" w:sz="0" w:space="0" w:color="auto"/>
            <w:left w:val="none" w:sz="0" w:space="0" w:color="auto"/>
            <w:bottom w:val="none" w:sz="0" w:space="0" w:color="auto"/>
            <w:right w:val="none" w:sz="0" w:space="0" w:color="auto"/>
          </w:divBdr>
          <w:divsChild>
            <w:div w:id="161434299">
              <w:marLeft w:val="0"/>
              <w:marRight w:val="0"/>
              <w:marTop w:val="0"/>
              <w:marBottom w:val="0"/>
              <w:divBdr>
                <w:top w:val="none" w:sz="0" w:space="0" w:color="auto"/>
                <w:left w:val="none" w:sz="0" w:space="0" w:color="auto"/>
                <w:bottom w:val="none" w:sz="0" w:space="0" w:color="auto"/>
                <w:right w:val="none" w:sz="0" w:space="0" w:color="auto"/>
              </w:divBdr>
              <w:divsChild>
                <w:div w:id="1425758988">
                  <w:marLeft w:val="0"/>
                  <w:marRight w:val="0"/>
                  <w:marTop w:val="0"/>
                  <w:marBottom w:val="0"/>
                  <w:divBdr>
                    <w:top w:val="none" w:sz="0" w:space="0" w:color="auto"/>
                    <w:left w:val="none" w:sz="0" w:space="0" w:color="auto"/>
                    <w:bottom w:val="none" w:sz="0" w:space="0" w:color="auto"/>
                    <w:right w:val="none" w:sz="0" w:space="0" w:color="auto"/>
                  </w:divBdr>
                  <w:divsChild>
                    <w:div w:id="1922986638">
                      <w:marLeft w:val="0"/>
                      <w:marRight w:val="0"/>
                      <w:marTop w:val="0"/>
                      <w:marBottom w:val="0"/>
                      <w:divBdr>
                        <w:top w:val="none" w:sz="0" w:space="0" w:color="auto"/>
                        <w:left w:val="none" w:sz="0" w:space="0" w:color="auto"/>
                        <w:bottom w:val="none" w:sz="0" w:space="0" w:color="auto"/>
                        <w:right w:val="none" w:sz="0" w:space="0" w:color="auto"/>
                      </w:divBdr>
                      <w:divsChild>
                        <w:div w:id="1622565871">
                          <w:marLeft w:val="0"/>
                          <w:marRight w:val="0"/>
                          <w:marTop w:val="0"/>
                          <w:marBottom w:val="0"/>
                          <w:divBdr>
                            <w:top w:val="none" w:sz="0" w:space="0" w:color="auto"/>
                            <w:left w:val="none" w:sz="0" w:space="0" w:color="auto"/>
                            <w:bottom w:val="none" w:sz="0" w:space="0" w:color="auto"/>
                            <w:right w:val="none" w:sz="0" w:space="0" w:color="auto"/>
                          </w:divBdr>
                          <w:divsChild>
                            <w:div w:id="1347899563">
                              <w:marLeft w:val="0"/>
                              <w:marRight w:val="0"/>
                              <w:marTop w:val="0"/>
                              <w:marBottom w:val="0"/>
                              <w:divBdr>
                                <w:top w:val="none" w:sz="0" w:space="0" w:color="auto"/>
                                <w:left w:val="none" w:sz="0" w:space="0" w:color="auto"/>
                                <w:bottom w:val="none" w:sz="0" w:space="0" w:color="auto"/>
                                <w:right w:val="none" w:sz="0" w:space="0" w:color="auto"/>
                              </w:divBdr>
                              <w:divsChild>
                                <w:div w:id="1832521888">
                                  <w:marLeft w:val="0"/>
                                  <w:marRight w:val="0"/>
                                  <w:marTop w:val="0"/>
                                  <w:marBottom w:val="0"/>
                                  <w:divBdr>
                                    <w:top w:val="none" w:sz="0" w:space="0" w:color="auto"/>
                                    <w:left w:val="none" w:sz="0" w:space="0" w:color="auto"/>
                                    <w:bottom w:val="none" w:sz="0" w:space="0" w:color="auto"/>
                                    <w:right w:val="none" w:sz="0" w:space="0" w:color="auto"/>
                                  </w:divBdr>
                                  <w:divsChild>
                                    <w:div w:id="865600044">
                                      <w:marLeft w:val="0"/>
                                      <w:marRight w:val="0"/>
                                      <w:marTop w:val="0"/>
                                      <w:marBottom w:val="0"/>
                                      <w:divBdr>
                                        <w:top w:val="none" w:sz="0" w:space="0" w:color="auto"/>
                                        <w:left w:val="none" w:sz="0" w:space="0" w:color="auto"/>
                                        <w:bottom w:val="none" w:sz="0" w:space="0" w:color="auto"/>
                                        <w:right w:val="none" w:sz="0" w:space="0" w:color="auto"/>
                                      </w:divBdr>
                                      <w:divsChild>
                                        <w:div w:id="1189173489">
                                          <w:marLeft w:val="0"/>
                                          <w:marRight w:val="0"/>
                                          <w:marTop w:val="0"/>
                                          <w:marBottom w:val="0"/>
                                          <w:divBdr>
                                            <w:top w:val="none" w:sz="0" w:space="0" w:color="auto"/>
                                            <w:left w:val="none" w:sz="0" w:space="0" w:color="auto"/>
                                            <w:bottom w:val="none" w:sz="0" w:space="0" w:color="auto"/>
                                            <w:right w:val="none" w:sz="0" w:space="0" w:color="auto"/>
                                          </w:divBdr>
                                          <w:divsChild>
                                            <w:div w:id="650476938">
                                              <w:marLeft w:val="0"/>
                                              <w:marRight w:val="0"/>
                                              <w:marTop w:val="0"/>
                                              <w:marBottom w:val="0"/>
                                              <w:divBdr>
                                                <w:top w:val="none" w:sz="0" w:space="0" w:color="auto"/>
                                                <w:left w:val="none" w:sz="0" w:space="0" w:color="auto"/>
                                                <w:bottom w:val="none" w:sz="0" w:space="0" w:color="auto"/>
                                                <w:right w:val="none" w:sz="0" w:space="0" w:color="auto"/>
                                              </w:divBdr>
                                              <w:divsChild>
                                                <w:div w:id="711465099">
                                                  <w:marLeft w:val="0"/>
                                                  <w:marRight w:val="0"/>
                                                  <w:marTop w:val="0"/>
                                                  <w:marBottom w:val="0"/>
                                                  <w:divBdr>
                                                    <w:top w:val="none" w:sz="0" w:space="0" w:color="auto"/>
                                                    <w:left w:val="none" w:sz="0" w:space="0" w:color="auto"/>
                                                    <w:bottom w:val="none" w:sz="0" w:space="0" w:color="auto"/>
                                                    <w:right w:val="none" w:sz="0" w:space="0" w:color="auto"/>
                                                  </w:divBdr>
                                                  <w:divsChild>
                                                    <w:div w:id="980382672">
                                                      <w:marLeft w:val="0"/>
                                                      <w:marRight w:val="0"/>
                                                      <w:marTop w:val="0"/>
                                                      <w:marBottom w:val="0"/>
                                                      <w:divBdr>
                                                        <w:top w:val="none" w:sz="0" w:space="0" w:color="auto"/>
                                                        <w:left w:val="none" w:sz="0" w:space="0" w:color="auto"/>
                                                        <w:bottom w:val="none" w:sz="0" w:space="0" w:color="auto"/>
                                                        <w:right w:val="none" w:sz="0" w:space="0" w:color="auto"/>
                                                      </w:divBdr>
                                                      <w:divsChild>
                                                        <w:div w:id="1641764948">
                                                          <w:marLeft w:val="0"/>
                                                          <w:marRight w:val="0"/>
                                                          <w:marTop w:val="0"/>
                                                          <w:marBottom w:val="0"/>
                                                          <w:divBdr>
                                                            <w:top w:val="none" w:sz="0" w:space="0" w:color="auto"/>
                                                            <w:left w:val="none" w:sz="0" w:space="0" w:color="auto"/>
                                                            <w:bottom w:val="none" w:sz="0" w:space="0" w:color="auto"/>
                                                            <w:right w:val="none" w:sz="0" w:space="0" w:color="auto"/>
                                                          </w:divBdr>
                                                          <w:divsChild>
                                                            <w:div w:id="2120908521">
                                                              <w:marLeft w:val="0"/>
                                                              <w:marRight w:val="0"/>
                                                              <w:marTop w:val="0"/>
                                                              <w:marBottom w:val="0"/>
                                                              <w:divBdr>
                                                                <w:top w:val="none" w:sz="0" w:space="0" w:color="auto"/>
                                                                <w:left w:val="none" w:sz="0" w:space="0" w:color="auto"/>
                                                                <w:bottom w:val="none" w:sz="0" w:space="0" w:color="auto"/>
                                                                <w:right w:val="none" w:sz="0" w:space="0" w:color="auto"/>
                                                              </w:divBdr>
                                                              <w:divsChild>
                                                                <w:div w:id="1240098660">
                                                                  <w:marLeft w:val="0"/>
                                                                  <w:marRight w:val="0"/>
                                                                  <w:marTop w:val="0"/>
                                                                  <w:marBottom w:val="0"/>
                                                                  <w:divBdr>
                                                                    <w:top w:val="none" w:sz="0" w:space="0" w:color="auto"/>
                                                                    <w:left w:val="none" w:sz="0" w:space="0" w:color="auto"/>
                                                                    <w:bottom w:val="none" w:sz="0" w:space="0" w:color="auto"/>
                                                                    <w:right w:val="none" w:sz="0" w:space="0" w:color="auto"/>
                                                                  </w:divBdr>
                                                                  <w:divsChild>
                                                                    <w:div w:id="478037579">
                                                                      <w:marLeft w:val="0"/>
                                                                      <w:marRight w:val="0"/>
                                                                      <w:marTop w:val="0"/>
                                                                      <w:marBottom w:val="0"/>
                                                                      <w:divBdr>
                                                                        <w:top w:val="none" w:sz="0" w:space="0" w:color="auto"/>
                                                                        <w:left w:val="none" w:sz="0" w:space="0" w:color="auto"/>
                                                                        <w:bottom w:val="none" w:sz="0" w:space="0" w:color="auto"/>
                                                                        <w:right w:val="none" w:sz="0" w:space="0" w:color="auto"/>
                                                                      </w:divBdr>
                                                                      <w:divsChild>
                                                                        <w:div w:id="476724846">
                                                                          <w:marLeft w:val="0"/>
                                                                          <w:marRight w:val="0"/>
                                                                          <w:marTop w:val="0"/>
                                                                          <w:marBottom w:val="360"/>
                                                                          <w:divBdr>
                                                                            <w:top w:val="none" w:sz="0" w:space="0" w:color="auto"/>
                                                                            <w:left w:val="none" w:sz="0" w:space="0" w:color="auto"/>
                                                                            <w:bottom w:val="none" w:sz="0" w:space="0" w:color="auto"/>
                                                                            <w:right w:val="none" w:sz="0" w:space="0" w:color="auto"/>
                                                                          </w:divBdr>
                                                                          <w:divsChild>
                                                                            <w:div w:id="1886407162">
                                                                              <w:marLeft w:val="0"/>
                                                                              <w:marRight w:val="0"/>
                                                                              <w:marTop w:val="0"/>
                                                                              <w:marBottom w:val="0"/>
                                                                              <w:divBdr>
                                                                                <w:top w:val="none" w:sz="0" w:space="0" w:color="auto"/>
                                                                                <w:left w:val="none" w:sz="0" w:space="0" w:color="auto"/>
                                                                                <w:bottom w:val="none" w:sz="0" w:space="0" w:color="auto"/>
                                                                                <w:right w:val="none" w:sz="0" w:space="0" w:color="auto"/>
                                                                              </w:divBdr>
                                                                              <w:divsChild>
                                                                                <w:div w:id="329868081">
                                                                                  <w:marLeft w:val="0"/>
                                                                                  <w:marRight w:val="0"/>
                                                                                  <w:marTop w:val="0"/>
                                                                                  <w:marBottom w:val="0"/>
                                                                                  <w:divBdr>
                                                                                    <w:top w:val="none" w:sz="0" w:space="0" w:color="auto"/>
                                                                                    <w:left w:val="none" w:sz="0" w:space="0" w:color="auto"/>
                                                                                    <w:bottom w:val="none" w:sz="0" w:space="0" w:color="auto"/>
                                                                                    <w:right w:val="none" w:sz="0" w:space="0" w:color="auto"/>
                                                                                  </w:divBdr>
                                                                                  <w:divsChild>
                                                                                    <w:div w:id="1099059460">
                                                                                      <w:marLeft w:val="0"/>
                                                                                      <w:marRight w:val="0"/>
                                                                                      <w:marTop w:val="0"/>
                                                                                      <w:marBottom w:val="0"/>
                                                                                      <w:divBdr>
                                                                                        <w:top w:val="none" w:sz="0" w:space="0" w:color="auto"/>
                                                                                        <w:left w:val="none" w:sz="0" w:space="0" w:color="auto"/>
                                                                                        <w:bottom w:val="none" w:sz="0" w:space="0" w:color="auto"/>
                                                                                        <w:right w:val="none" w:sz="0" w:space="0" w:color="auto"/>
                                                                                      </w:divBdr>
                                                                                      <w:divsChild>
                                                                                        <w:div w:id="1517889847">
                                                                                          <w:marLeft w:val="0"/>
                                                                                          <w:marRight w:val="0"/>
                                                                                          <w:marTop w:val="0"/>
                                                                                          <w:marBottom w:val="0"/>
                                                                                          <w:divBdr>
                                                                                            <w:top w:val="none" w:sz="0" w:space="0" w:color="auto"/>
                                                                                            <w:left w:val="none" w:sz="0" w:space="0" w:color="auto"/>
                                                                                            <w:bottom w:val="none" w:sz="0" w:space="0" w:color="auto"/>
                                                                                            <w:right w:val="none" w:sz="0" w:space="0" w:color="auto"/>
                                                                                          </w:divBdr>
                                                                                          <w:divsChild>
                                                                                            <w:div w:id="786236725">
                                                                                              <w:marLeft w:val="0"/>
                                                                                              <w:marRight w:val="0"/>
                                                                                              <w:marTop w:val="0"/>
                                                                                              <w:marBottom w:val="0"/>
                                                                                              <w:divBdr>
                                                                                                <w:top w:val="none" w:sz="0" w:space="0" w:color="auto"/>
                                                                                                <w:left w:val="none" w:sz="0" w:space="0" w:color="auto"/>
                                                                                                <w:bottom w:val="none" w:sz="0" w:space="0" w:color="auto"/>
                                                                                                <w:right w:val="none" w:sz="0" w:space="0" w:color="auto"/>
                                                                                              </w:divBdr>
                                                                                              <w:divsChild>
                                                                                                <w:div w:id="1720204153">
                                                                                                  <w:marLeft w:val="0"/>
                                                                                                  <w:marRight w:val="0"/>
                                                                                                  <w:marTop w:val="0"/>
                                                                                                  <w:marBottom w:val="0"/>
                                                                                                  <w:divBdr>
                                                                                                    <w:top w:val="none" w:sz="0" w:space="0" w:color="auto"/>
                                                                                                    <w:left w:val="none" w:sz="0" w:space="0" w:color="auto"/>
                                                                                                    <w:bottom w:val="none" w:sz="0" w:space="0" w:color="auto"/>
                                                                                                    <w:right w:val="none" w:sz="0" w:space="0" w:color="auto"/>
                                                                                                  </w:divBdr>
                                                                                                  <w:divsChild>
                                                                                                    <w:div w:id="8482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960202">
      <w:bodyDiv w:val="1"/>
      <w:marLeft w:val="0"/>
      <w:marRight w:val="0"/>
      <w:marTop w:val="0"/>
      <w:marBottom w:val="0"/>
      <w:divBdr>
        <w:top w:val="none" w:sz="0" w:space="0" w:color="auto"/>
        <w:left w:val="none" w:sz="0" w:space="0" w:color="auto"/>
        <w:bottom w:val="none" w:sz="0" w:space="0" w:color="auto"/>
        <w:right w:val="none" w:sz="0" w:space="0" w:color="auto"/>
      </w:divBdr>
    </w:div>
    <w:div w:id="712199068">
      <w:bodyDiv w:val="1"/>
      <w:marLeft w:val="0"/>
      <w:marRight w:val="0"/>
      <w:marTop w:val="0"/>
      <w:marBottom w:val="0"/>
      <w:divBdr>
        <w:top w:val="none" w:sz="0" w:space="0" w:color="auto"/>
        <w:left w:val="none" w:sz="0" w:space="0" w:color="auto"/>
        <w:bottom w:val="none" w:sz="0" w:space="0" w:color="auto"/>
        <w:right w:val="none" w:sz="0" w:space="0" w:color="auto"/>
      </w:divBdr>
    </w:div>
    <w:div w:id="768890815">
      <w:bodyDiv w:val="1"/>
      <w:marLeft w:val="0"/>
      <w:marRight w:val="0"/>
      <w:marTop w:val="0"/>
      <w:marBottom w:val="0"/>
      <w:divBdr>
        <w:top w:val="none" w:sz="0" w:space="0" w:color="auto"/>
        <w:left w:val="none" w:sz="0" w:space="0" w:color="auto"/>
        <w:bottom w:val="none" w:sz="0" w:space="0" w:color="auto"/>
        <w:right w:val="none" w:sz="0" w:space="0" w:color="auto"/>
      </w:divBdr>
    </w:div>
    <w:div w:id="792868837">
      <w:bodyDiv w:val="1"/>
      <w:marLeft w:val="0"/>
      <w:marRight w:val="0"/>
      <w:marTop w:val="0"/>
      <w:marBottom w:val="0"/>
      <w:divBdr>
        <w:top w:val="none" w:sz="0" w:space="0" w:color="auto"/>
        <w:left w:val="none" w:sz="0" w:space="0" w:color="auto"/>
        <w:bottom w:val="none" w:sz="0" w:space="0" w:color="auto"/>
        <w:right w:val="none" w:sz="0" w:space="0" w:color="auto"/>
      </w:divBdr>
      <w:divsChild>
        <w:div w:id="124868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059544">
      <w:bodyDiv w:val="1"/>
      <w:marLeft w:val="0"/>
      <w:marRight w:val="0"/>
      <w:marTop w:val="0"/>
      <w:marBottom w:val="0"/>
      <w:divBdr>
        <w:top w:val="none" w:sz="0" w:space="0" w:color="auto"/>
        <w:left w:val="none" w:sz="0" w:space="0" w:color="auto"/>
        <w:bottom w:val="none" w:sz="0" w:space="0" w:color="auto"/>
        <w:right w:val="none" w:sz="0" w:space="0" w:color="auto"/>
      </w:divBdr>
      <w:divsChild>
        <w:div w:id="184944895">
          <w:marLeft w:val="0"/>
          <w:marRight w:val="0"/>
          <w:marTop w:val="0"/>
          <w:marBottom w:val="0"/>
          <w:divBdr>
            <w:top w:val="none" w:sz="0" w:space="0" w:color="auto"/>
            <w:left w:val="none" w:sz="0" w:space="0" w:color="auto"/>
            <w:bottom w:val="none" w:sz="0" w:space="0" w:color="auto"/>
            <w:right w:val="none" w:sz="0" w:space="0" w:color="auto"/>
          </w:divBdr>
          <w:divsChild>
            <w:div w:id="1994984275">
              <w:marLeft w:val="0"/>
              <w:marRight w:val="0"/>
              <w:marTop w:val="0"/>
              <w:marBottom w:val="0"/>
              <w:divBdr>
                <w:top w:val="none" w:sz="0" w:space="0" w:color="auto"/>
                <w:left w:val="none" w:sz="0" w:space="0" w:color="auto"/>
                <w:bottom w:val="none" w:sz="0" w:space="0" w:color="auto"/>
                <w:right w:val="none" w:sz="0" w:space="0" w:color="auto"/>
              </w:divBdr>
              <w:divsChild>
                <w:div w:id="136072214">
                  <w:marLeft w:val="0"/>
                  <w:marRight w:val="0"/>
                  <w:marTop w:val="0"/>
                  <w:marBottom w:val="0"/>
                  <w:divBdr>
                    <w:top w:val="none" w:sz="0" w:space="0" w:color="auto"/>
                    <w:left w:val="none" w:sz="0" w:space="0" w:color="auto"/>
                    <w:bottom w:val="none" w:sz="0" w:space="0" w:color="auto"/>
                    <w:right w:val="none" w:sz="0" w:space="0" w:color="auto"/>
                  </w:divBdr>
                  <w:divsChild>
                    <w:div w:id="1228956843">
                      <w:marLeft w:val="0"/>
                      <w:marRight w:val="0"/>
                      <w:marTop w:val="0"/>
                      <w:marBottom w:val="0"/>
                      <w:divBdr>
                        <w:top w:val="none" w:sz="0" w:space="0" w:color="auto"/>
                        <w:left w:val="none" w:sz="0" w:space="0" w:color="auto"/>
                        <w:bottom w:val="none" w:sz="0" w:space="0" w:color="auto"/>
                        <w:right w:val="none" w:sz="0" w:space="0" w:color="auto"/>
                      </w:divBdr>
                      <w:divsChild>
                        <w:div w:id="1340425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4177451">
      <w:marLeft w:val="0"/>
      <w:marRight w:val="0"/>
      <w:marTop w:val="0"/>
      <w:marBottom w:val="0"/>
      <w:divBdr>
        <w:top w:val="none" w:sz="0" w:space="0" w:color="auto"/>
        <w:left w:val="none" w:sz="0" w:space="0" w:color="auto"/>
        <w:bottom w:val="none" w:sz="0" w:space="0" w:color="auto"/>
        <w:right w:val="none" w:sz="0" w:space="0" w:color="auto"/>
      </w:divBdr>
    </w:div>
    <w:div w:id="846289120">
      <w:bodyDiv w:val="1"/>
      <w:marLeft w:val="0"/>
      <w:marRight w:val="0"/>
      <w:marTop w:val="0"/>
      <w:marBottom w:val="0"/>
      <w:divBdr>
        <w:top w:val="none" w:sz="0" w:space="0" w:color="auto"/>
        <w:left w:val="none" w:sz="0" w:space="0" w:color="auto"/>
        <w:bottom w:val="none" w:sz="0" w:space="0" w:color="auto"/>
        <w:right w:val="none" w:sz="0" w:space="0" w:color="auto"/>
      </w:divBdr>
    </w:div>
    <w:div w:id="885145884">
      <w:bodyDiv w:val="1"/>
      <w:marLeft w:val="0"/>
      <w:marRight w:val="0"/>
      <w:marTop w:val="0"/>
      <w:marBottom w:val="0"/>
      <w:divBdr>
        <w:top w:val="none" w:sz="0" w:space="0" w:color="auto"/>
        <w:left w:val="none" w:sz="0" w:space="0" w:color="auto"/>
        <w:bottom w:val="none" w:sz="0" w:space="0" w:color="auto"/>
        <w:right w:val="none" w:sz="0" w:space="0" w:color="auto"/>
      </w:divBdr>
      <w:divsChild>
        <w:div w:id="1768503034">
          <w:marLeft w:val="547"/>
          <w:marRight w:val="0"/>
          <w:marTop w:val="48"/>
          <w:marBottom w:val="0"/>
          <w:divBdr>
            <w:top w:val="none" w:sz="0" w:space="0" w:color="auto"/>
            <w:left w:val="none" w:sz="0" w:space="0" w:color="auto"/>
            <w:bottom w:val="none" w:sz="0" w:space="0" w:color="auto"/>
            <w:right w:val="none" w:sz="0" w:space="0" w:color="auto"/>
          </w:divBdr>
        </w:div>
      </w:divsChild>
    </w:div>
    <w:div w:id="885340458">
      <w:bodyDiv w:val="1"/>
      <w:marLeft w:val="0"/>
      <w:marRight w:val="0"/>
      <w:marTop w:val="0"/>
      <w:marBottom w:val="0"/>
      <w:divBdr>
        <w:top w:val="none" w:sz="0" w:space="0" w:color="auto"/>
        <w:left w:val="none" w:sz="0" w:space="0" w:color="auto"/>
        <w:bottom w:val="none" w:sz="0" w:space="0" w:color="auto"/>
        <w:right w:val="none" w:sz="0" w:space="0" w:color="auto"/>
      </w:divBdr>
      <w:divsChild>
        <w:div w:id="550380548">
          <w:marLeft w:val="0"/>
          <w:marRight w:val="0"/>
          <w:marTop w:val="0"/>
          <w:marBottom w:val="0"/>
          <w:divBdr>
            <w:top w:val="none" w:sz="0" w:space="0" w:color="auto"/>
            <w:left w:val="none" w:sz="0" w:space="0" w:color="auto"/>
            <w:bottom w:val="none" w:sz="0" w:space="0" w:color="auto"/>
            <w:right w:val="none" w:sz="0" w:space="0" w:color="auto"/>
          </w:divBdr>
        </w:div>
      </w:divsChild>
    </w:div>
    <w:div w:id="917321506">
      <w:bodyDiv w:val="1"/>
      <w:marLeft w:val="0"/>
      <w:marRight w:val="0"/>
      <w:marTop w:val="0"/>
      <w:marBottom w:val="0"/>
      <w:divBdr>
        <w:top w:val="none" w:sz="0" w:space="0" w:color="auto"/>
        <w:left w:val="none" w:sz="0" w:space="0" w:color="auto"/>
        <w:bottom w:val="none" w:sz="0" w:space="0" w:color="auto"/>
        <w:right w:val="none" w:sz="0" w:space="0" w:color="auto"/>
      </w:divBdr>
    </w:div>
    <w:div w:id="959843588">
      <w:marLeft w:val="0"/>
      <w:marRight w:val="0"/>
      <w:marTop w:val="0"/>
      <w:marBottom w:val="0"/>
      <w:divBdr>
        <w:top w:val="none" w:sz="0" w:space="0" w:color="auto"/>
        <w:left w:val="none" w:sz="0" w:space="0" w:color="auto"/>
        <w:bottom w:val="none" w:sz="0" w:space="0" w:color="auto"/>
        <w:right w:val="none" w:sz="0" w:space="0" w:color="auto"/>
      </w:divBdr>
    </w:div>
    <w:div w:id="1024286375">
      <w:bodyDiv w:val="1"/>
      <w:marLeft w:val="0"/>
      <w:marRight w:val="0"/>
      <w:marTop w:val="0"/>
      <w:marBottom w:val="0"/>
      <w:divBdr>
        <w:top w:val="none" w:sz="0" w:space="0" w:color="auto"/>
        <w:left w:val="none" w:sz="0" w:space="0" w:color="auto"/>
        <w:bottom w:val="none" w:sz="0" w:space="0" w:color="auto"/>
        <w:right w:val="none" w:sz="0" w:space="0" w:color="auto"/>
      </w:divBdr>
      <w:divsChild>
        <w:div w:id="442457967">
          <w:marLeft w:val="1166"/>
          <w:marRight w:val="0"/>
          <w:marTop w:val="134"/>
          <w:marBottom w:val="0"/>
          <w:divBdr>
            <w:top w:val="none" w:sz="0" w:space="0" w:color="auto"/>
            <w:left w:val="none" w:sz="0" w:space="0" w:color="auto"/>
            <w:bottom w:val="none" w:sz="0" w:space="0" w:color="auto"/>
            <w:right w:val="none" w:sz="0" w:space="0" w:color="auto"/>
          </w:divBdr>
        </w:div>
        <w:div w:id="1574849966">
          <w:marLeft w:val="1166"/>
          <w:marRight w:val="0"/>
          <w:marTop w:val="134"/>
          <w:marBottom w:val="0"/>
          <w:divBdr>
            <w:top w:val="none" w:sz="0" w:space="0" w:color="auto"/>
            <w:left w:val="none" w:sz="0" w:space="0" w:color="auto"/>
            <w:bottom w:val="none" w:sz="0" w:space="0" w:color="auto"/>
            <w:right w:val="none" w:sz="0" w:space="0" w:color="auto"/>
          </w:divBdr>
        </w:div>
      </w:divsChild>
    </w:div>
    <w:div w:id="1034385787">
      <w:bodyDiv w:val="1"/>
      <w:marLeft w:val="0"/>
      <w:marRight w:val="0"/>
      <w:marTop w:val="0"/>
      <w:marBottom w:val="0"/>
      <w:divBdr>
        <w:top w:val="none" w:sz="0" w:space="0" w:color="auto"/>
        <w:left w:val="none" w:sz="0" w:space="0" w:color="auto"/>
        <w:bottom w:val="none" w:sz="0" w:space="0" w:color="auto"/>
        <w:right w:val="none" w:sz="0" w:space="0" w:color="auto"/>
      </w:divBdr>
      <w:divsChild>
        <w:div w:id="702286821">
          <w:marLeft w:val="1166"/>
          <w:marRight w:val="0"/>
          <w:marTop w:val="134"/>
          <w:marBottom w:val="0"/>
          <w:divBdr>
            <w:top w:val="none" w:sz="0" w:space="0" w:color="auto"/>
            <w:left w:val="none" w:sz="0" w:space="0" w:color="auto"/>
            <w:bottom w:val="none" w:sz="0" w:space="0" w:color="auto"/>
            <w:right w:val="none" w:sz="0" w:space="0" w:color="auto"/>
          </w:divBdr>
        </w:div>
        <w:div w:id="1422213944">
          <w:marLeft w:val="1166"/>
          <w:marRight w:val="0"/>
          <w:marTop w:val="134"/>
          <w:marBottom w:val="0"/>
          <w:divBdr>
            <w:top w:val="none" w:sz="0" w:space="0" w:color="auto"/>
            <w:left w:val="none" w:sz="0" w:space="0" w:color="auto"/>
            <w:bottom w:val="none" w:sz="0" w:space="0" w:color="auto"/>
            <w:right w:val="none" w:sz="0" w:space="0" w:color="auto"/>
          </w:divBdr>
        </w:div>
        <w:div w:id="1618099970">
          <w:marLeft w:val="1166"/>
          <w:marRight w:val="0"/>
          <w:marTop w:val="134"/>
          <w:marBottom w:val="0"/>
          <w:divBdr>
            <w:top w:val="none" w:sz="0" w:space="0" w:color="auto"/>
            <w:left w:val="none" w:sz="0" w:space="0" w:color="auto"/>
            <w:bottom w:val="none" w:sz="0" w:space="0" w:color="auto"/>
            <w:right w:val="none" w:sz="0" w:space="0" w:color="auto"/>
          </w:divBdr>
        </w:div>
      </w:divsChild>
    </w:div>
    <w:div w:id="1059401784">
      <w:marLeft w:val="0"/>
      <w:marRight w:val="0"/>
      <w:marTop w:val="0"/>
      <w:marBottom w:val="0"/>
      <w:divBdr>
        <w:top w:val="none" w:sz="0" w:space="0" w:color="auto"/>
        <w:left w:val="none" w:sz="0" w:space="0" w:color="auto"/>
        <w:bottom w:val="none" w:sz="0" w:space="0" w:color="auto"/>
        <w:right w:val="none" w:sz="0" w:space="0" w:color="auto"/>
      </w:divBdr>
    </w:div>
    <w:div w:id="1073700064">
      <w:bodyDiv w:val="1"/>
      <w:marLeft w:val="0"/>
      <w:marRight w:val="0"/>
      <w:marTop w:val="0"/>
      <w:marBottom w:val="0"/>
      <w:divBdr>
        <w:top w:val="none" w:sz="0" w:space="0" w:color="auto"/>
        <w:left w:val="none" w:sz="0" w:space="0" w:color="auto"/>
        <w:bottom w:val="none" w:sz="0" w:space="0" w:color="auto"/>
        <w:right w:val="none" w:sz="0" w:space="0" w:color="auto"/>
      </w:divBdr>
    </w:div>
    <w:div w:id="1102996357">
      <w:bodyDiv w:val="1"/>
      <w:marLeft w:val="0"/>
      <w:marRight w:val="0"/>
      <w:marTop w:val="0"/>
      <w:marBottom w:val="0"/>
      <w:divBdr>
        <w:top w:val="none" w:sz="0" w:space="0" w:color="auto"/>
        <w:left w:val="none" w:sz="0" w:space="0" w:color="auto"/>
        <w:bottom w:val="none" w:sz="0" w:space="0" w:color="auto"/>
        <w:right w:val="none" w:sz="0" w:space="0" w:color="auto"/>
      </w:divBdr>
    </w:div>
    <w:div w:id="1111170701">
      <w:bodyDiv w:val="1"/>
      <w:marLeft w:val="180"/>
      <w:marRight w:val="180"/>
      <w:marTop w:val="0"/>
      <w:marBottom w:val="0"/>
      <w:divBdr>
        <w:top w:val="none" w:sz="0" w:space="0" w:color="auto"/>
        <w:left w:val="none" w:sz="0" w:space="0" w:color="auto"/>
        <w:bottom w:val="none" w:sz="0" w:space="0" w:color="auto"/>
        <w:right w:val="none" w:sz="0" w:space="0" w:color="auto"/>
      </w:divBdr>
      <w:divsChild>
        <w:div w:id="363554047">
          <w:marLeft w:val="0"/>
          <w:marRight w:val="0"/>
          <w:marTop w:val="0"/>
          <w:marBottom w:val="0"/>
          <w:divBdr>
            <w:top w:val="none" w:sz="0" w:space="0" w:color="auto"/>
            <w:left w:val="none" w:sz="0" w:space="0" w:color="auto"/>
            <w:bottom w:val="none" w:sz="0" w:space="0" w:color="auto"/>
            <w:right w:val="none" w:sz="0" w:space="0" w:color="auto"/>
          </w:divBdr>
        </w:div>
      </w:divsChild>
    </w:div>
    <w:div w:id="1136214167">
      <w:bodyDiv w:val="1"/>
      <w:marLeft w:val="0"/>
      <w:marRight w:val="0"/>
      <w:marTop w:val="0"/>
      <w:marBottom w:val="0"/>
      <w:divBdr>
        <w:top w:val="none" w:sz="0" w:space="0" w:color="auto"/>
        <w:left w:val="none" w:sz="0" w:space="0" w:color="auto"/>
        <w:bottom w:val="none" w:sz="0" w:space="0" w:color="auto"/>
        <w:right w:val="none" w:sz="0" w:space="0" w:color="auto"/>
      </w:divBdr>
    </w:div>
    <w:div w:id="1168715989">
      <w:bodyDiv w:val="1"/>
      <w:marLeft w:val="0"/>
      <w:marRight w:val="0"/>
      <w:marTop w:val="0"/>
      <w:marBottom w:val="0"/>
      <w:divBdr>
        <w:top w:val="none" w:sz="0" w:space="0" w:color="auto"/>
        <w:left w:val="none" w:sz="0" w:space="0" w:color="auto"/>
        <w:bottom w:val="none" w:sz="0" w:space="0" w:color="auto"/>
        <w:right w:val="none" w:sz="0" w:space="0" w:color="auto"/>
      </w:divBdr>
      <w:divsChild>
        <w:div w:id="1205018801">
          <w:marLeft w:val="0"/>
          <w:marRight w:val="0"/>
          <w:marTop w:val="100"/>
          <w:marBottom w:val="100"/>
          <w:divBdr>
            <w:top w:val="none" w:sz="0" w:space="0" w:color="auto"/>
            <w:left w:val="none" w:sz="0" w:space="0" w:color="auto"/>
            <w:bottom w:val="none" w:sz="0" w:space="0" w:color="auto"/>
            <w:right w:val="none" w:sz="0" w:space="0" w:color="auto"/>
          </w:divBdr>
          <w:divsChild>
            <w:div w:id="966551144">
              <w:marLeft w:val="0"/>
              <w:marRight w:val="0"/>
              <w:marTop w:val="0"/>
              <w:marBottom w:val="0"/>
              <w:divBdr>
                <w:top w:val="none" w:sz="0" w:space="0" w:color="auto"/>
                <w:left w:val="none" w:sz="0" w:space="0" w:color="auto"/>
                <w:bottom w:val="none" w:sz="0" w:space="0" w:color="auto"/>
                <w:right w:val="none" w:sz="0" w:space="0" w:color="auto"/>
              </w:divBdr>
              <w:divsChild>
                <w:div w:id="105776657">
                  <w:marLeft w:val="0"/>
                  <w:marRight w:val="0"/>
                  <w:marTop w:val="0"/>
                  <w:marBottom w:val="0"/>
                  <w:divBdr>
                    <w:top w:val="none" w:sz="0" w:space="0" w:color="auto"/>
                    <w:left w:val="none" w:sz="0" w:space="0" w:color="auto"/>
                    <w:bottom w:val="none" w:sz="0" w:space="0" w:color="auto"/>
                    <w:right w:val="none" w:sz="0" w:space="0" w:color="auto"/>
                  </w:divBdr>
                  <w:divsChild>
                    <w:div w:id="1588540667">
                      <w:marLeft w:val="-4650"/>
                      <w:marRight w:val="0"/>
                      <w:marTop w:val="0"/>
                      <w:marBottom w:val="0"/>
                      <w:divBdr>
                        <w:top w:val="none" w:sz="0" w:space="0" w:color="auto"/>
                        <w:left w:val="none" w:sz="0" w:space="0" w:color="auto"/>
                        <w:bottom w:val="none" w:sz="0" w:space="0" w:color="auto"/>
                        <w:right w:val="none" w:sz="0" w:space="0" w:color="auto"/>
                      </w:divBdr>
                      <w:divsChild>
                        <w:div w:id="1018117807">
                          <w:marLeft w:val="4650"/>
                          <w:marRight w:val="0"/>
                          <w:marTop w:val="0"/>
                          <w:marBottom w:val="0"/>
                          <w:divBdr>
                            <w:top w:val="none" w:sz="0" w:space="0" w:color="auto"/>
                            <w:left w:val="none" w:sz="0" w:space="0" w:color="auto"/>
                            <w:bottom w:val="none" w:sz="0" w:space="0" w:color="auto"/>
                            <w:right w:val="none" w:sz="0" w:space="0" w:color="auto"/>
                          </w:divBdr>
                          <w:divsChild>
                            <w:div w:id="7927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033057">
      <w:bodyDiv w:val="1"/>
      <w:marLeft w:val="0"/>
      <w:marRight w:val="0"/>
      <w:marTop w:val="0"/>
      <w:marBottom w:val="0"/>
      <w:divBdr>
        <w:top w:val="none" w:sz="0" w:space="0" w:color="auto"/>
        <w:left w:val="none" w:sz="0" w:space="0" w:color="auto"/>
        <w:bottom w:val="none" w:sz="0" w:space="0" w:color="auto"/>
        <w:right w:val="none" w:sz="0" w:space="0" w:color="auto"/>
      </w:divBdr>
      <w:divsChild>
        <w:div w:id="2112359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052851">
      <w:bodyDiv w:val="1"/>
      <w:marLeft w:val="0"/>
      <w:marRight w:val="0"/>
      <w:marTop w:val="0"/>
      <w:marBottom w:val="0"/>
      <w:divBdr>
        <w:top w:val="none" w:sz="0" w:space="0" w:color="auto"/>
        <w:left w:val="none" w:sz="0" w:space="0" w:color="auto"/>
        <w:bottom w:val="none" w:sz="0" w:space="0" w:color="auto"/>
        <w:right w:val="none" w:sz="0" w:space="0" w:color="auto"/>
      </w:divBdr>
      <w:divsChild>
        <w:div w:id="233395444">
          <w:marLeft w:val="0"/>
          <w:marRight w:val="0"/>
          <w:marTop w:val="0"/>
          <w:marBottom w:val="0"/>
          <w:divBdr>
            <w:top w:val="none" w:sz="0" w:space="0" w:color="auto"/>
            <w:left w:val="none" w:sz="0" w:space="0" w:color="auto"/>
            <w:bottom w:val="none" w:sz="0" w:space="0" w:color="auto"/>
            <w:right w:val="none" w:sz="0" w:space="0" w:color="auto"/>
          </w:divBdr>
          <w:divsChild>
            <w:div w:id="16633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4533">
      <w:bodyDiv w:val="1"/>
      <w:marLeft w:val="180"/>
      <w:marRight w:val="180"/>
      <w:marTop w:val="0"/>
      <w:marBottom w:val="0"/>
      <w:divBdr>
        <w:top w:val="none" w:sz="0" w:space="0" w:color="auto"/>
        <w:left w:val="none" w:sz="0" w:space="0" w:color="auto"/>
        <w:bottom w:val="none" w:sz="0" w:space="0" w:color="auto"/>
        <w:right w:val="none" w:sz="0" w:space="0" w:color="auto"/>
      </w:divBdr>
      <w:divsChild>
        <w:div w:id="591670280">
          <w:marLeft w:val="0"/>
          <w:marRight w:val="0"/>
          <w:marTop w:val="0"/>
          <w:marBottom w:val="0"/>
          <w:divBdr>
            <w:top w:val="none" w:sz="0" w:space="0" w:color="auto"/>
            <w:left w:val="none" w:sz="0" w:space="0" w:color="auto"/>
            <w:bottom w:val="none" w:sz="0" w:space="0" w:color="auto"/>
            <w:right w:val="none" w:sz="0" w:space="0" w:color="auto"/>
          </w:divBdr>
        </w:div>
      </w:divsChild>
    </w:div>
    <w:div w:id="1251550397">
      <w:bodyDiv w:val="1"/>
      <w:marLeft w:val="0"/>
      <w:marRight w:val="0"/>
      <w:marTop w:val="0"/>
      <w:marBottom w:val="0"/>
      <w:divBdr>
        <w:top w:val="none" w:sz="0" w:space="0" w:color="auto"/>
        <w:left w:val="none" w:sz="0" w:space="0" w:color="auto"/>
        <w:bottom w:val="none" w:sz="0" w:space="0" w:color="auto"/>
        <w:right w:val="none" w:sz="0" w:space="0" w:color="auto"/>
      </w:divBdr>
      <w:divsChild>
        <w:div w:id="1013460493">
          <w:marLeft w:val="0"/>
          <w:marRight w:val="0"/>
          <w:marTop w:val="100"/>
          <w:marBottom w:val="100"/>
          <w:divBdr>
            <w:top w:val="none" w:sz="0" w:space="0" w:color="auto"/>
            <w:left w:val="none" w:sz="0" w:space="0" w:color="auto"/>
            <w:bottom w:val="none" w:sz="0" w:space="0" w:color="auto"/>
            <w:right w:val="none" w:sz="0" w:space="0" w:color="auto"/>
          </w:divBdr>
          <w:divsChild>
            <w:div w:id="1278416859">
              <w:marLeft w:val="0"/>
              <w:marRight w:val="0"/>
              <w:marTop w:val="0"/>
              <w:marBottom w:val="0"/>
              <w:divBdr>
                <w:top w:val="none" w:sz="0" w:space="0" w:color="auto"/>
                <w:left w:val="none" w:sz="0" w:space="0" w:color="auto"/>
                <w:bottom w:val="none" w:sz="0" w:space="0" w:color="auto"/>
                <w:right w:val="none" w:sz="0" w:space="0" w:color="auto"/>
              </w:divBdr>
              <w:divsChild>
                <w:div w:id="1706708182">
                  <w:marLeft w:val="0"/>
                  <w:marRight w:val="0"/>
                  <w:marTop w:val="0"/>
                  <w:marBottom w:val="0"/>
                  <w:divBdr>
                    <w:top w:val="none" w:sz="0" w:space="0" w:color="auto"/>
                    <w:left w:val="none" w:sz="0" w:space="0" w:color="auto"/>
                    <w:bottom w:val="none" w:sz="0" w:space="0" w:color="auto"/>
                    <w:right w:val="none" w:sz="0" w:space="0" w:color="auto"/>
                  </w:divBdr>
                  <w:divsChild>
                    <w:div w:id="781655435">
                      <w:marLeft w:val="-4650"/>
                      <w:marRight w:val="0"/>
                      <w:marTop w:val="0"/>
                      <w:marBottom w:val="0"/>
                      <w:divBdr>
                        <w:top w:val="none" w:sz="0" w:space="0" w:color="auto"/>
                        <w:left w:val="none" w:sz="0" w:space="0" w:color="auto"/>
                        <w:bottom w:val="none" w:sz="0" w:space="0" w:color="auto"/>
                        <w:right w:val="none" w:sz="0" w:space="0" w:color="auto"/>
                      </w:divBdr>
                      <w:divsChild>
                        <w:div w:id="525365194">
                          <w:marLeft w:val="4650"/>
                          <w:marRight w:val="0"/>
                          <w:marTop w:val="0"/>
                          <w:marBottom w:val="0"/>
                          <w:divBdr>
                            <w:top w:val="none" w:sz="0" w:space="0" w:color="auto"/>
                            <w:left w:val="none" w:sz="0" w:space="0" w:color="auto"/>
                            <w:bottom w:val="none" w:sz="0" w:space="0" w:color="auto"/>
                            <w:right w:val="none" w:sz="0" w:space="0" w:color="auto"/>
                          </w:divBdr>
                          <w:divsChild>
                            <w:div w:id="5344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20834">
      <w:bodyDiv w:val="1"/>
      <w:marLeft w:val="0"/>
      <w:marRight w:val="0"/>
      <w:marTop w:val="0"/>
      <w:marBottom w:val="0"/>
      <w:divBdr>
        <w:top w:val="none" w:sz="0" w:space="0" w:color="auto"/>
        <w:left w:val="none" w:sz="0" w:space="0" w:color="auto"/>
        <w:bottom w:val="none" w:sz="0" w:space="0" w:color="auto"/>
        <w:right w:val="none" w:sz="0" w:space="0" w:color="auto"/>
      </w:divBdr>
      <w:divsChild>
        <w:div w:id="726808025">
          <w:marLeft w:val="0"/>
          <w:marRight w:val="0"/>
          <w:marTop w:val="0"/>
          <w:marBottom w:val="0"/>
          <w:divBdr>
            <w:top w:val="none" w:sz="0" w:space="0" w:color="auto"/>
            <w:left w:val="none" w:sz="0" w:space="0" w:color="auto"/>
            <w:bottom w:val="none" w:sz="0" w:space="0" w:color="auto"/>
            <w:right w:val="none" w:sz="0" w:space="0" w:color="auto"/>
          </w:divBdr>
          <w:divsChild>
            <w:div w:id="1185944959">
              <w:marLeft w:val="0"/>
              <w:marRight w:val="0"/>
              <w:marTop w:val="0"/>
              <w:marBottom w:val="0"/>
              <w:divBdr>
                <w:top w:val="none" w:sz="0" w:space="0" w:color="auto"/>
                <w:left w:val="none" w:sz="0" w:space="0" w:color="auto"/>
                <w:bottom w:val="none" w:sz="0" w:space="0" w:color="auto"/>
                <w:right w:val="none" w:sz="0" w:space="0" w:color="auto"/>
              </w:divBdr>
              <w:divsChild>
                <w:div w:id="19935247">
                  <w:marLeft w:val="0"/>
                  <w:marRight w:val="0"/>
                  <w:marTop w:val="0"/>
                  <w:marBottom w:val="0"/>
                  <w:divBdr>
                    <w:top w:val="none" w:sz="0" w:space="0" w:color="auto"/>
                    <w:left w:val="none" w:sz="0" w:space="0" w:color="auto"/>
                    <w:bottom w:val="none" w:sz="0" w:space="0" w:color="auto"/>
                    <w:right w:val="none" w:sz="0" w:space="0" w:color="auto"/>
                  </w:divBdr>
                  <w:divsChild>
                    <w:div w:id="363143617">
                      <w:marLeft w:val="0"/>
                      <w:marRight w:val="0"/>
                      <w:marTop w:val="0"/>
                      <w:marBottom w:val="0"/>
                      <w:divBdr>
                        <w:top w:val="none" w:sz="0" w:space="0" w:color="auto"/>
                        <w:left w:val="none" w:sz="0" w:space="0" w:color="auto"/>
                        <w:bottom w:val="none" w:sz="0" w:space="0" w:color="auto"/>
                        <w:right w:val="none" w:sz="0" w:space="0" w:color="auto"/>
                      </w:divBdr>
                      <w:divsChild>
                        <w:div w:id="245504407">
                          <w:marLeft w:val="0"/>
                          <w:marRight w:val="0"/>
                          <w:marTop w:val="0"/>
                          <w:marBottom w:val="0"/>
                          <w:divBdr>
                            <w:top w:val="none" w:sz="0" w:space="0" w:color="auto"/>
                            <w:left w:val="none" w:sz="0" w:space="0" w:color="auto"/>
                            <w:bottom w:val="none" w:sz="0" w:space="0" w:color="auto"/>
                            <w:right w:val="none" w:sz="0" w:space="0" w:color="auto"/>
                          </w:divBdr>
                        </w:div>
                        <w:div w:id="565458451">
                          <w:marLeft w:val="0"/>
                          <w:marRight w:val="0"/>
                          <w:marTop w:val="0"/>
                          <w:marBottom w:val="0"/>
                          <w:divBdr>
                            <w:top w:val="none" w:sz="0" w:space="0" w:color="auto"/>
                            <w:left w:val="none" w:sz="0" w:space="0" w:color="auto"/>
                            <w:bottom w:val="none" w:sz="0" w:space="0" w:color="auto"/>
                            <w:right w:val="none" w:sz="0" w:space="0" w:color="auto"/>
                          </w:divBdr>
                        </w:div>
                        <w:div w:id="623928148">
                          <w:marLeft w:val="0"/>
                          <w:marRight w:val="0"/>
                          <w:marTop w:val="0"/>
                          <w:marBottom w:val="0"/>
                          <w:divBdr>
                            <w:top w:val="none" w:sz="0" w:space="0" w:color="auto"/>
                            <w:left w:val="none" w:sz="0" w:space="0" w:color="auto"/>
                            <w:bottom w:val="none" w:sz="0" w:space="0" w:color="auto"/>
                            <w:right w:val="none" w:sz="0" w:space="0" w:color="auto"/>
                          </w:divBdr>
                        </w:div>
                        <w:div w:id="715200352">
                          <w:marLeft w:val="0"/>
                          <w:marRight w:val="0"/>
                          <w:marTop w:val="0"/>
                          <w:marBottom w:val="0"/>
                          <w:divBdr>
                            <w:top w:val="none" w:sz="0" w:space="0" w:color="auto"/>
                            <w:left w:val="none" w:sz="0" w:space="0" w:color="auto"/>
                            <w:bottom w:val="none" w:sz="0" w:space="0" w:color="auto"/>
                            <w:right w:val="none" w:sz="0" w:space="0" w:color="auto"/>
                          </w:divBdr>
                        </w:div>
                        <w:div w:id="918637994">
                          <w:marLeft w:val="0"/>
                          <w:marRight w:val="0"/>
                          <w:marTop w:val="0"/>
                          <w:marBottom w:val="0"/>
                          <w:divBdr>
                            <w:top w:val="none" w:sz="0" w:space="0" w:color="auto"/>
                            <w:left w:val="none" w:sz="0" w:space="0" w:color="auto"/>
                            <w:bottom w:val="none" w:sz="0" w:space="0" w:color="auto"/>
                            <w:right w:val="none" w:sz="0" w:space="0" w:color="auto"/>
                          </w:divBdr>
                        </w:div>
                        <w:div w:id="12908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18935">
      <w:bodyDiv w:val="1"/>
      <w:marLeft w:val="0"/>
      <w:marRight w:val="0"/>
      <w:marTop w:val="0"/>
      <w:marBottom w:val="0"/>
      <w:divBdr>
        <w:top w:val="none" w:sz="0" w:space="0" w:color="auto"/>
        <w:left w:val="none" w:sz="0" w:space="0" w:color="auto"/>
        <w:bottom w:val="none" w:sz="0" w:space="0" w:color="auto"/>
        <w:right w:val="none" w:sz="0" w:space="0" w:color="auto"/>
      </w:divBdr>
      <w:divsChild>
        <w:div w:id="530923613">
          <w:marLeft w:val="0"/>
          <w:marRight w:val="0"/>
          <w:marTop w:val="100"/>
          <w:marBottom w:val="100"/>
          <w:divBdr>
            <w:top w:val="none" w:sz="0" w:space="0" w:color="auto"/>
            <w:left w:val="none" w:sz="0" w:space="0" w:color="auto"/>
            <w:bottom w:val="none" w:sz="0" w:space="0" w:color="auto"/>
            <w:right w:val="none" w:sz="0" w:space="0" w:color="auto"/>
          </w:divBdr>
          <w:divsChild>
            <w:div w:id="1870531595">
              <w:marLeft w:val="0"/>
              <w:marRight w:val="0"/>
              <w:marTop w:val="0"/>
              <w:marBottom w:val="0"/>
              <w:divBdr>
                <w:top w:val="none" w:sz="0" w:space="0" w:color="auto"/>
                <w:left w:val="none" w:sz="0" w:space="0" w:color="auto"/>
                <w:bottom w:val="none" w:sz="0" w:space="0" w:color="auto"/>
                <w:right w:val="none" w:sz="0" w:space="0" w:color="auto"/>
              </w:divBdr>
              <w:divsChild>
                <w:div w:id="1552425909">
                  <w:marLeft w:val="0"/>
                  <w:marRight w:val="0"/>
                  <w:marTop w:val="0"/>
                  <w:marBottom w:val="0"/>
                  <w:divBdr>
                    <w:top w:val="none" w:sz="0" w:space="0" w:color="auto"/>
                    <w:left w:val="none" w:sz="0" w:space="0" w:color="auto"/>
                    <w:bottom w:val="none" w:sz="0" w:space="0" w:color="auto"/>
                    <w:right w:val="none" w:sz="0" w:space="0" w:color="auto"/>
                  </w:divBdr>
                  <w:divsChild>
                    <w:div w:id="1711028360">
                      <w:marLeft w:val="-5511"/>
                      <w:marRight w:val="0"/>
                      <w:marTop w:val="0"/>
                      <w:marBottom w:val="0"/>
                      <w:divBdr>
                        <w:top w:val="none" w:sz="0" w:space="0" w:color="auto"/>
                        <w:left w:val="none" w:sz="0" w:space="0" w:color="auto"/>
                        <w:bottom w:val="none" w:sz="0" w:space="0" w:color="auto"/>
                        <w:right w:val="none" w:sz="0" w:space="0" w:color="auto"/>
                      </w:divBdr>
                      <w:divsChild>
                        <w:div w:id="1689023452">
                          <w:marLeft w:val="5511"/>
                          <w:marRight w:val="0"/>
                          <w:marTop w:val="0"/>
                          <w:marBottom w:val="0"/>
                          <w:divBdr>
                            <w:top w:val="none" w:sz="0" w:space="0" w:color="auto"/>
                            <w:left w:val="none" w:sz="0" w:space="0" w:color="auto"/>
                            <w:bottom w:val="none" w:sz="0" w:space="0" w:color="auto"/>
                            <w:right w:val="none" w:sz="0" w:space="0" w:color="auto"/>
                          </w:divBdr>
                          <w:divsChild>
                            <w:div w:id="897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942360">
      <w:bodyDiv w:val="1"/>
      <w:marLeft w:val="0"/>
      <w:marRight w:val="0"/>
      <w:marTop w:val="0"/>
      <w:marBottom w:val="0"/>
      <w:divBdr>
        <w:top w:val="none" w:sz="0" w:space="0" w:color="auto"/>
        <w:left w:val="none" w:sz="0" w:space="0" w:color="auto"/>
        <w:bottom w:val="none" w:sz="0" w:space="0" w:color="auto"/>
        <w:right w:val="none" w:sz="0" w:space="0" w:color="auto"/>
      </w:divBdr>
    </w:div>
    <w:div w:id="1285117959">
      <w:marLeft w:val="0"/>
      <w:marRight w:val="0"/>
      <w:marTop w:val="0"/>
      <w:marBottom w:val="0"/>
      <w:divBdr>
        <w:top w:val="none" w:sz="0" w:space="0" w:color="auto"/>
        <w:left w:val="none" w:sz="0" w:space="0" w:color="auto"/>
        <w:bottom w:val="none" w:sz="0" w:space="0" w:color="auto"/>
        <w:right w:val="none" w:sz="0" w:space="0" w:color="auto"/>
      </w:divBdr>
    </w:div>
    <w:div w:id="1323923912">
      <w:bodyDiv w:val="1"/>
      <w:marLeft w:val="0"/>
      <w:marRight w:val="0"/>
      <w:marTop w:val="0"/>
      <w:marBottom w:val="0"/>
      <w:divBdr>
        <w:top w:val="none" w:sz="0" w:space="0" w:color="auto"/>
        <w:left w:val="none" w:sz="0" w:space="0" w:color="auto"/>
        <w:bottom w:val="none" w:sz="0" w:space="0" w:color="auto"/>
        <w:right w:val="none" w:sz="0" w:space="0" w:color="auto"/>
      </w:divBdr>
    </w:div>
    <w:div w:id="1341808908">
      <w:marLeft w:val="0"/>
      <w:marRight w:val="0"/>
      <w:marTop w:val="0"/>
      <w:marBottom w:val="0"/>
      <w:divBdr>
        <w:top w:val="none" w:sz="0" w:space="0" w:color="auto"/>
        <w:left w:val="none" w:sz="0" w:space="0" w:color="auto"/>
        <w:bottom w:val="none" w:sz="0" w:space="0" w:color="auto"/>
        <w:right w:val="none" w:sz="0" w:space="0" w:color="auto"/>
      </w:divBdr>
    </w:div>
    <w:div w:id="1352293486">
      <w:bodyDiv w:val="1"/>
      <w:marLeft w:val="0"/>
      <w:marRight w:val="0"/>
      <w:marTop w:val="0"/>
      <w:marBottom w:val="0"/>
      <w:divBdr>
        <w:top w:val="none" w:sz="0" w:space="0" w:color="auto"/>
        <w:left w:val="none" w:sz="0" w:space="0" w:color="auto"/>
        <w:bottom w:val="none" w:sz="0" w:space="0" w:color="auto"/>
        <w:right w:val="none" w:sz="0" w:space="0" w:color="auto"/>
      </w:divBdr>
      <w:divsChild>
        <w:div w:id="837111859">
          <w:marLeft w:val="0"/>
          <w:marRight w:val="0"/>
          <w:marTop w:val="0"/>
          <w:marBottom w:val="0"/>
          <w:divBdr>
            <w:top w:val="none" w:sz="0" w:space="0" w:color="auto"/>
            <w:left w:val="none" w:sz="0" w:space="0" w:color="auto"/>
            <w:bottom w:val="none" w:sz="0" w:space="0" w:color="auto"/>
            <w:right w:val="none" w:sz="0" w:space="0" w:color="auto"/>
          </w:divBdr>
          <w:divsChild>
            <w:div w:id="1546454781">
              <w:marLeft w:val="0"/>
              <w:marRight w:val="0"/>
              <w:marTop w:val="0"/>
              <w:marBottom w:val="0"/>
              <w:divBdr>
                <w:top w:val="none" w:sz="0" w:space="0" w:color="auto"/>
                <w:left w:val="none" w:sz="0" w:space="0" w:color="auto"/>
                <w:bottom w:val="none" w:sz="0" w:space="0" w:color="auto"/>
                <w:right w:val="none" w:sz="0" w:space="0" w:color="auto"/>
              </w:divBdr>
              <w:divsChild>
                <w:div w:id="1441410734">
                  <w:marLeft w:val="0"/>
                  <w:marRight w:val="0"/>
                  <w:marTop w:val="0"/>
                  <w:marBottom w:val="0"/>
                  <w:divBdr>
                    <w:top w:val="none" w:sz="0" w:space="0" w:color="auto"/>
                    <w:left w:val="none" w:sz="0" w:space="0" w:color="auto"/>
                    <w:bottom w:val="none" w:sz="0" w:space="0" w:color="auto"/>
                    <w:right w:val="none" w:sz="0" w:space="0" w:color="auto"/>
                  </w:divBdr>
                  <w:divsChild>
                    <w:div w:id="18538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60254">
      <w:bodyDiv w:val="1"/>
      <w:marLeft w:val="0"/>
      <w:marRight w:val="0"/>
      <w:marTop w:val="0"/>
      <w:marBottom w:val="0"/>
      <w:divBdr>
        <w:top w:val="none" w:sz="0" w:space="0" w:color="auto"/>
        <w:left w:val="none" w:sz="0" w:space="0" w:color="auto"/>
        <w:bottom w:val="none" w:sz="0" w:space="0" w:color="auto"/>
        <w:right w:val="none" w:sz="0" w:space="0" w:color="auto"/>
      </w:divBdr>
    </w:div>
    <w:div w:id="1397824407">
      <w:marLeft w:val="0"/>
      <w:marRight w:val="0"/>
      <w:marTop w:val="0"/>
      <w:marBottom w:val="0"/>
      <w:divBdr>
        <w:top w:val="none" w:sz="0" w:space="0" w:color="auto"/>
        <w:left w:val="none" w:sz="0" w:space="0" w:color="auto"/>
        <w:bottom w:val="none" w:sz="0" w:space="0" w:color="auto"/>
        <w:right w:val="none" w:sz="0" w:space="0" w:color="auto"/>
      </w:divBdr>
    </w:div>
    <w:div w:id="1403484874">
      <w:bodyDiv w:val="1"/>
      <w:marLeft w:val="0"/>
      <w:marRight w:val="0"/>
      <w:marTop w:val="0"/>
      <w:marBottom w:val="0"/>
      <w:divBdr>
        <w:top w:val="none" w:sz="0" w:space="0" w:color="auto"/>
        <w:left w:val="none" w:sz="0" w:space="0" w:color="auto"/>
        <w:bottom w:val="none" w:sz="0" w:space="0" w:color="auto"/>
        <w:right w:val="none" w:sz="0" w:space="0" w:color="auto"/>
      </w:divBdr>
    </w:div>
    <w:div w:id="1474953445">
      <w:bodyDiv w:val="1"/>
      <w:marLeft w:val="180"/>
      <w:marRight w:val="180"/>
      <w:marTop w:val="0"/>
      <w:marBottom w:val="0"/>
      <w:divBdr>
        <w:top w:val="none" w:sz="0" w:space="0" w:color="auto"/>
        <w:left w:val="none" w:sz="0" w:space="0" w:color="auto"/>
        <w:bottom w:val="none" w:sz="0" w:space="0" w:color="auto"/>
        <w:right w:val="none" w:sz="0" w:space="0" w:color="auto"/>
      </w:divBdr>
      <w:divsChild>
        <w:div w:id="189420796">
          <w:marLeft w:val="0"/>
          <w:marRight w:val="0"/>
          <w:marTop w:val="0"/>
          <w:marBottom w:val="0"/>
          <w:divBdr>
            <w:top w:val="none" w:sz="0" w:space="0" w:color="auto"/>
            <w:left w:val="none" w:sz="0" w:space="0" w:color="auto"/>
            <w:bottom w:val="none" w:sz="0" w:space="0" w:color="auto"/>
            <w:right w:val="none" w:sz="0" w:space="0" w:color="auto"/>
          </w:divBdr>
        </w:div>
      </w:divsChild>
    </w:div>
    <w:div w:id="1544554806">
      <w:bodyDiv w:val="1"/>
      <w:marLeft w:val="0"/>
      <w:marRight w:val="0"/>
      <w:marTop w:val="0"/>
      <w:marBottom w:val="0"/>
      <w:divBdr>
        <w:top w:val="none" w:sz="0" w:space="0" w:color="auto"/>
        <w:left w:val="none" w:sz="0" w:space="0" w:color="auto"/>
        <w:bottom w:val="none" w:sz="0" w:space="0" w:color="auto"/>
        <w:right w:val="none" w:sz="0" w:space="0" w:color="auto"/>
      </w:divBdr>
    </w:div>
    <w:div w:id="1546330398">
      <w:bodyDiv w:val="1"/>
      <w:marLeft w:val="0"/>
      <w:marRight w:val="0"/>
      <w:marTop w:val="0"/>
      <w:marBottom w:val="0"/>
      <w:divBdr>
        <w:top w:val="none" w:sz="0" w:space="0" w:color="auto"/>
        <w:left w:val="none" w:sz="0" w:space="0" w:color="auto"/>
        <w:bottom w:val="none" w:sz="0" w:space="0" w:color="auto"/>
        <w:right w:val="none" w:sz="0" w:space="0" w:color="auto"/>
      </w:divBdr>
    </w:div>
    <w:div w:id="1614946088">
      <w:bodyDiv w:val="1"/>
      <w:marLeft w:val="180"/>
      <w:marRight w:val="180"/>
      <w:marTop w:val="0"/>
      <w:marBottom w:val="0"/>
      <w:divBdr>
        <w:top w:val="none" w:sz="0" w:space="0" w:color="auto"/>
        <w:left w:val="none" w:sz="0" w:space="0" w:color="auto"/>
        <w:bottom w:val="none" w:sz="0" w:space="0" w:color="auto"/>
        <w:right w:val="none" w:sz="0" w:space="0" w:color="auto"/>
      </w:divBdr>
      <w:divsChild>
        <w:div w:id="1585795010">
          <w:marLeft w:val="0"/>
          <w:marRight w:val="0"/>
          <w:marTop w:val="0"/>
          <w:marBottom w:val="0"/>
          <w:divBdr>
            <w:top w:val="none" w:sz="0" w:space="0" w:color="auto"/>
            <w:left w:val="none" w:sz="0" w:space="0" w:color="auto"/>
            <w:bottom w:val="none" w:sz="0" w:space="0" w:color="auto"/>
            <w:right w:val="none" w:sz="0" w:space="0" w:color="auto"/>
          </w:divBdr>
        </w:div>
      </w:divsChild>
    </w:div>
    <w:div w:id="1620188599">
      <w:bodyDiv w:val="1"/>
      <w:marLeft w:val="0"/>
      <w:marRight w:val="0"/>
      <w:marTop w:val="0"/>
      <w:marBottom w:val="0"/>
      <w:divBdr>
        <w:top w:val="none" w:sz="0" w:space="0" w:color="auto"/>
        <w:left w:val="none" w:sz="0" w:space="0" w:color="auto"/>
        <w:bottom w:val="none" w:sz="0" w:space="0" w:color="auto"/>
        <w:right w:val="none" w:sz="0" w:space="0" w:color="auto"/>
      </w:divBdr>
      <w:divsChild>
        <w:div w:id="784077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117087">
      <w:bodyDiv w:val="1"/>
      <w:marLeft w:val="0"/>
      <w:marRight w:val="0"/>
      <w:marTop w:val="0"/>
      <w:marBottom w:val="0"/>
      <w:divBdr>
        <w:top w:val="none" w:sz="0" w:space="0" w:color="auto"/>
        <w:left w:val="none" w:sz="0" w:space="0" w:color="auto"/>
        <w:bottom w:val="none" w:sz="0" w:space="0" w:color="auto"/>
        <w:right w:val="none" w:sz="0" w:space="0" w:color="auto"/>
      </w:divBdr>
    </w:div>
    <w:div w:id="1630239137">
      <w:bodyDiv w:val="1"/>
      <w:marLeft w:val="0"/>
      <w:marRight w:val="0"/>
      <w:marTop w:val="0"/>
      <w:marBottom w:val="0"/>
      <w:divBdr>
        <w:top w:val="none" w:sz="0" w:space="0" w:color="auto"/>
        <w:left w:val="none" w:sz="0" w:space="0" w:color="auto"/>
        <w:bottom w:val="none" w:sz="0" w:space="0" w:color="auto"/>
        <w:right w:val="none" w:sz="0" w:space="0" w:color="auto"/>
      </w:divBdr>
    </w:div>
    <w:div w:id="1632053922">
      <w:bodyDiv w:val="1"/>
      <w:marLeft w:val="0"/>
      <w:marRight w:val="0"/>
      <w:marTop w:val="0"/>
      <w:marBottom w:val="0"/>
      <w:divBdr>
        <w:top w:val="none" w:sz="0" w:space="0" w:color="auto"/>
        <w:left w:val="none" w:sz="0" w:space="0" w:color="auto"/>
        <w:bottom w:val="none" w:sz="0" w:space="0" w:color="auto"/>
        <w:right w:val="none" w:sz="0" w:space="0" w:color="auto"/>
      </w:divBdr>
      <w:divsChild>
        <w:div w:id="2142503622">
          <w:marLeft w:val="0"/>
          <w:marRight w:val="0"/>
          <w:marTop w:val="0"/>
          <w:marBottom w:val="0"/>
          <w:divBdr>
            <w:top w:val="none" w:sz="0" w:space="0" w:color="auto"/>
            <w:left w:val="none" w:sz="0" w:space="0" w:color="auto"/>
            <w:bottom w:val="none" w:sz="0" w:space="0" w:color="auto"/>
            <w:right w:val="none" w:sz="0" w:space="0" w:color="auto"/>
          </w:divBdr>
          <w:divsChild>
            <w:div w:id="1604145081">
              <w:marLeft w:val="0"/>
              <w:marRight w:val="0"/>
              <w:marTop w:val="0"/>
              <w:marBottom w:val="0"/>
              <w:divBdr>
                <w:top w:val="none" w:sz="0" w:space="0" w:color="auto"/>
                <w:left w:val="none" w:sz="0" w:space="0" w:color="auto"/>
                <w:bottom w:val="none" w:sz="0" w:space="0" w:color="auto"/>
                <w:right w:val="none" w:sz="0" w:space="0" w:color="auto"/>
              </w:divBdr>
              <w:divsChild>
                <w:div w:id="383215913">
                  <w:marLeft w:val="0"/>
                  <w:marRight w:val="0"/>
                  <w:marTop w:val="0"/>
                  <w:marBottom w:val="0"/>
                  <w:divBdr>
                    <w:top w:val="none" w:sz="0" w:space="0" w:color="auto"/>
                    <w:left w:val="none" w:sz="0" w:space="0" w:color="auto"/>
                    <w:bottom w:val="none" w:sz="0" w:space="0" w:color="auto"/>
                    <w:right w:val="none" w:sz="0" w:space="0" w:color="auto"/>
                  </w:divBdr>
                  <w:divsChild>
                    <w:div w:id="1099836933">
                      <w:marLeft w:val="0"/>
                      <w:marRight w:val="0"/>
                      <w:marTop w:val="0"/>
                      <w:marBottom w:val="0"/>
                      <w:divBdr>
                        <w:top w:val="none" w:sz="0" w:space="0" w:color="auto"/>
                        <w:left w:val="none" w:sz="0" w:space="0" w:color="auto"/>
                        <w:bottom w:val="none" w:sz="0" w:space="0" w:color="auto"/>
                        <w:right w:val="none" w:sz="0" w:space="0" w:color="auto"/>
                      </w:divBdr>
                      <w:divsChild>
                        <w:div w:id="908733405">
                          <w:marLeft w:val="0"/>
                          <w:marRight w:val="0"/>
                          <w:marTop w:val="0"/>
                          <w:marBottom w:val="0"/>
                          <w:divBdr>
                            <w:top w:val="none" w:sz="0" w:space="0" w:color="auto"/>
                            <w:left w:val="none" w:sz="0" w:space="0" w:color="auto"/>
                            <w:bottom w:val="none" w:sz="0" w:space="0" w:color="auto"/>
                            <w:right w:val="none" w:sz="0" w:space="0" w:color="auto"/>
                          </w:divBdr>
                          <w:divsChild>
                            <w:div w:id="879825849">
                              <w:marLeft w:val="0"/>
                              <w:marRight w:val="0"/>
                              <w:marTop w:val="0"/>
                              <w:marBottom w:val="0"/>
                              <w:divBdr>
                                <w:top w:val="none" w:sz="0" w:space="0" w:color="auto"/>
                                <w:left w:val="none" w:sz="0" w:space="0" w:color="auto"/>
                                <w:bottom w:val="none" w:sz="0" w:space="0" w:color="auto"/>
                                <w:right w:val="none" w:sz="0" w:space="0" w:color="auto"/>
                              </w:divBdr>
                              <w:divsChild>
                                <w:div w:id="1083844665">
                                  <w:marLeft w:val="0"/>
                                  <w:marRight w:val="0"/>
                                  <w:marTop w:val="0"/>
                                  <w:marBottom w:val="0"/>
                                  <w:divBdr>
                                    <w:top w:val="none" w:sz="0" w:space="0" w:color="auto"/>
                                    <w:left w:val="none" w:sz="0" w:space="0" w:color="auto"/>
                                    <w:bottom w:val="none" w:sz="0" w:space="0" w:color="auto"/>
                                    <w:right w:val="none" w:sz="0" w:space="0" w:color="auto"/>
                                  </w:divBdr>
                                  <w:divsChild>
                                    <w:div w:id="1452438498">
                                      <w:marLeft w:val="0"/>
                                      <w:marRight w:val="0"/>
                                      <w:marTop w:val="0"/>
                                      <w:marBottom w:val="0"/>
                                      <w:divBdr>
                                        <w:top w:val="none" w:sz="0" w:space="0" w:color="auto"/>
                                        <w:left w:val="none" w:sz="0" w:space="0" w:color="auto"/>
                                        <w:bottom w:val="none" w:sz="0" w:space="0" w:color="auto"/>
                                        <w:right w:val="none" w:sz="0" w:space="0" w:color="auto"/>
                                      </w:divBdr>
                                      <w:divsChild>
                                        <w:div w:id="507909490">
                                          <w:marLeft w:val="0"/>
                                          <w:marRight w:val="0"/>
                                          <w:marTop w:val="0"/>
                                          <w:marBottom w:val="0"/>
                                          <w:divBdr>
                                            <w:top w:val="none" w:sz="0" w:space="0" w:color="auto"/>
                                            <w:left w:val="none" w:sz="0" w:space="0" w:color="auto"/>
                                            <w:bottom w:val="none" w:sz="0" w:space="0" w:color="auto"/>
                                            <w:right w:val="none" w:sz="0" w:space="0" w:color="auto"/>
                                          </w:divBdr>
                                          <w:divsChild>
                                            <w:div w:id="684134125">
                                              <w:marLeft w:val="0"/>
                                              <w:marRight w:val="0"/>
                                              <w:marTop w:val="0"/>
                                              <w:marBottom w:val="0"/>
                                              <w:divBdr>
                                                <w:top w:val="none" w:sz="0" w:space="0" w:color="auto"/>
                                                <w:left w:val="none" w:sz="0" w:space="0" w:color="auto"/>
                                                <w:bottom w:val="none" w:sz="0" w:space="0" w:color="auto"/>
                                                <w:right w:val="none" w:sz="0" w:space="0" w:color="auto"/>
                                              </w:divBdr>
                                              <w:divsChild>
                                                <w:div w:id="506989550">
                                                  <w:marLeft w:val="0"/>
                                                  <w:marRight w:val="0"/>
                                                  <w:marTop w:val="0"/>
                                                  <w:marBottom w:val="0"/>
                                                  <w:divBdr>
                                                    <w:top w:val="none" w:sz="0" w:space="0" w:color="auto"/>
                                                    <w:left w:val="none" w:sz="0" w:space="0" w:color="auto"/>
                                                    <w:bottom w:val="none" w:sz="0" w:space="0" w:color="auto"/>
                                                    <w:right w:val="none" w:sz="0" w:space="0" w:color="auto"/>
                                                  </w:divBdr>
                                                  <w:divsChild>
                                                    <w:div w:id="953900526">
                                                      <w:marLeft w:val="0"/>
                                                      <w:marRight w:val="0"/>
                                                      <w:marTop w:val="0"/>
                                                      <w:marBottom w:val="0"/>
                                                      <w:divBdr>
                                                        <w:top w:val="none" w:sz="0" w:space="0" w:color="auto"/>
                                                        <w:left w:val="none" w:sz="0" w:space="0" w:color="auto"/>
                                                        <w:bottom w:val="none" w:sz="0" w:space="0" w:color="auto"/>
                                                        <w:right w:val="none" w:sz="0" w:space="0" w:color="auto"/>
                                                      </w:divBdr>
                                                      <w:divsChild>
                                                        <w:div w:id="1160583872">
                                                          <w:marLeft w:val="0"/>
                                                          <w:marRight w:val="0"/>
                                                          <w:marTop w:val="0"/>
                                                          <w:marBottom w:val="0"/>
                                                          <w:divBdr>
                                                            <w:top w:val="none" w:sz="0" w:space="0" w:color="auto"/>
                                                            <w:left w:val="none" w:sz="0" w:space="0" w:color="auto"/>
                                                            <w:bottom w:val="none" w:sz="0" w:space="0" w:color="auto"/>
                                                            <w:right w:val="none" w:sz="0" w:space="0" w:color="auto"/>
                                                          </w:divBdr>
                                                          <w:divsChild>
                                                            <w:div w:id="1352143511">
                                                              <w:marLeft w:val="0"/>
                                                              <w:marRight w:val="0"/>
                                                              <w:marTop w:val="0"/>
                                                              <w:marBottom w:val="0"/>
                                                              <w:divBdr>
                                                                <w:top w:val="none" w:sz="0" w:space="0" w:color="auto"/>
                                                                <w:left w:val="none" w:sz="0" w:space="0" w:color="auto"/>
                                                                <w:bottom w:val="none" w:sz="0" w:space="0" w:color="auto"/>
                                                                <w:right w:val="none" w:sz="0" w:space="0" w:color="auto"/>
                                                              </w:divBdr>
                                                              <w:divsChild>
                                                                <w:div w:id="1732541037">
                                                                  <w:marLeft w:val="0"/>
                                                                  <w:marRight w:val="0"/>
                                                                  <w:marTop w:val="0"/>
                                                                  <w:marBottom w:val="0"/>
                                                                  <w:divBdr>
                                                                    <w:top w:val="none" w:sz="0" w:space="0" w:color="auto"/>
                                                                    <w:left w:val="none" w:sz="0" w:space="0" w:color="auto"/>
                                                                    <w:bottom w:val="none" w:sz="0" w:space="0" w:color="auto"/>
                                                                    <w:right w:val="none" w:sz="0" w:space="0" w:color="auto"/>
                                                                  </w:divBdr>
                                                                  <w:divsChild>
                                                                    <w:div w:id="1885174939">
                                                                      <w:marLeft w:val="0"/>
                                                                      <w:marRight w:val="0"/>
                                                                      <w:marTop w:val="0"/>
                                                                      <w:marBottom w:val="0"/>
                                                                      <w:divBdr>
                                                                        <w:top w:val="none" w:sz="0" w:space="0" w:color="auto"/>
                                                                        <w:left w:val="none" w:sz="0" w:space="0" w:color="auto"/>
                                                                        <w:bottom w:val="none" w:sz="0" w:space="0" w:color="auto"/>
                                                                        <w:right w:val="none" w:sz="0" w:space="0" w:color="auto"/>
                                                                      </w:divBdr>
                                                                      <w:divsChild>
                                                                        <w:div w:id="255292103">
                                                                          <w:marLeft w:val="0"/>
                                                                          <w:marRight w:val="0"/>
                                                                          <w:marTop w:val="0"/>
                                                                          <w:marBottom w:val="360"/>
                                                                          <w:divBdr>
                                                                            <w:top w:val="none" w:sz="0" w:space="0" w:color="auto"/>
                                                                            <w:left w:val="none" w:sz="0" w:space="0" w:color="auto"/>
                                                                            <w:bottom w:val="none" w:sz="0" w:space="0" w:color="auto"/>
                                                                            <w:right w:val="none" w:sz="0" w:space="0" w:color="auto"/>
                                                                          </w:divBdr>
                                                                          <w:divsChild>
                                                                            <w:div w:id="587545161">
                                                                              <w:marLeft w:val="0"/>
                                                                              <w:marRight w:val="0"/>
                                                                              <w:marTop w:val="0"/>
                                                                              <w:marBottom w:val="0"/>
                                                                              <w:divBdr>
                                                                                <w:top w:val="none" w:sz="0" w:space="0" w:color="auto"/>
                                                                                <w:left w:val="none" w:sz="0" w:space="0" w:color="auto"/>
                                                                                <w:bottom w:val="none" w:sz="0" w:space="0" w:color="auto"/>
                                                                                <w:right w:val="none" w:sz="0" w:space="0" w:color="auto"/>
                                                                              </w:divBdr>
                                                                              <w:divsChild>
                                                                                <w:div w:id="885794076">
                                                                                  <w:marLeft w:val="0"/>
                                                                                  <w:marRight w:val="0"/>
                                                                                  <w:marTop w:val="0"/>
                                                                                  <w:marBottom w:val="0"/>
                                                                                  <w:divBdr>
                                                                                    <w:top w:val="none" w:sz="0" w:space="0" w:color="auto"/>
                                                                                    <w:left w:val="none" w:sz="0" w:space="0" w:color="auto"/>
                                                                                    <w:bottom w:val="none" w:sz="0" w:space="0" w:color="auto"/>
                                                                                    <w:right w:val="none" w:sz="0" w:space="0" w:color="auto"/>
                                                                                  </w:divBdr>
                                                                                  <w:divsChild>
                                                                                    <w:div w:id="308022611">
                                                                                      <w:marLeft w:val="0"/>
                                                                                      <w:marRight w:val="0"/>
                                                                                      <w:marTop w:val="0"/>
                                                                                      <w:marBottom w:val="0"/>
                                                                                      <w:divBdr>
                                                                                        <w:top w:val="none" w:sz="0" w:space="0" w:color="auto"/>
                                                                                        <w:left w:val="none" w:sz="0" w:space="0" w:color="auto"/>
                                                                                        <w:bottom w:val="none" w:sz="0" w:space="0" w:color="auto"/>
                                                                                        <w:right w:val="none" w:sz="0" w:space="0" w:color="auto"/>
                                                                                      </w:divBdr>
                                                                                      <w:divsChild>
                                                                                        <w:div w:id="1929385462">
                                                                                          <w:marLeft w:val="0"/>
                                                                                          <w:marRight w:val="0"/>
                                                                                          <w:marTop w:val="0"/>
                                                                                          <w:marBottom w:val="0"/>
                                                                                          <w:divBdr>
                                                                                            <w:top w:val="none" w:sz="0" w:space="0" w:color="auto"/>
                                                                                            <w:left w:val="none" w:sz="0" w:space="0" w:color="auto"/>
                                                                                            <w:bottom w:val="none" w:sz="0" w:space="0" w:color="auto"/>
                                                                                            <w:right w:val="none" w:sz="0" w:space="0" w:color="auto"/>
                                                                                          </w:divBdr>
                                                                                          <w:divsChild>
                                                                                            <w:div w:id="1491749846">
                                                                                              <w:marLeft w:val="0"/>
                                                                                              <w:marRight w:val="0"/>
                                                                                              <w:marTop w:val="0"/>
                                                                                              <w:marBottom w:val="0"/>
                                                                                              <w:divBdr>
                                                                                                <w:top w:val="none" w:sz="0" w:space="0" w:color="auto"/>
                                                                                                <w:left w:val="none" w:sz="0" w:space="0" w:color="auto"/>
                                                                                                <w:bottom w:val="none" w:sz="0" w:space="0" w:color="auto"/>
                                                                                                <w:right w:val="none" w:sz="0" w:space="0" w:color="auto"/>
                                                                                              </w:divBdr>
                                                                                              <w:divsChild>
                                                                                                <w:div w:id="1546520529">
                                                                                                  <w:marLeft w:val="0"/>
                                                                                                  <w:marRight w:val="0"/>
                                                                                                  <w:marTop w:val="0"/>
                                                                                                  <w:marBottom w:val="0"/>
                                                                                                  <w:divBdr>
                                                                                                    <w:top w:val="none" w:sz="0" w:space="0" w:color="auto"/>
                                                                                                    <w:left w:val="none" w:sz="0" w:space="0" w:color="auto"/>
                                                                                                    <w:bottom w:val="none" w:sz="0" w:space="0" w:color="auto"/>
                                                                                                    <w:right w:val="none" w:sz="0" w:space="0" w:color="auto"/>
                                                                                                  </w:divBdr>
                                                                                                  <w:divsChild>
                                                                                                    <w:div w:id="2421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839306">
      <w:bodyDiv w:val="1"/>
      <w:marLeft w:val="0"/>
      <w:marRight w:val="0"/>
      <w:marTop w:val="0"/>
      <w:marBottom w:val="0"/>
      <w:divBdr>
        <w:top w:val="none" w:sz="0" w:space="0" w:color="auto"/>
        <w:left w:val="none" w:sz="0" w:space="0" w:color="auto"/>
        <w:bottom w:val="none" w:sz="0" w:space="0" w:color="auto"/>
        <w:right w:val="none" w:sz="0" w:space="0" w:color="auto"/>
      </w:divBdr>
      <w:divsChild>
        <w:div w:id="186792142">
          <w:marLeft w:val="0"/>
          <w:marRight w:val="0"/>
          <w:marTop w:val="0"/>
          <w:marBottom w:val="0"/>
          <w:divBdr>
            <w:top w:val="none" w:sz="0" w:space="0" w:color="auto"/>
            <w:left w:val="none" w:sz="0" w:space="0" w:color="auto"/>
            <w:bottom w:val="none" w:sz="0" w:space="0" w:color="auto"/>
            <w:right w:val="none" w:sz="0" w:space="0" w:color="auto"/>
          </w:divBdr>
          <w:divsChild>
            <w:div w:id="1345746509">
              <w:marLeft w:val="0"/>
              <w:marRight w:val="0"/>
              <w:marTop w:val="0"/>
              <w:marBottom w:val="0"/>
              <w:divBdr>
                <w:top w:val="none" w:sz="0" w:space="0" w:color="auto"/>
                <w:left w:val="none" w:sz="0" w:space="0" w:color="auto"/>
                <w:bottom w:val="none" w:sz="0" w:space="0" w:color="auto"/>
                <w:right w:val="none" w:sz="0" w:space="0" w:color="auto"/>
              </w:divBdr>
              <w:divsChild>
                <w:div w:id="20834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49370">
      <w:bodyDiv w:val="1"/>
      <w:marLeft w:val="180"/>
      <w:marRight w:val="180"/>
      <w:marTop w:val="0"/>
      <w:marBottom w:val="0"/>
      <w:divBdr>
        <w:top w:val="none" w:sz="0" w:space="0" w:color="auto"/>
        <w:left w:val="none" w:sz="0" w:space="0" w:color="auto"/>
        <w:bottom w:val="none" w:sz="0" w:space="0" w:color="auto"/>
        <w:right w:val="none" w:sz="0" w:space="0" w:color="auto"/>
      </w:divBdr>
      <w:divsChild>
        <w:div w:id="245502946">
          <w:marLeft w:val="0"/>
          <w:marRight w:val="0"/>
          <w:marTop w:val="0"/>
          <w:marBottom w:val="0"/>
          <w:divBdr>
            <w:top w:val="none" w:sz="0" w:space="0" w:color="auto"/>
            <w:left w:val="none" w:sz="0" w:space="0" w:color="auto"/>
            <w:bottom w:val="none" w:sz="0" w:space="0" w:color="auto"/>
            <w:right w:val="none" w:sz="0" w:space="0" w:color="auto"/>
          </w:divBdr>
        </w:div>
      </w:divsChild>
    </w:div>
    <w:div w:id="1692754852">
      <w:bodyDiv w:val="1"/>
      <w:marLeft w:val="0"/>
      <w:marRight w:val="0"/>
      <w:marTop w:val="0"/>
      <w:marBottom w:val="0"/>
      <w:divBdr>
        <w:top w:val="none" w:sz="0" w:space="0" w:color="auto"/>
        <w:left w:val="none" w:sz="0" w:space="0" w:color="auto"/>
        <w:bottom w:val="none" w:sz="0" w:space="0" w:color="auto"/>
        <w:right w:val="none" w:sz="0" w:space="0" w:color="auto"/>
      </w:divBdr>
      <w:divsChild>
        <w:div w:id="376009932">
          <w:marLeft w:val="0"/>
          <w:marRight w:val="0"/>
          <w:marTop w:val="100"/>
          <w:marBottom w:val="100"/>
          <w:divBdr>
            <w:top w:val="none" w:sz="0" w:space="0" w:color="auto"/>
            <w:left w:val="none" w:sz="0" w:space="0" w:color="auto"/>
            <w:bottom w:val="none" w:sz="0" w:space="0" w:color="auto"/>
            <w:right w:val="none" w:sz="0" w:space="0" w:color="auto"/>
          </w:divBdr>
          <w:divsChild>
            <w:div w:id="320546626">
              <w:marLeft w:val="0"/>
              <w:marRight w:val="0"/>
              <w:marTop w:val="0"/>
              <w:marBottom w:val="0"/>
              <w:divBdr>
                <w:top w:val="none" w:sz="0" w:space="0" w:color="auto"/>
                <w:left w:val="none" w:sz="0" w:space="0" w:color="auto"/>
                <w:bottom w:val="none" w:sz="0" w:space="0" w:color="auto"/>
                <w:right w:val="none" w:sz="0" w:space="0" w:color="auto"/>
              </w:divBdr>
              <w:divsChild>
                <w:div w:id="174421101">
                  <w:marLeft w:val="0"/>
                  <w:marRight w:val="0"/>
                  <w:marTop w:val="0"/>
                  <w:marBottom w:val="0"/>
                  <w:divBdr>
                    <w:top w:val="none" w:sz="0" w:space="0" w:color="auto"/>
                    <w:left w:val="none" w:sz="0" w:space="0" w:color="auto"/>
                    <w:bottom w:val="none" w:sz="0" w:space="0" w:color="auto"/>
                    <w:right w:val="none" w:sz="0" w:space="0" w:color="auto"/>
                  </w:divBdr>
                  <w:divsChild>
                    <w:div w:id="13650729">
                      <w:marLeft w:val="-4650"/>
                      <w:marRight w:val="0"/>
                      <w:marTop w:val="0"/>
                      <w:marBottom w:val="0"/>
                      <w:divBdr>
                        <w:top w:val="none" w:sz="0" w:space="0" w:color="auto"/>
                        <w:left w:val="none" w:sz="0" w:space="0" w:color="auto"/>
                        <w:bottom w:val="none" w:sz="0" w:space="0" w:color="auto"/>
                        <w:right w:val="none" w:sz="0" w:space="0" w:color="auto"/>
                      </w:divBdr>
                      <w:divsChild>
                        <w:div w:id="492337003">
                          <w:marLeft w:val="4650"/>
                          <w:marRight w:val="0"/>
                          <w:marTop w:val="0"/>
                          <w:marBottom w:val="0"/>
                          <w:divBdr>
                            <w:top w:val="none" w:sz="0" w:space="0" w:color="auto"/>
                            <w:left w:val="none" w:sz="0" w:space="0" w:color="auto"/>
                            <w:bottom w:val="none" w:sz="0" w:space="0" w:color="auto"/>
                            <w:right w:val="none" w:sz="0" w:space="0" w:color="auto"/>
                          </w:divBdr>
                          <w:divsChild>
                            <w:div w:id="6146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3339">
      <w:bodyDiv w:val="1"/>
      <w:marLeft w:val="0"/>
      <w:marRight w:val="0"/>
      <w:marTop w:val="0"/>
      <w:marBottom w:val="0"/>
      <w:divBdr>
        <w:top w:val="none" w:sz="0" w:space="0" w:color="auto"/>
        <w:left w:val="none" w:sz="0" w:space="0" w:color="auto"/>
        <w:bottom w:val="none" w:sz="0" w:space="0" w:color="auto"/>
        <w:right w:val="none" w:sz="0" w:space="0" w:color="auto"/>
      </w:divBdr>
      <w:divsChild>
        <w:div w:id="577833760">
          <w:marLeft w:val="0"/>
          <w:marRight w:val="0"/>
          <w:marTop w:val="0"/>
          <w:marBottom w:val="0"/>
          <w:divBdr>
            <w:top w:val="none" w:sz="0" w:space="0" w:color="auto"/>
            <w:left w:val="none" w:sz="0" w:space="0" w:color="auto"/>
            <w:bottom w:val="none" w:sz="0" w:space="0" w:color="auto"/>
            <w:right w:val="none" w:sz="0" w:space="0" w:color="auto"/>
          </w:divBdr>
          <w:divsChild>
            <w:div w:id="5728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3996">
      <w:marLeft w:val="0"/>
      <w:marRight w:val="0"/>
      <w:marTop w:val="0"/>
      <w:marBottom w:val="0"/>
      <w:divBdr>
        <w:top w:val="none" w:sz="0" w:space="0" w:color="auto"/>
        <w:left w:val="none" w:sz="0" w:space="0" w:color="auto"/>
        <w:bottom w:val="none" w:sz="0" w:space="0" w:color="auto"/>
        <w:right w:val="none" w:sz="0" w:space="0" w:color="auto"/>
      </w:divBdr>
    </w:div>
    <w:div w:id="1738355684">
      <w:marLeft w:val="0"/>
      <w:marRight w:val="0"/>
      <w:marTop w:val="0"/>
      <w:marBottom w:val="0"/>
      <w:divBdr>
        <w:top w:val="none" w:sz="0" w:space="0" w:color="auto"/>
        <w:left w:val="none" w:sz="0" w:space="0" w:color="auto"/>
        <w:bottom w:val="none" w:sz="0" w:space="0" w:color="auto"/>
        <w:right w:val="none" w:sz="0" w:space="0" w:color="auto"/>
      </w:divBdr>
    </w:div>
    <w:div w:id="1823889723">
      <w:bodyDiv w:val="1"/>
      <w:marLeft w:val="0"/>
      <w:marRight w:val="0"/>
      <w:marTop w:val="0"/>
      <w:marBottom w:val="0"/>
      <w:divBdr>
        <w:top w:val="none" w:sz="0" w:space="0" w:color="auto"/>
        <w:left w:val="none" w:sz="0" w:space="0" w:color="auto"/>
        <w:bottom w:val="none" w:sz="0" w:space="0" w:color="auto"/>
        <w:right w:val="none" w:sz="0" w:space="0" w:color="auto"/>
      </w:divBdr>
      <w:divsChild>
        <w:div w:id="740249441">
          <w:marLeft w:val="-4950"/>
          <w:marRight w:val="0"/>
          <w:marTop w:val="0"/>
          <w:marBottom w:val="0"/>
          <w:divBdr>
            <w:top w:val="single" w:sz="6" w:space="0" w:color="000000"/>
            <w:left w:val="single" w:sz="6" w:space="0" w:color="000000"/>
            <w:bottom w:val="single" w:sz="6" w:space="0" w:color="000000"/>
            <w:right w:val="single" w:sz="6" w:space="0" w:color="000000"/>
          </w:divBdr>
          <w:divsChild>
            <w:div w:id="175226819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824665616">
      <w:marLeft w:val="0"/>
      <w:marRight w:val="0"/>
      <w:marTop w:val="0"/>
      <w:marBottom w:val="0"/>
      <w:divBdr>
        <w:top w:val="none" w:sz="0" w:space="0" w:color="auto"/>
        <w:left w:val="none" w:sz="0" w:space="0" w:color="auto"/>
        <w:bottom w:val="none" w:sz="0" w:space="0" w:color="auto"/>
        <w:right w:val="none" w:sz="0" w:space="0" w:color="auto"/>
      </w:divBdr>
    </w:div>
    <w:div w:id="1841386001">
      <w:bodyDiv w:val="1"/>
      <w:marLeft w:val="0"/>
      <w:marRight w:val="0"/>
      <w:marTop w:val="0"/>
      <w:marBottom w:val="0"/>
      <w:divBdr>
        <w:top w:val="none" w:sz="0" w:space="0" w:color="auto"/>
        <w:left w:val="none" w:sz="0" w:space="0" w:color="auto"/>
        <w:bottom w:val="none" w:sz="0" w:space="0" w:color="auto"/>
        <w:right w:val="none" w:sz="0" w:space="0" w:color="auto"/>
      </w:divBdr>
      <w:divsChild>
        <w:div w:id="287667124">
          <w:marLeft w:val="1166"/>
          <w:marRight w:val="0"/>
          <w:marTop w:val="134"/>
          <w:marBottom w:val="0"/>
          <w:divBdr>
            <w:top w:val="none" w:sz="0" w:space="0" w:color="auto"/>
            <w:left w:val="none" w:sz="0" w:space="0" w:color="auto"/>
            <w:bottom w:val="none" w:sz="0" w:space="0" w:color="auto"/>
            <w:right w:val="none" w:sz="0" w:space="0" w:color="auto"/>
          </w:divBdr>
        </w:div>
        <w:div w:id="1649748811">
          <w:marLeft w:val="1166"/>
          <w:marRight w:val="0"/>
          <w:marTop w:val="134"/>
          <w:marBottom w:val="0"/>
          <w:divBdr>
            <w:top w:val="none" w:sz="0" w:space="0" w:color="auto"/>
            <w:left w:val="none" w:sz="0" w:space="0" w:color="auto"/>
            <w:bottom w:val="none" w:sz="0" w:space="0" w:color="auto"/>
            <w:right w:val="none" w:sz="0" w:space="0" w:color="auto"/>
          </w:divBdr>
        </w:div>
      </w:divsChild>
    </w:div>
    <w:div w:id="1845394342">
      <w:bodyDiv w:val="1"/>
      <w:marLeft w:val="180"/>
      <w:marRight w:val="180"/>
      <w:marTop w:val="0"/>
      <w:marBottom w:val="0"/>
      <w:divBdr>
        <w:top w:val="none" w:sz="0" w:space="0" w:color="auto"/>
        <w:left w:val="none" w:sz="0" w:space="0" w:color="auto"/>
        <w:bottom w:val="none" w:sz="0" w:space="0" w:color="auto"/>
        <w:right w:val="none" w:sz="0" w:space="0" w:color="auto"/>
      </w:divBdr>
      <w:divsChild>
        <w:div w:id="889338497">
          <w:marLeft w:val="0"/>
          <w:marRight w:val="0"/>
          <w:marTop w:val="0"/>
          <w:marBottom w:val="0"/>
          <w:divBdr>
            <w:top w:val="none" w:sz="0" w:space="0" w:color="auto"/>
            <w:left w:val="none" w:sz="0" w:space="0" w:color="auto"/>
            <w:bottom w:val="none" w:sz="0" w:space="0" w:color="auto"/>
            <w:right w:val="none" w:sz="0" w:space="0" w:color="auto"/>
          </w:divBdr>
        </w:div>
      </w:divsChild>
    </w:div>
    <w:div w:id="1851408073">
      <w:marLeft w:val="0"/>
      <w:marRight w:val="0"/>
      <w:marTop w:val="0"/>
      <w:marBottom w:val="0"/>
      <w:divBdr>
        <w:top w:val="none" w:sz="0" w:space="0" w:color="auto"/>
        <w:left w:val="none" w:sz="0" w:space="0" w:color="auto"/>
        <w:bottom w:val="none" w:sz="0" w:space="0" w:color="auto"/>
        <w:right w:val="none" w:sz="0" w:space="0" w:color="auto"/>
      </w:divBdr>
    </w:div>
    <w:div w:id="1882091423">
      <w:bodyDiv w:val="1"/>
      <w:marLeft w:val="0"/>
      <w:marRight w:val="0"/>
      <w:marTop w:val="0"/>
      <w:marBottom w:val="0"/>
      <w:divBdr>
        <w:top w:val="none" w:sz="0" w:space="0" w:color="auto"/>
        <w:left w:val="none" w:sz="0" w:space="0" w:color="auto"/>
        <w:bottom w:val="none" w:sz="0" w:space="0" w:color="auto"/>
        <w:right w:val="none" w:sz="0" w:space="0" w:color="auto"/>
      </w:divBdr>
    </w:div>
    <w:div w:id="1885017588">
      <w:marLeft w:val="0"/>
      <w:marRight w:val="0"/>
      <w:marTop w:val="0"/>
      <w:marBottom w:val="0"/>
      <w:divBdr>
        <w:top w:val="none" w:sz="0" w:space="0" w:color="auto"/>
        <w:left w:val="none" w:sz="0" w:space="0" w:color="auto"/>
        <w:bottom w:val="none" w:sz="0" w:space="0" w:color="auto"/>
        <w:right w:val="none" w:sz="0" w:space="0" w:color="auto"/>
      </w:divBdr>
    </w:div>
    <w:div w:id="1914775548">
      <w:bodyDiv w:val="1"/>
      <w:marLeft w:val="0"/>
      <w:marRight w:val="0"/>
      <w:marTop w:val="0"/>
      <w:marBottom w:val="0"/>
      <w:divBdr>
        <w:top w:val="none" w:sz="0" w:space="0" w:color="auto"/>
        <w:left w:val="none" w:sz="0" w:space="0" w:color="auto"/>
        <w:bottom w:val="none" w:sz="0" w:space="0" w:color="auto"/>
        <w:right w:val="none" w:sz="0" w:space="0" w:color="auto"/>
      </w:divBdr>
      <w:divsChild>
        <w:div w:id="957370230">
          <w:marLeft w:val="0"/>
          <w:marRight w:val="0"/>
          <w:marTop w:val="0"/>
          <w:marBottom w:val="0"/>
          <w:divBdr>
            <w:top w:val="none" w:sz="0" w:space="0" w:color="auto"/>
            <w:left w:val="none" w:sz="0" w:space="0" w:color="auto"/>
            <w:bottom w:val="none" w:sz="0" w:space="0" w:color="auto"/>
            <w:right w:val="none" w:sz="0" w:space="0" w:color="auto"/>
          </w:divBdr>
          <w:divsChild>
            <w:div w:id="703675181">
              <w:marLeft w:val="0"/>
              <w:marRight w:val="0"/>
              <w:marTop w:val="0"/>
              <w:marBottom w:val="0"/>
              <w:divBdr>
                <w:top w:val="none" w:sz="0" w:space="0" w:color="auto"/>
                <w:left w:val="none" w:sz="0" w:space="0" w:color="auto"/>
                <w:bottom w:val="none" w:sz="0" w:space="0" w:color="auto"/>
                <w:right w:val="none" w:sz="0" w:space="0" w:color="auto"/>
              </w:divBdr>
              <w:divsChild>
                <w:div w:id="209656108">
                  <w:marLeft w:val="0"/>
                  <w:marRight w:val="0"/>
                  <w:marTop w:val="0"/>
                  <w:marBottom w:val="0"/>
                  <w:divBdr>
                    <w:top w:val="none" w:sz="0" w:space="0" w:color="auto"/>
                    <w:left w:val="none" w:sz="0" w:space="0" w:color="auto"/>
                    <w:bottom w:val="none" w:sz="0" w:space="0" w:color="auto"/>
                    <w:right w:val="none" w:sz="0" w:space="0" w:color="auto"/>
                  </w:divBdr>
                  <w:divsChild>
                    <w:div w:id="2040424706">
                      <w:marLeft w:val="0"/>
                      <w:marRight w:val="0"/>
                      <w:marTop w:val="0"/>
                      <w:marBottom w:val="0"/>
                      <w:divBdr>
                        <w:top w:val="none" w:sz="0" w:space="0" w:color="auto"/>
                        <w:left w:val="none" w:sz="0" w:space="0" w:color="auto"/>
                        <w:bottom w:val="none" w:sz="0" w:space="0" w:color="auto"/>
                        <w:right w:val="none" w:sz="0" w:space="0" w:color="auto"/>
                      </w:divBdr>
                      <w:divsChild>
                        <w:div w:id="109588190">
                          <w:marLeft w:val="0"/>
                          <w:marRight w:val="0"/>
                          <w:marTop w:val="0"/>
                          <w:marBottom w:val="0"/>
                          <w:divBdr>
                            <w:top w:val="none" w:sz="0" w:space="0" w:color="auto"/>
                            <w:left w:val="none" w:sz="0" w:space="0" w:color="auto"/>
                            <w:bottom w:val="none" w:sz="0" w:space="0" w:color="auto"/>
                            <w:right w:val="none" w:sz="0" w:space="0" w:color="auto"/>
                          </w:divBdr>
                        </w:div>
                        <w:div w:id="286354763">
                          <w:marLeft w:val="0"/>
                          <w:marRight w:val="0"/>
                          <w:marTop w:val="0"/>
                          <w:marBottom w:val="0"/>
                          <w:divBdr>
                            <w:top w:val="none" w:sz="0" w:space="0" w:color="auto"/>
                            <w:left w:val="none" w:sz="0" w:space="0" w:color="auto"/>
                            <w:bottom w:val="none" w:sz="0" w:space="0" w:color="auto"/>
                            <w:right w:val="none" w:sz="0" w:space="0" w:color="auto"/>
                          </w:divBdr>
                        </w:div>
                        <w:div w:id="301497344">
                          <w:marLeft w:val="0"/>
                          <w:marRight w:val="0"/>
                          <w:marTop w:val="0"/>
                          <w:marBottom w:val="0"/>
                          <w:divBdr>
                            <w:top w:val="none" w:sz="0" w:space="0" w:color="auto"/>
                            <w:left w:val="none" w:sz="0" w:space="0" w:color="auto"/>
                            <w:bottom w:val="none" w:sz="0" w:space="0" w:color="auto"/>
                            <w:right w:val="none" w:sz="0" w:space="0" w:color="auto"/>
                          </w:divBdr>
                        </w:div>
                        <w:div w:id="1134526457">
                          <w:marLeft w:val="0"/>
                          <w:marRight w:val="0"/>
                          <w:marTop w:val="0"/>
                          <w:marBottom w:val="0"/>
                          <w:divBdr>
                            <w:top w:val="none" w:sz="0" w:space="0" w:color="auto"/>
                            <w:left w:val="none" w:sz="0" w:space="0" w:color="auto"/>
                            <w:bottom w:val="none" w:sz="0" w:space="0" w:color="auto"/>
                            <w:right w:val="none" w:sz="0" w:space="0" w:color="auto"/>
                          </w:divBdr>
                        </w:div>
                        <w:div w:id="1954633547">
                          <w:marLeft w:val="0"/>
                          <w:marRight w:val="0"/>
                          <w:marTop w:val="0"/>
                          <w:marBottom w:val="0"/>
                          <w:divBdr>
                            <w:top w:val="none" w:sz="0" w:space="0" w:color="auto"/>
                            <w:left w:val="none" w:sz="0" w:space="0" w:color="auto"/>
                            <w:bottom w:val="none" w:sz="0" w:space="0" w:color="auto"/>
                            <w:right w:val="none" w:sz="0" w:space="0" w:color="auto"/>
                          </w:divBdr>
                        </w:div>
                        <w:div w:id="19796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008960">
      <w:bodyDiv w:val="1"/>
      <w:marLeft w:val="240"/>
      <w:marRight w:val="240"/>
      <w:marTop w:val="0"/>
      <w:marBottom w:val="0"/>
      <w:divBdr>
        <w:top w:val="none" w:sz="0" w:space="0" w:color="auto"/>
        <w:left w:val="none" w:sz="0" w:space="0" w:color="auto"/>
        <w:bottom w:val="none" w:sz="0" w:space="0" w:color="auto"/>
        <w:right w:val="none" w:sz="0" w:space="0" w:color="auto"/>
      </w:divBdr>
      <w:divsChild>
        <w:div w:id="222329320">
          <w:marLeft w:val="0"/>
          <w:marRight w:val="0"/>
          <w:marTop w:val="0"/>
          <w:marBottom w:val="0"/>
          <w:divBdr>
            <w:top w:val="none" w:sz="0" w:space="0" w:color="auto"/>
            <w:left w:val="none" w:sz="0" w:space="0" w:color="auto"/>
            <w:bottom w:val="none" w:sz="0" w:space="0" w:color="auto"/>
            <w:right w:val="none" w:sz="0" w:space="0" w:color="auto"/>
          </w:divBdr>
        </w:div>
      </w:divsChild>
    </w:div>
    <w:div w:id="1948074961">
      <w:bodyDiv w:val="1"/>
      <w:marLeft w:val="0"/>
      <w:marRight w:val="0"/>
      <w:marTop w:val="0"/>
      <w:marBottom w:val="0"/>
      <w:divBdr>
        <w:top w:val="none" w:sz="0" w:space="0" w:color="auto"/>
        <w:left w:val="none" w:sz="0" w:space="0" w:color="auto"/>
        <w:bottom w:val="none" w:sz="0" w:space="0" w:color="auto"/>
        <w:right w:val="none" w:sz="0" w:space="0" w:color="auto"/>
      </w:divBdr>
      <w:divsChild>
        <w:div w:id="838543109">
          <w:marLeft w:val="0"/>
          <w:marRight w:val="0"/>
          <w:marTop w:val="0"/>
          <w:marBottom w:val="0"/>
          <w:divBdr>
            <w:top w:val="none" w:sz="0" w:space="0" w:color="auto"/>
            <w:left w:val="none" w:sz="0" w:space="0" w:color="auto"/>
            <w:bottom w:val="none" w:sz="0" w:space="0" w:color="auto"/>
            <w:right w:val="none" w:sz="0" w:space="0" w:color="auto"/>
          </w:divBdr>
          <w:divsChild>
            <w:div w:id="228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3243">
      <w:bodyDiv w:val="1"/>
      <w:marLeft w:val="0"/>
      <w:marRight w:val="0"/>
      <w:marTop w:val="0"/>
      <w:marBottom w:val="0"/>
      <w:divBdr>
        <w:top w:val="none" w:sz="0" w:space="0" w:color="auto"/>
        <w:left w:val="none" w:sz="0" w:space="0" w:color="auto"/>
        <w:bottom w:val="none" w:sz="0" w:space="0" w:color="auto"/>
        <w:right w:val="none" w:sz="0" w:space="0" w:color="auto"/>
      </w:divBdr>
    </w:div>
    <w:div w:id="1966346589">
      <w:bodyDiv w:val="1"/>
      <w:marLeft w:val="0"/>
      <w:marRight w:val="0"/>
      <w:marTop w:val="0"/>
      <w:marBottom w:val="0"/>
      <w:divBdr>
        <w:top w:val="none" w:sz="0" w:space="0" w:color="auto"/>
        <w:left w:val="none" w:sz="0" w:space="0" w:color="auto"/>
        <w:bottom w:val="none" w:sz="0" w:space="0" w:color="auto"/>
        <w:right w:val="none" w:sz="0" w:space="0" w:color="auto"/>
      </w:divBdr>
    </w:div>
    <w:div w:id="1983928595">
      <w:bodyDiv w:val="1"/>
      <w:marLeft w:val="0"/>
      <w:marRight w:val="0"/>
      <w:marTop w:val="0"/>
      <w:marBottom w:val="0"/>
      <w:divBdr>
        <w:top w:val="none" w:sz="0" w:space="0" w:color="auto"/>
        <w:left w:val="none" w:sz="0" w:space="0" w:color="auto"/>
        <w:bottom w:val="none" w:sz="0" w:space="0" w:color="auto"/>
        <w:right w:val="none" w:sz="0" w:space="0" w:color="auto"/>
      </w:divBdr>
    </w:div>
    <w:div w:id="1984579742">
      <w:bodyDiv w:val="1"/>
      <w:marLeft w:val="0"/>
      <w:marRight w:val="0"/>
      <w:marTop w:val="0"/>
      <w:marBottom w:val="0"/>
      <w:divBdr>
        <w:top w:val="none" w:sz="0" w:space="0" w:color="auto"/>
        <w:left w:val="none" w:sz="0" w:space="0" w:color="auto"/>
        <w:bottom w:val="none" w:sz="0" w:space="0" w:color="auto"/>
        <w:right w:val="none" w:sz="0" w:space="0" w:color="auto"/>
      </w:divBdr>
      <w:divsChild>
        <w:div w:id="1615357415">
          <w:marLeft w:val="0"/>
          <w:marRight w:val="0"/>
          <w:marTop w:val="0"/>
          <w:marBottom w:val="0"/>
          <w:divBdr>
            <w:top w:val="none" w:sz="0" w:space="0" w:color="auto"/>
            <w:left w:val="none" w:sz="0" w:space="0" w:color="auto"/>
            <w:bottom w:val="none" w:sz="0" w:space="0" w:color="auto"/>
            <w:right w:val="none" w:sz="0" w:space="0" w:color="auto"/>
          </w:divBdr>
          <w:divsChild>
            <w:div w:id="596059821">
              <w:marLeft w:val="0"/>
              <w:marRight w:val="0"/>
              <w:marTop w:val="0"/>
              <w:marBottom w:val="0"/>
              <w:divBdr>
                <w:top w:val="none" w:sz="0" w:space="0" w:color="auto"/>
                <w:left w:val="none" w:sz="0" w:space="0" w:color="auto"/>
                <w:bottom w:val="none" w:sz="0" w:space="0" w:color="auto"/>
                <w:right w:val="none" w:sz="0" w:space="0" w:color="auto"/>
              </w:divBdr>
              <w:divsChild>
                <w:div w:id="980385225">
                  <w:marLeft w:val="0"/>
                  <w:marRight w:val="0"/>
                  <w:marTop w:val="0"/>
                  <w:marBottom w:val="0"/>
                  <w:divBdr>
                    <w:top w:val="none" w:sz="0" w:space="0" w:color="auto"/>
                    <w:left w:val="none" w:sz="0" w:space="0" w:color="auto"/>
                    <w:bottom w:val="none" w:sz="0" w:space="0" w:color="auto"/>
                    <w:right w:val="none" w:sz="0" w:space="0" w:color="auto"/>
                  </w:divBdr>
                  <w:divsChild>
                    <w:div w:id="1911961849">
                      <w:marLeft w:val="0"/>
                      <w:marRight w:val="0"/>
                      <w:marTop w:val="0"/>
                      <w:marBottom w:val="0"/>
                      <w:divBdr>
                        <w:top w:val="none" w:sz="0" w:space="0" w:color="auto"/>
                        <w:left w:val="none" w:sz="0" w:space="0" w:color="auto"/>
                        <w:bottom w:val="none" w:sz="0" w:space="0" w:color="auto"/>
                        <w:right w:val="none" w:sz="0" w:space="0" w:color="auto"/>
                      </w:divBdr>
                      <w:divsChild>
                        <w:div w:id="1666858645">
                          <w:marLeft w:val="0"/>
                          <w:marRight w:val="0"/>
                          <w:marTop w:val="0"/>
                          <w:marBottom w:val="0"/>
                          <w:divBdr>
                            <w:top w:val="none" w:sz="0" w:space="0" w:color="auto"/>
                            <w:left w:val="none" w:sz="0" w:space="0" w:color="auto"/>
                            <w:bottom w:val="none" w:sz="0" w:space="0" w:color="auto"/>
                            <w:right w:val="none" w:sz="0" w:space="0" w:color="auto"/>
                          </w:divBdr>
                          <w:divsChild>
                            <w:div w:id="1724597305">
                              <w:marLeft w:val="0"/>
                              <w:marRight w:val="0"/>
                              <w:marTop w:val="0"/>
                              <w:marBottom w:val="0"/>
                              <w:divBdr>
                                <w:top w:val="none" w:sz="0" w:space="0" w:color="auto"/>
                                <w:left w:val="none" w:sz="0" w:space="0" w:color="auto"/>
                                <w:bottom w:val="none" w:sz="0" w:space="0" w:color="auto"/>
                                <w:right w:val="none" w:sz="0" w:space="0" w:color="auto"/>
                              </w:divBdr>
                              <w:divsChild>
                                <w:div w:id="1273584512">
                                  <w:marLeft w:val="0"/>
                                  <w:marRight w:val="0"/>
                                  <w:marTop w:val="0"/>
                                  <w:marBottom w:val="0"/>
                                  <w:divBdr>
                                    <w:top w:val="none" w:sz="0" w:space="0" w:color="auto"/>
                                    <w:left w:val="none" w:sz="0" w:space="0" w:color="auto"/>
                                    <w:bottom w:val="none" w:sz="0" w:space="0" w:color="auto"/>
                                    <w:right w:val="none" w:sz="0" w:space="0" w:color="auto"/>
                                  </w:divBdr>
                                  <w:divsChild>
                                    <w:div w:id="688679281">
                                      <w:marLeft w:val="0"/>
                                      <w:marRight w:val="0"/>
                                      <w:marTop w:val="0"/>
                                      <w:marBottom w:val="0"/>
                                      <w:divBdr>
                                        <w:top w:val="none" w:sz="0" w:space="0" w:color="auto"/>
                                        <w:left w:val="none" w:sz="0" w:space="0" w:color="auto"/>
                                        <w:bottom w:val="none" w:sz="0" w:space="0" w:color="auto"/>
                                        <w:right w:val="none" w:sz="0" w:space="0" w:color="auto"/>
                                      </w:divBdr>
                                      <w:divsChild>
                                        <w:div w:id="342123465">
                                          <w:marLeft w:val="0"/>
                                          <w:marRight w:val="0"/>
                                          <w:marTop w:val="0"/>
                                          <w:marBottom w:val="0"/>
                                          <w:divBdr>
                                            <w:top w:val="none" w:sz="0" w:space="0" w:color="auto"/>
                                            <w:left w:val="none" w:sz="0" w:space="0" w:color="auto"/>
                                            <w:bottom w:val="none" w:sz="0" w:space="0" w:color="auto"/>
                                            <w:right w:val="none" w:sz="0" w:space="0" w:color="auto"/>
                                          </w:divBdr>
                                          <w:divsChild>
                                            <w:div w:id="2015841486">
                                              <w:marLeft w:val="0"/>
                                              <w:marRight w:val="0"/>
                                              <w:marTop w:val="0"/>
                                              <w:marBottom w:val="0"/>
                                              <w:divBdr>
                                                <w:top w:val="none" w:sz="0" w:space="0" w:color="auto"/>
                                                <w:left w:val="none" w:sz="0" w:space="0" w:color="auto"/>
                                                <w:bottom w:val="none" w:sz="0" w:space="0" w:color="auto"/>
                                                <w:right w:val="none" w:sz="0" w:space="0" w:color="auto"/>
                                              </w:divBdr>
                                              <w:divsChild>
                                                <w:div w:id="784035217">
                                                  <w:marLeft w:val="0"/>
                                                  <w:marRight w:val="0"/>
                                                  <w:marTop w:val="0"/>
                                                  <w:marBottom w:val="0"/>
                                                  <w:divBdr>
                                                    <w:top w:val="none" w:sz="0" w:space="0" w:color="auto"/>
                                                    <w:left w:val="none" w:sz="0" w:space="0" w:color="auto"/>
                                                    <w:bottom w:val="none" w:sz="0" w:space="0" w:color="auto"/>
                                                    <w:right w:val="none" w:sz="0" w:space="0" w:color="auto"/>
                                                  </w:divBdr>
                                                  <w:divsChild>
                                                    <w:div w:id="1395542372">
                                                      <w:marLeft w:val="0"/>
                                                      <w:marRight w:val="0"/>
                                                      <w:marTop w:val="0"/>
                                                      <w:marBottom w:val="0"/>
                                                      <w:divBdr>
                                                        <w:top w:val="none" w:sz="0" w:space="0" w:color="auto"/>
                                                        <w:left w:val="none" w:sz="0" w:space="0" w:color="auto"/>
                                                        <w:bottom w:val="none" w:sz="0" w:space="0" w:color="auto"/>
                                                        <w:right w:val="none" w:sz="0" w:space="0" w:color="auto"/>
                                                      </w:divBdr>
                                                      <w:divsChild>
                                                        <w:div w:id="1190221121">
                                                          <w:marLeft w:val="0"/>
                                                          <w:marRight w:val="0"/>
                                                          <w:marTop w:val="0"/>
                                                          <w:marBottom w:val="0"/>
                                                          <w:divBdr>
                                                            <w:top w:val="none" w:sz="0" w:space="0" w:color="auto"/>
                                                            <w:left w:val="none" w:sz="0" w:space="0" w:color="auto"/>
                                                            <w:bottom w:val="none" w:sz="0" w:space="0" w:color="auto"/>
                                                            <w:right w:val="none" w:sz="0" w:space="0" w:color="auto"/>
                                                          </w:divBdr>
                                                          <w:divsChild>
                                                            <w:div w:id="2121952612">
                                                              <w:marLeft w:val="0"/>
                                                              <w:marRight w:val="0"/>
                                                              <w:marTop w:val="0"/>
                                                              <w:marBottom w:val="0"/>
                                                              <w:divBdr>
                                                                <w:top w:val="none" w:sz="0" w:space="0" w:color="auto"/>
                                                                <w:left w:val="none" w:sz="0" w:space="0" w:color="auto"/>
                                                                <w:bottom w:val="none" w:sz="0" w:space="0" w:color="auto"/>
                                                                <w:right w:val="none" w:sz="0" w:space="0" w:color="auto"/>
                                                              </w:divBdr>
                                                              <w:divsChild>
                                                                <w:div w:id="935138048">
                                                                  <w:marLeft w:val="0"/>
                                                                  <w:marRight w:val="0"/>
                                                                  <w:marTop w:val="0"/>
                                                                  <w:marBottom w:val="0"/>
                                                                  <w:divBdr>
                                                                    <w:top w:val="none" w:sz="0" w:space="0" w:color="auto"/>
                                                                    <w:left w:val="none" w:sz="0" w:space="0" w:color="auto"/>
                                                                    <w:bottom w:val="none" w:sz="0" w:space="0" w:color="auto"/>
                                                                    <w:right w:val="none" w:sz="0" w:space="0" w:color="auto"/>
                                                                  </w:divBdr>
                                                                  <w:divsChild>
                                                                    <w:div w:id="1459445518">
                                                                      <w:marLeft w:val="0"/>
                                                                      <w:marRight w:val="0"/>
                                                                      <w:marTop w:val="0"/>
                                                                      <w:marBottom w:val="0"/>
                                                                      <w:divBdr>
                                                                        <w:top w:val="none" w:sz="0" w:space="0" w:color="auto"/>
                                                                        <w:left w:val="none" w:sz="0" w:space="0" w:color="auto"/>
                                                                        <w:bottom w:val="none" w:sz="0" w:space="0" w:color="auto"/>
                                                                        <w:right w:val="none" w:sz="0" w:space="0" w:color="auto"/>
                                                                      </w:divBdr>
                                                                      <w:divsChild>
                                                                        <w:div w:id="222914756">
                                                                          <w:marLeft w:val="0"/>
                                                                          <w:marRight w:val="0"/>
                                                                          <w:marTop w:val="0"/>
                                                                          <w:marBottom w:val="360"/>
                                                                          <w:divBdr>
                                                                            <w:top w:val="none" w:sz="0" w:space="0" w:color="auto"/>
                                                                            <w:left w:val="none" w:sz="0" w:space="0" w:color="auto"/>
                                                                            <w:bottom w:val="none" w:sz="0" w:space="0" w:color="auto"/>
                                                                            <w:right w:val="none" w:sz="0" w:space="0" w:color="auto"/>
                                                                          </w:divBdr>
                                                                          <w:divsChild>
                                                                            <w:div w:id="1546790358">
                                                                              <w:marLeft w:val="0"/>
                                                                              <w:marRight w:val="0"/>
                                                                              <w:marTop w:val="0"/>
                                                                              <w:marBottom w:val="0"/>
                                                                              <w:divBdr>
                                                                                <w:top w:val="none" w:sz="0" w:space="0" w:color="auto"/>
                                                                                <w:left w:val="none" w:sz="0" w:space="0" w:color="auto"/>
                                                                                <w:bottom w:val="none" w:sz="0" w:space="0" w:color="auto"/>
                                                                                <w:right w:val="none" w:sz="0" w:space="0" w:color="auto"/>
                                                                              </w:divBdr>
                                                                              <w:divsChild>
                                                                                <w:div w:id="1652907701">
                                                                                  <w:marLeft w:val="0"/>
                                                                                  <w:marRight w:val="0"/>
                                                                                  <w:marTop w:val="0"/>
                                                                                  <w:marBottom w:val="0"/>
                                                                                  <w:divBdr>
                                                                                    <w:top w:val="none" w:sz="0" w:space="0" w:color="auto"/>
                                                                                    <w:left w:val="none" w:sz="0" w:space="0" w:color="auto"/>
                                                                                    <w:bottom w:val="none" w:sz="0" w:space="0" w:color="auto"/>
                                                                                    <w:right w:val="none" w:sz="0" w:space="0" w:color="auto"/>
                                                                                  </w:divBdr>
                                                                                  <w:divsChild>
                                                                                    <w:div w:id="1570381919">
                                                                                      <w:marLeft w:val="0"/>
                                                                                      <w:marRight w:val="0"/>
                                                                                      <w:marTop w:val="0"/>
                                                                                      <w:marBottom w:val="0"/>
                                                                                      <w:divBdr>
                                                                                        <w:top w:val="none" w:sz="0" w:space="0" w:color="auto"/>
                                                                                        <w:left w:val="none" w:sz="0" w:space="0" w:color="auto"/>
                                                                                        <w:bottom w:val="none" w:sz="0" w:space="0" w:color="auto"/>
                                                                                        <w:right w:val="none" w:sz="0" w:space="0" w:color="auto"/>
                                                                                      </w:divBdr>
                                                                                      <w:divsChild>
                                                                                        <w:div w:id="1870676455">
                                                                                          <w:marLeft w:val="0"/>
                                                                                          <w:marRight w:val="0"/>
                                                                                          <w:marTop w:val="0"/>
                                                                                          <w:marBottom w:val="0"/>
                                                                                          <w:divBdr>
                                                                                            <w:top w:val="none" w:sz="0" w:space="0" w:color="auto"/>
                                                                                            <w:left w:val="none" w:sz="0" w:space="0" w:color="auto"/>
                                                                                            <w:bottom w:val="none" w:sz="0" w:space="0" w:color="auto"/>
                                                                                            <w:right w:val="none" w:sz="0" w:space="0" w:color="auto"/>
                                                                                          </w:divBdr>
                                                                                          <w:divsChild>
                                                                                            <w:div w:id="587693137">
                                                                                              <w:marLeft w:val="0"/>
                                                                                              <w:marRight w:val="0"/>
                                                                                              <w:marTop w:val="0"/>
                                                                                              <w:marBottom w:val="0"/>
                                                                                              <w:divBdr>
                                                                                                <w:top w:val="none" w:sz="0" w:space="0" w:color="auto"/>
                                                                                                <w:left w:val="none" w:sz="0" w:space="0" w:color="auto"/>
                                                                                                <w:bottom w:val="none" w:sz="0" w:space="0" w:color="auto"/>
                                                                                                <w:right w:val="none" w:sz="0" w:space="0" w:color="auto"/>
                                                                                              </w:divBdr>
                                                                                              <w:divsChild>
                                                                                                <w:div w:id="764306873">
                                                                                                  <w:marLeft w:val="0"/>
                                                                                                  <w:marRight w:val="0"/>
                                                                                                  <w:marTop w:val="0"/>
                                                                                                  <w:marBottom w:val="0"/>
                                                                                                  <w:divBdr>
                                                                                                    <w:top w:val="none" w:sz="0" w:space="0" w:color="auto"/>
                                                                                                    <w:left w:val="none" w:sz="0" w:space="0" w:color="auto"/>
                                                                                                    <w:bottom w:val="none" w:sz="0" w:space="0" w:color="auto"/>
                                                                                                    <w:right w:val="none" w:sz="0" w:space="0" w:color="auto"/>
                                                                                                  </w:divBdr>
                                                                                                  <w:divsChild>
                                                                                                    <w:div w:id="11449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586353">
      <w:marLeft w:val="0"/>
      <w:marRight w:val="0"/>
      <w:marTop w:val="0"/>
      <w:marBottom w:val="0"/>
      <w:divBdr>
        <w:top w:val="none" w:sz="0" w:space="0" w:color="auto"/>
        <w:left w:val="none" w:sz="0" w:space="0" w:color="auto"/>
        <w:bottom w:val="none" w:sz="0" w:space="0" w:color="auto"/>
        <w:right w:val="none" w:sz="0" w:space="0" w:color="auto"/>
      </w:divBdr>
    </w:div>
    <w:div w:id="2006592510">
      <w:bodyDiv w:val="1"/>
      <w:marLeft w:val="0"/>
      <w:marRight w:val="0"/>
      <w:marTop w:val="0"/>
      <w:marBottom w:val="0"/>
      <w:divBdr>
        <w:top w:val="none" w:sz="0" w:space="0" w:color="auto"/>
        <w:left w:val="none" w:sz="0" w:space="0" w:color="auto"/>
        <w:bottom w:val="none" w:sz="0" w:space="0" w:color="auto"/>
        <w:right w:val="none" w:sz="0" w:space="0" w:color="auto"/>
      </w:divBdr>
      <w:divsChild>
        <w:div w:id="1925414293">
          <w:marLeft w:val="547"/>
          <w:marRight w:val="0"/>
          <w:marTop w:val="154"/>
          <w:marBottom w:val="0"/>
          <w:divBdr>
            <w:top w:val="none" w:sz="0" w:space="0" w:color="auto"/>
            <w:left w:val="none" w:sz="0" w:space="0" w:color="auto"/>
            <w:bottom w:val="none" w:sz="0" w:space="0" w:color="auto"/>
            <w:right w:val="none" w:sz="0" w:space="0" w:color="auto"/>
          </w:divBdr>
        </w:div>
      </w:divsChild>
    </w:div>
    <w:div w:id="2027368804">
      <w:bodyDiv w:val="1"/>
      <w:marLeft w:val="0"/>
      <w:marRight w:val="0"/>
      <w:marTop w:val="0"/>
      <w:marBottom w:val="0"/>
      <w:divBdr>
        <w:top w:val="none" w:sz="0" w:space="0" w:color="auto"/>
        <w:left w:val="none" w:sz="0" w:space="0" w:color="auto"/>
        <w:bottom w:val="none" w:sz="0" w:space="0" w:color="auto"/>
        <w:right w:val="none" w:sz="0" w:space="0" w:color="auto"/>
      </w:divBdr>
    </w:div>
    <w:div w:id="2045517567">
      <w:marLeft w:val="0"/>
      <w:marRight w:val="0"/>
      <w:marTop w:val="0"/>
      <w:marBottom w:val="0"/>
      <w:divBdr>
        <w:top w:val="none" w:sz="0" w:space="0" w:color="auto"/>
        <w:left w:val="none" w:sz="0" w:space="0" w:color="auto"/>
        <w:bottom w:val="none" w:sz="0" w:space="0" w:color="auto"/>
        <w:right w:val="none" w:sz="0" w:space="0" w:color="auto"/>
      </w:divBdr>
    </w:div>
    <w:div w:id="2050718773">
      <w:bodyDiv w:val="1"/>
      <w:marLeft w:val="0"/>
      <w:marRight w:val="0"/>
      <w:marTop w:val="0"/>
      <w:marBottom w:val="0"/>
      <w:divBdr>
        <w:top w:val="none" w:sz="0" w:space="0" w:color="auto"/>
        <w:left w:val="none" w:sz="0" w:space="0" w:color="auto"/>
        <w:bottom w:val="none" w:sz="0" w:space="0" w:color="auto"/>
        <w:right w:val="none" w:sz="0" w:space="0" w:color="auto"/>
      </w:divBdr>
      <w:divsChild>
        <w:div w:id="2107266067">
          <w:marLeft w:val="0"/>
          <w:marRight w:val="0"/>
          <w:marTop w:val="0"/>
          <w:marBottom w:val="0"/>
          <w:divBdr>
            <w:top w:val="none" w:sz="0" w:space="0" w:color="auto"/>
            <w:left w:val="none" w:sz="0" w:space="0" w:color="auto"/>
            <w:bottom w:val="none" w:sz="0" w:space="0" w:color="auto"/>
            <w:right w:val="none" w:sz="0" w:space="0" w:color="auto"/>
          </w:divBdr>
          <w:divsChild>
            <w:div w:id="11702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3304">
      <w:bodyDiv w:val="1"/>
      <w:marLeft w:val="0"/>
      <w:marRight w:val="0"/>
      <w:marTop w:val="225"/>
      <w:marBottom w:val="225"/>
      <w:divBdr>
        <w:top w:val="none" w:sz="0" w:space="0" w:color="auto"/>
        <w:left w:val="none" w:sz="0" w:space="0" w:color="auto"/>
        <w:bottom w:val="none" w:sz="0" w:space="0" w:color="auto"/>
        <w:right w:val="none" w:sz="0" w:space="0" w:color="auto"/>
      </w:divBdr>
      <w:divsChild>
        <w:div w:id="1103458515">
          <w:marLeft w:val="0"/>
          <w:marRight w:val="0"/>
          <w:marTop w:val="0"/>
          <w:marBottom w:val="0"/>
          <w:divBdr>
            <w:top w:val="none" w:sz="0" w:space="0" w:color="auto"/>
            <w:left w:val="none" w:sz="0" w:space="0" w:color="auto"/>
            <w:bottom w:val="none" w:sz="0" w:space="0" w:color="auto"/>
            <w:right w:val="none" w:sz="0" w:space="0" w:color="auto"/>
          </w:divBdr>
          <w:divsChild>
            <w:div w:id="213931776">
              <w:marLeft w:val="0"/>
              <w:marRight w:val="0"/>
              <w:marTop w:val="0"/>
              <w:marBottom w:val="0"/>
              <w:divBdr>
                <w:top w:val="single" w:sz="6" w:space="0" w:color="D7DBDF"/>
                <w:left w:val="single" w:sz="6" w:space="0" w:color="D7DBDF"/>
                <w:bottom w:val="none" w:sz="0" w:space="0" w:color="auto"/>
                <w:right w:val="none" w:sz="0" w:space="0" w:color="auto"/>
              </w:divBdr>
              <w:divsChild>
                <w:div w:id="1576159130">
                  <w:marLeft w:val="0"/>
                  <w:marRight w:val="0"/>
                  <w:marTop w:val="0"/>
                  <w:marBottom w:val="0"/>
                  <w:divBdr>
                    <w:top w:val="none" w:sz="0" w:space="0" w:color="auto"/>
                    <w:left w:val="none" w:sz="0" w:space="0" w:color="auto"/>
                    <w:bottom w:val="none" w:sz="0" w:space="0" w:color="auto"/>
                    <w:right w:val="none" w:sz="0" w:space="0" w:color="auto"/>
                  </w:divBdr>
                  <w:divsChild>
                    <w:div w:id="25953498">
                      <w:marLeft w:val="0"/>
                      <w:marRight w:val="0"/>
                      <w:marTop w:val="0"/>
                      <w:marBottom w:val="0"/>
                      <w:divBdr>
                        <w:top w:val="none" w:sz="0" w:space="0" w:color="auto"/>
                        <w:left w:val="none" w:sz="0" w:space="0" w:color="auto"/>
                        <w:bottom w:val="none" w:sz="0" w:space="0" w:color="auto"/>
                        <w:right w:val="none" w:sz="0" w:space="0" w:color="auto"/>
                      </w:divBdr>
                    </w:div>
                    <w:div w:id="127403095">
                      <w:marLeft w:val="0"/>
                      <w:marRight w:val="0"/>
                      <w:marTop w:val="0"/>
                      <w:marBottom w:val="0"/>
                      <w:divBdr>
                        <w:top w:val="none" w:sz="0" w:space="0" w:color="auto"/>
                        <w:left w:val="none" w:sz="0" w:space="0" w:color="auto"/>
                        <w:bottom w:val="none" w:sz="0" w:space="0" w:color="auto"/>
                        <w:right w:val="none" w:sz="0" w:space="0" w:color="auto"/>
                      </w:divBdr>
                    </w:div>
                    <w:div w:id="260991169">
                      <w:marLeft w:val="0"/>
                      <w:marRight w:val="0"/>
                      <w:marTop w:val="0"/>
                      <w:marBottom w:val="0"/>
                      <w:divBdr>
                        <w:top w:val="none" w:sz="0" w:space="0" w:color="auto"/>
                        <w:left w:val="none" w:sz="0" w:space="0" w:color="auto"/>
                        <w:bottom w:val="none" w:sz="0" w:space="0" w:color="auto"/>
                        <w:right w:val="none" w:sz="0" w:space="0" w:color="auto"/>
                      </w:divBdr>
                    </w:div>
                    <w:div w:id="454256330">
                      <w:marLeft w:val="0"/>
                      <w:marRight w:val="0"/>
                      <w:marTop w:val="0"/>
                      <w:marBottom w:val="0"/>
                      <w:divBdr>
                        <w:top w:val="none" w:sz="0" w:space="0" w:color="auto"/>
                        <w:left w:val="none" w:sz="0" w:space="0" w:color="auto"/>
                        <w:bottom w:val="none" w:sz="0" w:space="0" w:color="auto"/>
                        <w:right w:val="none" w:sz="0" w:space="0" w:color="auto"/>
                      </w:divBdr>
                    </w:div>
                    <w:div w:id="676032656">
                      <w:marLeft w:val="0"/>
                      <w:marRight w:val="0"/>
                      <w:marTop w:val="0"/>
                      <w:marBottom w:val="0"/>
                      <w:divBdr>
                        <w:top w:val="none" w:sz="0" w:space="0" w:color="auto"/>
                        <w:left w:val="none" w:sz="0" w:space="0" w:color="auto"/>
                        <w:bottom w:val="none" w:sz="0" w:space="0" w:color="auto"/>
                        <w:right w:val="none" w:sz="0" w:space="0" w:color="auto"/>
                      </w:divBdr>
                    </w:div>
                    <w:div w:id="778989040">
                      <w:marLeft w:val="0"/>
                      <w:marRight w:val="0"/>
                      <w:marTop w:val="0"/>
                      <w:marBottom w:val="0"/>
                      <w:divBdr>
                        <w:top w:val="none" w:sz="0" w:space="0" w:color="auto"/>
                        <w:left w:val="none" w:sz="0" w:space="0" w:color="auto"/>
                        <w:bottom w:val="none" w:sz="0" w:space="0" w:color="auto"/>
                        <w:right w:val="none" w:sz="0" w:space="0" w:color="auto"/>
                      </w:divBdr>
                    </w:div>
                    <w:div w:id="900091600">
                      <w:marLeft w:val="0"/>
                      <w:marRight w:val="0"/>
                      <w:marTop w:val="0"/>
                      <w:marBottom w:val="0"/>
                      <w:divBdr>
                        <w:top w:val="none" w:sz="0" w:space="0" w:color="auto"/>
                        <w:left w:val="none" w:sz="0" w:space="0" w:color="auto"/>
                        <w:bottom w:val="none" w:sz="0" w:space="0" w:color="auto"/>
                        <w:right w:val="none" w:sz="0" w:space="0" w:color="auto"/>
                      </w:divBdr>
                    </w:div>
                    <w:div w:id="961495355">
                      <w:marLeft w:val="0"/>
                      <w:marRight w:val="0"/>
                      <w:marTop w:val="0"/>
                      <w:marBottom w:val="0"/>
                      <w:divBdr>
                        <w:top w:val="none" w:sz="0" w:space="0" w:color="auto"/>
                        <w:left w:val="none" w:sz="0" w:space="0" w:color="auto"/>
                        <w:bottom w:val="none" w:sz="0" w:space="0" w:color="auto"/>
                        <w:right w:val="none" w:sz="0" w:space="0" w:color="auto"/>
                      </w:divBdr>
                    </w:div>
                    <w:div w:id="976908452">
                      <w:marLeft w:val="0"/>
                      <w:marRight w:val="0"/>
                      <w:marTop w:val="0"/>
                      <w:marBottom w:val="0"/>
                      <w:divBdr>
                        <w:top w:val="none" w:sz="0" w:space="0" w:color="auto"/>
                        <w:left w:val="none" w:sz="0" w:space="0" w:color="auto"/>
                        <w:bottom w:val="none" w:sz="0" w:space="0" w:color="auto"/>
                        <w:right w:val="none" w:sz="0" w:space="0" w:color="auto"/>
                      </w:divBdr>
                    </w:div>
                    <w:div w:id="1131558429">
                      <w:marLeft w:val="0"/>
                      <w:marRight w:val="0"/>
                      <w:marTop w:val="0"/>
                      <w:marBottom w:val="0"/>
                      <w:divBdr>
                        <w:top w:val="none" w:sz="0" w:space="0" w:color="auto"/>
                        <w:left w:val="none" w:sz="0" w:space="0" w:color="auto"/>
                        <w:bottom w:val="none" w:sz="0" w:space="0" w:color="auto"/>
                        <w:right w:val="none" w:sz="0" w:space="0" w:color="auto"/>
                      </w:divBdr>
                    </w:div>
                    <w:div w:id="1421294621">
                      <w:marLeft w:val="0"/>
                      <w:marRight w:val="0"/>
                      <w:marTop w:val="0"/>
                      <w:marBottom w:val="0"/>
                      <w:divBdr>
                        <w:top w:val="none" w:sz="0" w:space="0" w:color="auto"/>
                        <w:left w:val="none" w:sz="0" w:space="0" w:color="auto"/>
                        <w:bottom w:val="none" w:sz="0" w:space="0" w:color="auto"/>
                        <w:right w:val="none" w:sz="0" w:space="0" w:color="auto"/>
                      </w:divBdr>
                    </w:div>
                    <w:div w:id="1456100128">
                      <w:marLeft w:val="0"/>
                      <w:marRight w:val="0"/>
                      <w:marTop w:val="0"/>
                      <w:marBottom w:val="0"/>
                      <w:divBdr>
                        <w:top w:val="none" w:sz="0" w:space="0" w:color="auto"/>
                        <w:left w:val="none" w:sz="0" w:space="0" w:color="auto"/>
                        <w:bottom w:val="none" w:sz="0" w:space="0" w:color="auto"/>
                        <w:right w:val="none" w:sz="0" w:space="0" w:color="auto"/>
                      </w:divBdr>
                    </w:div>
                    <w:div w:id="1747606996">
                      <w:marLeft w:val="0"/>
                      <w:marRight w:val="0"/>
                      <w:marTop w:val="0"/>
                      <w:marBottom w:val="0"/>
                      <w:divBdr>
                        <w:top w:val="none" w:sz="0" w:space="0" w:color="auto"/>
                        <w:left w:val="none" w:sz="0" w:space="0" w:color="auto"/>
                        <w:bottom w:val="none" w:sz="0" w:space="0" w:color="auto"/>
                        <w:right w:val="none" w:sz="0" w:space="0" w:color="auto"/>
                      </w:divBdr>
                    </w:div>
                    <w:div w:id="1916888616">
                      <w:marLeft w:val="0"/>
                      <w:marRight w:val="0"/>
                      <w:marTop w:val="0"/>
                      <w:marBottom w:val="0"/>
                      <w:divBdr>
                        <w:top w:val="none" w:sz="0" w:space="0" w:color="auto"/>
                        <w:left w:val="none" w:sz="0" w:space="0" w:color="auto"/>
                        <w:bottom w:val="none" w:sz="0" w:space="0" w:color="auto"/>
                        <w:right w:val="none" w:sz="0" w:space="0" w:color="auto"/>
                      </w:divBdr>
                    </w:div>
                    <w:div w:id="2027558272">
                      <w:marLeft w:val="0"/>
                      <w:marRight w:val="0"/>
                      <w:marTop w:val="0"/>
                      <w:marBottom w:val="0"/>
                      <w:divBdr>
                        <w:top w:val="none" w:sz="0" w:space="0" w:color="auto"/>
                        <w:left w:val="none" w:sz="0" w:space="0" w:color="auto"/>
                        <w:bottom w:val="none" w:sz="0" w:space="0" w:color="auto"/>
                        <w:right w:val="none" w:sz="0" w:space="0" w:color="auto"/>
                      </w:divBdr>
                    </w:div>
                    <w:div w:id="20666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28262">
      <w:bodyDiv w:val="1"/>
      <w:marLeft w:val="0"/>
      <w:marRight w:val="0"/>
      <w:marTop w:val="0"/>
      <w:marBottom w:val="0"/>
      <w:divBdr>
        <w:top w:val="none" w:sz="0" w:space="0" w:color="auto"/>
        <w:left w:val="none" w:sz="0" w:space="0" w:color="auto"/>
        <w:bottom w:val="none" w:sz="0" w:space="0" w:color="auto"/>
        <w:right w:val="none" w:sz="0" w:space="0" w:color="auto"/>
      </w:divBdr>
      <w:divsChild>
        <w:div w:id="2143689703">
          <w:marLeft w:val="0"/>
          <w:marRight w:val="0"/>
          <w:marTop w:val="0"/>
          <w:marBottom w:val="0"/>
          <w:divBdr>
            <w:top w:val="none" w:sz="0" w:space="0" w:color="auto"/>
            <w:left w:val="none" w:sz="0" w:space="0" w:color="auto"/>
            <w:bottom w:val="none" w:sz="0" w:space="0" w:color="auto"/>
            <w:right w:val="none" w:sz="0" w:space="0" w:color="auto"/>
          </w:divBdr>
        </w:div>
      </w:divsChild>
    </w:div>
    <w:div w:id="2106730841">
      <w:bodyDiv w:val="1"/>
      <w:marLeft w:val="0"/>
      <w:marRight w:val="0"/>
      <w:marTop w:val="0"/>
      <w:marBottom w:val="0"/>
      <w:divBdr>
        <w:top w:val="none" w:sz="0" w:space="0" w:color="auto"/>
        <w:left w:val="none" w:sz="0" w:space="0" w:color="auto"/>
        <w:bottom w:val="none" w:sz="0" w:space="0" w:color="auto"/>
        <w:right w:val="none" w:sz="0" w:space="0" w:color="auto"/>
      </w:divBdr>
      <w:divsChild>
        <w:div w:id="724531151">
          <w:marLeft w:val="0"/>
          <w:marRight w:val="0"/>
          <w:marTop w:val="0"/>
          <w:marBottom w:val="0"/>
          <w:divBdr>
            <w:top w:val="none" w:sz="0" w:space="0" w:color="auto"/>
            <w:left w:val="none" w:sz="0" w:space="0" w:color="auto"/>
            <w:bottom w:val="none" w:sz="0" w:space="0" w:color="auto"/>
            <w:right w:val="none" w:sz="0" w:space="0" w:color="auto"/>
          </w:divBdr>
        </w:div>
      </w:divsChild>
    </w:div>
    <w:div w:id="2134444837">
      <w:bodyDiv w:val="1"/>
      <w:marLeft w:val="0"/>
      <w:marRight w:val="0"/>
      <w:marTop w:val="0"/>
      <w:marBottom w:val="0"/>
      <w:divBdr>
        <w:top w:val="none" w:sz="0" w:space="0" w:color="auto"/>
        <w:left w:val="none" w:sz="0" w:space="0" w:color="auto"/>
        <w:bottom w:val="none" w:sz="0" w:space="0" w:color="auto"/>
        <w:right w:val="none" w:sz="0" w:space="0" w:color="auto"/>
      </w:divBdr>
      <w:divsChild>
        <w:div w:id="696390841">
          <w:marLeft w:val="-4950"/>
          <w:marRight w:val="0"/>
          <w:marTop w:val="0"/>
          <w:marBottom w:val="0"/>
          <w:divBdr>
            <w:top w:val="single" w:sz="6" w:space="0" w:color="000000"/>
            <w:left w:val="single" w:sz="6" w:space="0" w:color="000000"/>
            <w:bottom w:val="single" w:sz="6" w:space="0" w:color="000000"/>
            <w:right w:val="single" w:sz="6" w:space="0" w:color="000000"/>
          </w:divBdr>
          <w:divsChild>
            <w:div w:id="179983569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134789447">
      <w:bodyDiv w:val="1"/>
      <w:marLeft w:val="0"/>
      <w:marRight w:val="0"/>
      <w:marTop w:val="0"/>
      <w:marBottom w:val="0"/>
      <w:divBdr>
        <w:top w:val="none" w:sz="0" w:space="0" w:color="auto"/>
        <w:left w:val="none" w:sz="0" w:space="0" w:color="auto"/>
        <w:bottom w:val="none" w:sz="0" w:space="0" w:color="auto"/>
        <w:right w:val="none" w:sz="0" w:space="0" w:color="auto"/>
      </w:divBdr>
      <w:divsChild>
        <w:div w:id="44111440">
          <w:marLeft w:val="0"/>
          <w:marRight w:val="0"/>
          <w:marTop w:val="0"/>
          <w:marBottom w:val="0"/>
          <w:divBdr>
            <w:top w:val="none" w:sz="0" w:space="0" w:color="auto"/>
            <w:left w:val="none" w:sz="0" w:space="0" w:color="auto"/>
            <w:bottom w:val="none" w:sz="0" w:space="0" w:color="auto"/>
            <w:right w:val="none" w:sz="0" w:space="0" w:color="auto"/>
          </w:divBdr>
          <w:divsChild>
            <w:div w:id="1167941225">
              <w:marLeft w:val="0"/>
              <w:marRight w:val="0"/>
              <w:marTop w:val="0"/>
              <w:marBottom w:val="0"/>
              <w:divBdr>
                <w:top w:val="none" w:sz="0" w:space="0" w:color="auto"/>
                <w:left w:val="none" w:sz="0" w:space="0" w:color="auto"/>
                <w:bottom w:val="none" w:sz="0" w:space="0" w:color="auto"/>
                <w:right w:val="none" w:sz="0" w:space="0" w:color="auto"/>
              </w:divBdr>
              <w:divsChild>
                <w:div w:id="913735560">
                  <w:marLeft w:val="0"/>
                  <w:marRight w:val="0"/>
                  <w:marTop w:val="0"/>
                  <w:marBottom w:val="0"/>
                  <w:divBdr>
                    <w:top w:val="none" w:sz="0" w:space="0" w:color="auto"/>
                    <w:left w:val="none" w:sz="0" w:space="0" w:color="auto"/>
                    <w:bottom w:val="none" w:sz="0" w:space="0" w:color="auto"/>
                    <w:right w:val="none" w:sz="0" w:space="0" w:color="auto"/>
                  </w:divBdr>
                  <w:divsChild>
                    <w:div w:id="2128230058">
                      <w:marLeft w:val="0"/>
                      <w:marRight w:val="0"/>
                      <w:marTop w:val="0"/>
                      <w:marBottom w:val="0"/>
                      <w:divBdr>
                        <w:top w:val="none" w:sz="0" w:space="0" w:color="auto"/>
                        <w:left w:val="none" w:sz="0" w:space="0" w:color="auto"/>
                        <w:bottom w:val="none" w:sz="0" w:space="0" w:color="auto"/>
                        <w:right w:val="none" w:sz="0" w:space="0" w:color="auto"/>
                      </w:divBdr>
                      <w:divsChild>
                        <w:div w:id="1457599732">
                          <w:marLeft w:val="0"/>
                          <w:marRight w:val="0"/>
                          <w:marTop w:val="0"/>
                          <w:marBottom w:val="0"/>
                          <w:divBdr>
                            <w:top w:val="none" w:sz="0" w:space="0" w:color="auto"/>
                            <w:left w:val="none" w:sz="0" w:space="0" w:color="auto"/>
                            <w:bottom w:val="none" w:sz="0" w:space="0" w:color="auto"/>
                            <w:right w:val="none" w:sz="0" w:space="0" w:color="auto"/>
                          </w:divBdr>
                          <w:divsChild>
                            <w:div w:id="1373994689">
                              <w:marLeft w:val="0"/>
                              <w:marRight w:val="0"/>
                              <w:marTop w:val="0"/>
                              <w:marBottom w:val="0"/>
                              <w:divBdr>
                                <w:top w:val="none" w:sz="0" w:space="0" w:color="auto"/>
                                <w:left w:val="none" w:sz="0" w:space="0" w:color="auto"/>
                                <w:bottom w:val="none" w:sz="0" w:space="0" w:color="auto"/>
                                <w:right w:val="none" w:sz="0" w:space="0" w:color="auto"/>
                              </w:divBdr>
                              <w:divsChild>
                                <w:div w:id="715355893">
                                  <w:marLeft w:val="0"/>
                                  <w:marRight w:val="0"/>
                                  <w:marTop w:val="0"/>
                                  <w:marBottom w:val="0"/>
                                  <w:divBdr>
                                    <w:top w:val="none" w:sz="0" w:space="0" w:color="auto"/>
                                    <w:left w:val="none" w:sz="0" w:space="0" w:color="auto"/>
                                    <w:bottom w:val="none" w:sz="0" w:space="0" w:color="auto"/>
                                    <w:right w:val="none" w:sz="0" w:space="0" w:color="auto"/>
                                  </w:divBdr>
                                  <w:divsChild>
                                    <w:div w:id="1306817178">
                                      <w:marLeft w:val="0"/>
                                      <w:marRight w:val="0"/>
                                      <w:marTop w:val="0"/>
                                      <w:marBottom w:val="0"/>
                                      <w:divBdr>
                                        <w:top w:val="none" w:sz="0" w:space="0" w:color="auto"/>
                                        <w:left w:val="none" w:sz="0" w:space="0" w:color="auto"/>
                                        <w:bottom w:val="none" w:sz="0" w:space="0" w:color="auto"/>
                                        <w:right w:val="none" w:sz="0" w:space="0" w:color="auto"/>
                                      </w:divBdr>
                                      <w:divsChild>
                                        <w:div w:id="10653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oginova\Desktop\&#1050;&#1085;&#1080;&#1075;&#107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oginova\Desktop\&#1050;&#1085;&#1080;&#1075;&#107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Лист1!$B$122</c:f>
              <c:strCache>
                <c:ptCount val="1"/>
                <c:pt idx="0">
                  <c:v>умение строить занятия в соответствии с логикой предмета</c:v>
                </c:pt>
              </c:strCache>
            </c:strRef>
          </c:tx>
          <c:spPr>
            <a:solidFill>
              <a:schemeClr val="accent6"/>
            </a:solidFill>
            <a:ln>
              <a:noFill/>
            </a:ln>
            <a:effectLst/>
            <a:sp3d/>
          </c:spPr>
          <c:invertIfNegative val="0"/>
          <c:cat>
            <c:strRef>
              <c:f>Лист1!$C$121:$D$121</c:f>
              <c:strCache>
                <c:ptCount val="2"/>
                <c:pt idx="0">
                  <c:v>низкие значения</c:v>
                </c:pt>
                <c:pt idx="1">
                  <c:v>высокие значения</c:v>
                </c:pt>
              </c:strCache>
            </c:strRef>
          </c:cat>
          <c:val>
            <c:numRef>
              <c:f>Лист1!$C$122:$D$122</c:f>
              <c:numCache>
                <c:formatCode>0.00%</c:formatCode>
                <c:ptCount val="2"/>
                <c:pt idx="0">
                  <c:v>0.54239999999999999</c:v>
                </c:pt>
                <c:pt idx="1">
                  <c:v>0.30680000000000052</c:v>
                </c:pt>
              </c:numCache>
            </c:numRef>
          </c:val>
        </c:ser>
        <c:ser>
          <c:idx val="1"/>
          <c:order val="1"/>
          <c:tx>
            <c:strRef>
              <c:f>Лист1!$B$123</c:f>
              <c:strCache>
                <c:ptCount val="1"/>
                <c:pt idx="0">
                  <c:v>умение оценивать предметные знания и умения учащихся</c:v>
                </c:pt>
              </c:strCache>
            </c:strRef>
          </c:tx>
          <c:spPr>
            <a:solidFill>
              <a:schemeClr val="accent5"/>
            </a:solidFill>
            <a:ln>
              <a:noFill/>
            </a:ln>
            <a:effectLst/>
            <a:sp3d/>
          </c:spPr>
          <c:invertIfNegative val="0"/>
          <c:cat>
            <c:strRef>
              <c:f>Лист1!$C$121:$D$121</c:f>
              <c:strCache>
                <c:ptCount val="2"/>
                <c:pt idx="0">
                  <c:v>низкие значения</c:v>
                </c:pt>
                <c:pt idx="1">
                  <c:v>высокие значения</c:v>
                </c:pt>
              </c:strCache>
            </c:strRef>
          </c:cat>
          <c:val>
            <c:numRef>
              <c:f>Лист1!$C$123:$D$123</c:f>
              <c:numCache>
                <c:formatCode>0%</c:formatCode>
                <c:ptCount val="2"/>
                <c:pt idx="0">
                  <c:v>0.62000000000000077</c:v>
                </c:pt>
                <c:pt idx="1">
                  <c:v>0.37000000000000038</c:v>
                </c:pt>
              </c:numCache>
            </c:numRef>
          </c:val>
        </c:ser>
        <c:ser>
          <c:idx val="2"/>
          <c:order val="2"/>
          <c:tx>
            <c:strRef>
              <c:f>Лист1!$B$124</c:f>
              <c:strCache>
                <c:ptCount val="1"/>
                <c:pt idx="0">
                  <c:v>умение строить занятия с углублением предметного содержания</c:v>
                </c:pt>
              </c:strCache>
            </c:strRef>
          </c:tx>
          <c:spPr>
            <a:solidFill>
              <a:schemeClr val="accent4"/>
            </a:solidFill>
            <a:ln>
              <a:noFill/>
            </a:ln>
            <a:effectLst/>
            <a:sp3d/>
          </c:spPr>
          <c:invertIfNegative val="0"/>
          <c:cat>
            <c:strRef>
              <c:f>Лист1!$C$121:$D$121</c:f>
              <c:strCache>
                <c:ptCount val="2"/>
                <c:pt idx="0">
                  <c:v>низкие значения</c:v>
                </c:pt>
                <c:pt idx="1">
                  <c:v>высокие значения</c:v>
                </c:pt>
              </c:strCache>
            </c:strRef>
          </c:cat>
          <c:val>
            <c:numRef>
              <c:f>Лист1!$C$124:$D$124</c:f>
              <c:numCache>
                <c:formatCode>0.00%</c:formatCode>
                <c:ptCount val="2"/>
                <c:pt idx="0">
                  <c:v>0.34500000000000008</c:v>
                </c:pt>
                <c:pt idx="1">
                  <c:v>0.16500000000000001</c:v>
                </c:pt>
              </c:numCache>
            </c:numRef>
          </c:val>
        </c:ser>
        <c:ser>
          <c:idx val="3"/>
          <c:order val="3"/>
          <c:tx>
            <c:strRef>
              <c:f>Лист1!$B$125</c:f>
              <c:strCache>
                <c:ptCount val="1"/>
                <c:pt idx="0">
                  <c:v>умение организовать работу учащихся с текстами в рамках предмета</c:v>
                </c:pt>
              </c:strCache>
            </c:strRef>
          </c:tx>
          <c:spPr>
            <a:solidFill>
              <a:schemeClr val="accent6">
                <a:lumMod val="60000"/>
              </a:schemeClr>
            </a:solidFill>
            <a:ln>
              <a:noFill/>
            </a:ln>
            <a:effectLst/>
            <a:sp3d/>
          </c:spPr>
          <c:invertIfNegative val="0"/>
          <c:cat>
            <c:strRef>
              <c:f>Лист1!$C$121:$D$121</c:f>
              <c:strCache>
                <c:ptCount val="2"/>
                <c:pt idx="0">
                  <c:v>низкие значения</c:v>
                </c:pt>
                <c:pt idx="1">
                  <c:v>высокие значения</c:v>
                </c:pt>
              </c:strCache>
            </c:strRef>
          </c:cat>
          <c:val>
            <c:numRef>
              <c:f>Лист1!$C$125:$D$125</c:f>
              <c:numCache>
                <c:formatCode>0.00%</c:formatCode>
                <c:ptCount val="2"/>
                <c:pt idx="0">
                  <c:v>0.57080000000000064</c:v>
                </c:pt>
                <c:pt idx="1">
                  <c:v>0.38040000000000052</c:v>
                </c:pt>
              </c:numCache>
            </c:numRef>
          </c:val>
        </c:ser>
        <c:ser>
          <c:idx val="4"/>
          <c:order val="4"/>
          <c:tx>
            <c:strRef>
              <c:f>Лист1!$B$126</c:f>
              <c:strCache>
                <c:ptCount val="1"/>
                <c:pt idx="0">
                  <c:v>умение показать учащимся практическое применение полученных в рамках предмета знаний</c:v>
                </c:pt>
              </c:strCache>
            </c:strRef>
          </c:tx>
          <c:spPr>
            <a:solidFill>
              <a:schemeClr val="accent5">
                <a:lumMod val="60000"/>
              </a:schemeClr>
            </a:solidFill>
            <a:ln>
              <a:noFill/>
            </a:ln>
            <a:effectLst/>
            <a:sp3d/>
          </c:spPr>
          <c:invertIfNegative val="0"/>
          <c:cat>
            <c:strRef>
              <c:f>Лист1!$C$121:$D$121</c:f>
              <c:strCache>
                <c:ptCount val="2"/>
                <c:pt idx="0">
                  <c:v>низкие значения</c:v>
                </c:pt>
                <c:pt idx="1">
                  <c:v>высокие значения</c:v>
                </c:pt>
              </c:strCache>
            </c:strRef>
          </c:cat>
          <c:val>
            <c:numRef>
              <c:f>Лист1!$C$126:$D$126</c:f>
              <c:numCache>
                <c:formatCode>0%</c:formatCode>
                <c:ptCount val="2"/>
                <c:pt idx="0">
                  <c:v>0.65000000000000102</c:v>
                </c:pt>
                <c:pt idx="1">
                  <c:v>0.35000000000000031</c:v>
                </c:pt>
              </c:numCache>
            </c:numRef>
          </c:val>
        </c:ser>
        <c:ser>
          <c:idx val="5"/>
          <c:order val="5"/>
          <c:tx>
            <c:strRef>
              <c:f>Лист1!$B$127</c:f>
              <c:strCache>
                <c:ptCount val="1"/>
                <c:pt idx="0">
                  <c:v>умение подбирать задания и строить урок таким образом, чтобы все школьники усвоили необходимый материал</c:v>
                </c:pt>
              </c:strCache>
            </c:strRef>
          </c:tx>
          <c:spPr>
            <a:solidFill>
              <a:schemeClr val="accent4">
                <a:lumMod val="60000"/>
              </a:schemeClr>
            </a:solidFill>
            <a:ln>
              <a:noFill/>
            </a:ln>
            <a:effectLst/>
            <a:sp3d/>
          </c:spPr>
          <c:invertIfNegative val="0"/>
          <c:cat>
            <c:strRef>
              <c:f>Лист1!$C$121:$D$121</c:f>
              <c:strCache>
                <c:ptCount val="2"/>
                <c:pt idx="0">
                  <c:v>низкие значения</c:v>
                </c:pt>
                <c:pt idx="1">
                  <c:v>высокие значения</c:v>
                </c:pt>
              </c:strCache>
            </c:strRef>
          </c:cat>
          <c:val>
            <c:numRef>
              <c:f>Лист1!$C$127:$D$127</c:f>
              <c:numCache>
                <c:formatCode>0.00%</c:formatCode>
                <c:ptCount val="2"/>
                <c:pt idx="0" formatCode="0%">
                  <c:v>0.43000000000000038</c:v>
                </c:pt>
                <c:pt idx="1">
                  <c:v>0.2258</c:v>
                </c:pt>
              </c:numCache>
            </c:numRef>
          </c:val>
        </c:ser>
        <c:ser>
          <c:idx val="6"/>
          <c:order val="6"/>
          <c:tx>
            <c:strRef>
              <c:f>Лист1!$B$128</c:f>
              <c:strCache>
                <c:ptCount val="1"/>
                <c:pt idx="0">
                  <c:v>умение строить урок, исходя из особенностей конкретных школьников</c:v>
                </c:pt>
              </c:strCache>
            </c:strRef>
          </c:tx>
          <c:spPr>
            <a:solidFill>
              <a:schemeClr val="accent6">
                <a:lumMod val="80000"/>
                <a:lumOff val="20000"/>
              </a:schemeClr>
            </a:solidFill>
            <a:ln>
              <a:noFill/>
            </a:ln>
            <a:effectLst/>
            <a:sp3d/>
          </c:spPr>
          <c:invertIfNegative val="0"/>
          <c:cat>
            <c:strRef>
              <c:f>Лист1!$C$121:$D$121</c:f>
              <c:strCache>
                <c:ptCount val="2"/>
                <c:pt idx="0">
                  <c:v>низкие значения</c:v>
                </c:pt>
                <c:pt idx="1">
                  <c:v>высокие значения</c:v>
                </c:pt>
              </c:strCache>
            </c:strRef>
          </c:cat>
          <c:val>
            <c:numRef>
              <c:f>Лист1!$C$128:$D$128</c:f>
              <c:numCache>
                <c:formatCode>0.00%</c:formatCode>
                <c:ptCount val="2"/>
                <c:pt idx="0">
                  <c:v>0.38420000000000032</c:v>
                </c:pt>
                <c:pt idx="1">
                  <c:v>0.21200000000000019</c:v>
                </c:pt>
              </c:numCache>
            </c:numRef>
          </c:val>
        </c:ser>
        <c:dLbls>
          <c:showLegendKey val="0"/>
          <c:showVal val="0"/>
          <c:showCatName val="0"/>
          <c:showSerName val="0"/>
          <c:showPercent val="0"/>
          <c:showBubbleSize val="0"/>
        </c:dLbls>
        <c:gapWidth val="150"/>
        <c:shape val="box"/>
        <c:axId val="283754864"/>
        <c:axId val="283757104"/>
        <c:axId val="0"/>
      </c:bar3DChart>
      <c:catAx>
        <c:axId val="283754864"/>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283757104"/>
        <c:crosses val="autoZero"/>
        <c:auto val="1"/>
        <c:lblAlgn val="ctr"/>
        <c:lblOffset val="100"/>
        <c:noMultiLvlLbl val="0"/>
      </c:catAx>
      <c:valAx>
        <c:axId val="283757104"/>
        <c:scaling>
          <c:orientation val="minMax"/>
        </c:scaling>
        <c:delete val="0"/>
        <c:axPos val="l"/>
        <c:majorGridlines>
          <c:spPr>
            <a:ln w="6350" cap="flat" cmpd="sng" algn="ctr">
              <a:solidFill>
                <a:schemeClr val="tx1">
                  <a:tint val="75000"/>
                </a:schemeClr>
              </a:solidFill>
              <a:prstDash val="solid"/>
              <a:round/>
            </a:ln>
            <a:effectLst/>
          </c:spPr>
        </c:majorGridlines>
        <c:numFmt formatCode="0.0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283754864"/>
        <c:crosses val="autoZero"/>
        <c:crossBetween val="between"/>
      </c:valAx>
      <c:spPr>
        <a:noFill/>
        <a:ln>
          <a:noFill/>
        </a:ln>
        <a:effectLst/>
      </c:spPr>
    </c:plotArea>
    <c:legend>
      <c:legendPos val="r"/>
      <c:layout>
        <c:manualLayout>
          <c:xMode val="edge"/>
          <c:yMode val="edge"/>
          <c:x val="0.67311929557192463"/>
          <c:y val="1.9112008904646101E-3"/>
          <c:w val="0.32688070442807626"/>
          <c:h val="0.9582707367058569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Лист1!$B$132</c:f>
              <c:strCache>
                <c:ptCount val="1"/>
                <c:pt idx="0">
                  <c:v>умение строить занятия в соответствии с логикой предмета</c:v>
                </c:pt>
              </c:strCache>
            </c:strRef>
          </c:tx>
          <c:spPr>
            <a:solidFill>
              <a:schemeClr val="accent6"/>
            </a:solidFill>
            <a:ln>
              <a:noFill/>
            </a:ln>
            <a:effectLst/>
            <a:sp3d/>
          </c:spPr>
          <c:invertIfNegative val="0"/>
          <c:cat>
            <c:strRef>
              <c:f>Лист1!$C$131:$D$131</c:f>
              <c:strCache>
                <c:ptCount val="2"/>
                <c:pt idx="0">
                  <c:v>низкие значения</c:v>
                </c:pt>
                <c:pt idx="1">
                  <c:v>высокие значения</c:v>
                </c:pt>
              </c:strCache>
            </c:strRef>
          </c:cat>
          <c:val>
            <c:numRef>
              <c:f>Лист1!$C$132:$D$132</c:f>
              <c:numCache>
                <c:formatCode>0.00%</c:formatCode>
                <c:ptCount val="2"/>
                <c:pt idx="0">
                  <c:v>0.40800000000000008</c:v>
                </c:pt>
                <c:pt idx="1">
                  <c:v>0.34480000000000038</c:v>
                </c:pt>
              </c:numCache>
            </c:numRef>
          </c:val>
        </c:ser>
        <c:ser>
          <c:idx val="1"/>
          <c:order val="1"/>
          <c:tx>
            <c:strRef>
              <c:f>Лист1!$B$133</c:f>
              <c:strCache>
                <c:ptCount val="1"/>
                <c:pt idx="0">
                  <c:v>умение оценивать предметные знания и умения учащихся</c:v>
                </c:pt>
              </c:strCache>
            </c:strRef>
          </c:tx>
          <c:spPr>
            <a:solidFill>
              <a:schemeClr val="accent5"/>
            </a:solidFill>
            <a:ln>
              <a:noFill/>
            </a:ln>
            <a:effectLst/>
            <a:sp3d/>
          </c:spPr>
          <c:invertIfNegative val="0"/>
          <c:cat>
            <c:strRef>
              <c:f>Лист1!$C$131:$D$131</c:f>
              <c:strCache>
                <c:ptCount val="2"/>
                <c:pt idx="0">
                  <c:v>низкие значения</c:v>
                </c:pt>
                <c:pt idx="1">
                  <c:v>высокие значения</c:v>
                </c:pt>
              </c:strCache>
            </c:strRef>
          </c:cat>
          <c:val>
            <c:numRef>
              <c:f>Лист1!$C$133:$D$133</c:f>
              <c:numCache>
                <c:formatCode>0%</c:formatCode>
                <c:ptCount val="2"/>
                <c:pt idx="0">
                  <c:v>0.49200000000000038</c:v>
                </c:pt>
                <c:pt idx="1">
                  <c:v>0.38500000000000056</c:v>
                </c:pt>
              </c:numCache>
            </c:numRef>
          </c:val>
        </c:ser>
        <c:ser>
          <c:idx val="2"/>
          <c:order val="2"/>
          <c:tx>
            <c:strRef>
              <c:f>Лист1!$B$134</c:f>
              <c:strCache>
                <c:ptCount val="1"/>
                <c:pt idx="0">
                  <c:v>умение строить занятия с углублением предметного содержания</c:v>
                </c:pt>
              </c:strCache>
            </c:strRef>
          </c:tx>
          <c:spPr>
            <a:solidFill>
              <a:schemeClr val="accent4"/>
            </a:solidFill>
            <a:ln>
              <a:noFill/>
            </a:ln>
            <a:effectLst/>
            <a:sp3d/>
          </c:spPr>
          <c:invertIfNegative val="0"/>
          <c:cat>
            <c:strRef>
              <c:f>Лист1!$C$131:$D$131</c:f>
              <c:strCache>
                <c:ptCount val="2"/>
                <c:pt idx="0">
                  <c:v>низкие значения</c:v>
                </c:pt>
                <c:pt idx="1">
                  <c:v>высокие значения</c:v>
                </c:pt>
              </c:strCache>
            </c:strRef>
          </c:cat>
          <c:val>
            <c:numRef>
              <c:f>Лист1!$C$134:$D$134</c:f>
              <c:numCache>
                <c:formatCode>0.00%</c:formatCode>
                <c:ptCount val="2"/>
                <c:pt idx="0">
                  <c:v>0.21200000000000024</c:v>
                </c:pt>
                <c:pt idx="1">
                  <c:v>0.16700000000000001</c:v>
                </c:pt>
              </c:numCache>
            </c:numRef>
          </c:val>
        </c:ser>
        <c:ser>
          <c:idx val="3"/>
          <c:order val="3"/>
          <c:tx>
            <c:strRef>
              <c:f>Лист1!$B$135</c:f>
              <c:strCache>
                <c:ptCount val="1"/>
                <c:pt idx="0">
                  <c:v>умение организовать работу учащихся с текстами в рамках предмета</c:v>
                </c:pt>
              </c:strCache>
            </c:strRef>
          </c:tx>
          <c:spPr>
            <a:solidFill>
              <a:schemeClr val="accent6">
                <a:lumMod val="60000"/>
              </a:schemeClr>
            </a:solidFill>
            <a:ln>
              <a:noFill/>
            </a:ln>
            <a:effectLst/>
            <a:sp3d/>
          </c:spPr>
          <c:invertIfNegative val="0"/>
          <c:cat>
            <c:strRef>
              <c:f>Лист1!$C$131:$D$131</c:f>
              <c:strCache>
                <c:ptCount val="2"/>
                <c:pt idx="0">
                  <c:v>низкие значения</c:v>
                </c:pt>
                <c:pt idx="1">
                  <c:v>высокие значения</c:v>
                </c:pt>
              </c:strCache>
            </c:strRef>
          </c:cat>
          <c:val>
            <c:numRef>
              <c:f>Лист1!$C$135:$D$135</c:f>
              <c:numCache>
                <c:formatCode>0.00%</c:formatCode>
                <c:ptCount val="2"/>
                <c:pt idx="0">
                  <c:v>0.45400000000000001</c:v>
                </c:pt>
                <c:pt idx="1">
                  <c:v>0.40200000000000002</c:v>
                </c:pt>
              </c:numCache>
            </c:numRef>
          </c:val>
        </c:ser>
        <c:ser>
          <c:idx val="4"/>
          <c:order val="4"/>
          <c:tx>
            <c:strRef>
              <c:f>Лист1!$B$136</c:f>
              <c:strCache>
                <c:ptCount val="1"/>
                <c:pt idx="0">
                  <c:v>умение показать учащимся практическое применение полученных в рамках предмета знаний</c:v>
                </c:pt>
              </c:strCache>
            </c:strRef>
          </c:tx>
          <c:spPr>
            <a:solidFill>
              <a:schemeClr val="accent5">
                <a:lumMod val="60000"/>
              </a:schemeClr>
            </a:solidFill>
            <a:ln>
              <a:noFill/>
            </a:ln>
            <a:effectLst/>
            <a:sp3d/>
          </c:spPr>
          <c:invertIfNegative val="0"/>
          <c:cat>
            <c:strRef>
              <c:f>Лист1!$C$131:$D$131</c:f>
              <c:strCache>
                <c:ptCount val="2"/>
                <c:pt idx="0">
                  <c:v>низкие значения</c:v>
                </c:pt>
                <c:pt idx="1">
                  <c:v>высокие значения</c:v>
                </c:pt>
              </c:strCache>
            </c:strRef>
          </c:cat>
          <c:val>
            <c:numRef>
              <c:f>Лист1!$C$136:$D$136</c:f>
              <c:numCache>
                <c:formatCode>0%</c:formatCode>
                <c:ptCount val="2"/>
                <c:pt idx="0">
                  <c:v>0.45400000000000001</c:v>
                </c:pt>
                <c:pt idx="1">
                  <c:v>0.3720000000000005</c:v>
                </c:pt>
              </c:numCache>
            </c:numRef>
          </c:val>
        </c:ser>
        <c:ser>
          <c:idx val="5"/>
          <c:order val="5"/>
          <c:tx>
            <c:strRef>
              <c:f>Лист1!$B$137</c:f>
              <c:strCache>
                <c:ptCount val="1"/>
                <c:pt idx="0">
                  <c:v>умение подбирать задания и строить урок таким образом, чтобы все школьники усвоили необходимый материал</c:v>
                </c:pt>
              </c:strCache>
            </c:strRef>
          </c:tx>
          <c:spPr>
            <a:solidFill>
              <a:schemeClr val="accent4">
                <a:lumMod val="60000"/>
              </a:schemeClr>
            </a:solidFill>
            <a:ln>
              <a:noFill/>
            </a:ln>
            <a:effectLst/>
            <a:sp3d/>
          </c:spPr>
          <c:invertIfNegative val="0"/>
          <c:cat>
            <c:strRef>
              <c:f>Лист1!$C$131:$D$131</c:f>
              <c:strCache>
                <c:ptCount val="2"/>
                <c:pt idx="0">
                  <c:v>низкие значения</c:v>
                </c:pt>
                <c:pt idx="1">
                  <c:v>высокие значения</c:v>
                </c:pt>
              </c:strCache>
            </c:strRef>
          </c:cat>
          <c:val>
            <c:numRef>
              <c:f>Лист1!$C$137:$D$137</c:f>
              <c:numCache>
                <c:formatCode>0.00%</c:formatCode>
                <c:ptCount val="2"/>
                <c:pt idx="0" formatCode="0%">
                  <c:v>0.29910000000000031</c:v>
                </c:pt>
                <c:pt idx="1">
                  <c:v>0.23990000000000028</c:v>
                </c:pt>
              </c:numCache>
            </c:numRef>
          </c:val>
        </c:ser>
        <c:ser>
          <c:idx val="6"/>
          <c:order val="6"/>
          <c:tx>
            <c:strRef>
              <c:f>Лист1!$B$138</c:f>
              <c:strCache>
                <c:ptCount val="1"/>
                <c:pt idx="0">
                  <c:v>умение строить урок, исходя из особенностей конкретных школьников</c:v>
                </c:pt>
              </c:strCache>
            </c:strRef>
          </c:tx>
          <c:spPr>
            <a:solidFill>
              <a:schemeClr val="accent6">
                <a:lumMod val="80000"/>
                <a:lumOff val="20000"/>
              </a:schemeClr>
            </a:solidFill>
            <a:ln>
              <a:noFill/>
            </a:ln>
            <a:effectLst/>
            <a:sp3d/>
          </c:spPr>
          <c:invertIfNegative val="0"/>
          <c:cat>
            <c:strRef>
              <c:f>Лист1!$C$131:$D$131</c:f>
              <c:strCache>
                <c:ptCount val="2"/>
                <c:pt idx="0">
                  <c:v>низкие значения</c:v>
                </c:pt>
                <c:pt idx="1">
                  <c:v>высокие значения</c:v>
                </c:pt>
              </c:strCache>
            </c:strRef>
          </c:cat>
          <c:val>
            <c:numRef>
              <c:f>Лист1!$C$138:$D$138</c:f>
              <c:numCache>
                <c:formatCode>0.00%</c:formatCode>
                <c:ptCount val="2"/>
                <c:pt idx="0">
                  <c:v>0.26540000000000002</c:v>
                </c:pt>
                <c:pt idx="1">
                  <c:v>0.21050000000000021</c:v>
                </c:pt>
              </c:numCache>
            </c:numRef>
          </c:val>
        </c:ser>
        <c:dLbls>
          <c:showLegendKey val="0"/>
          <c:showVal val="0"/>
          <c:showCatName val="0"/>
          <c:showSerName val="0"/>
          <c:showPercent val="0"/>
          <c:showBubbleSize val="0"/>
        </c:dLbls>
        <c:gapWidth val="150"/>
        <c:shape val="box"/>
        <c:axId val="283787344"/>
        <c:axId val="283879184"/>
        <c:axId val="0"/>
      </c:bar3DChart>
      <c:catAx>
        <c:axId val="283787344"/>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283879184"/>
        <c:crosses val="autoZero"/>
        <c:auto val="1"/>
        <c:lblAlgn val="ctr"/>
        <c:lblOffset val="100"/>
        <c:noMultiLvlLbl val="0"/>
      </c:catAx>
      <c:valAx>
        <c:axId val="283879184"/>
        <c:scaling>
          <c:orientation val="minMax"/>
        </c:scaling>
        <c:delete val="0"/>
        <c:axPos val="l"/>
        <c:majorGridlines>
          <c:spPr>
            <a:ln w="6350" cap="flat" cmpd="sng" algn="ctr">
              <a:solidFill>
                <a:schemeClr val="tx1">
                  <a:tint val="75000"/>
                </a:schemeClr>
              </a:solidFill>
              <a:prstDash val="solid"/>
              <a:round/>
            </a:ln>
            <a:effectLst/>
          </c:spPr>
        </c:majorGridlines>
        <c:numFmt formatCode="0.0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2837873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8F32-B8A2-4787-944A-27784D3C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39714</Words>
  <Characters>226375</Characters>
  <Application>Microsoft Office Word</Application>
  <DocSecurity>0</DocSecurity>
  <Lines>1886</Lines>
  <Paragraphs>531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2015-06-01T19:02:00Z</dcterms:created>
  <dcterms:modified xsi:type="dcterms:W3CDTF">2015-06-01T23:28:00Z</dcterms:modified>
</cp:coreProperties>
</file>