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ED3" w:rsidRPr="00122257" w:rsidRDefault="00F67ED3" w:rsidP="00F67ED3">
      <w:pPr>
        <w:ind w:firstLine="0"/>
        <w:jc w:val="center"/>
        <w:rPr>
          <w:color w:val="FFFFFF"/>
        </w:rPr>
      </w:pPr>
      <w:r w:rsidRPr="00122257">
        <w:rPr>
          <w:color w:val="FFFFFF"/>
        </w:rPr>
        <w:t>Министерство образования и науки Российской Федерации</w:t>
      </w:r>
    </w:p>
    <w:p w:rsidR="00F67ED3" w:rsidRPr="00122257" w:rsidRDefault="00F67ED3" w:rsidP="00F67ED3">
      <w:pPr>
        <w:ind w:firstLine="0"/>
        <w:jc w:val="center"/>
        <w:rPr>
          <w:color w:val="FFFFFF"/>
        </w:rPr>
      </w:pPr>
      <w:r w:rsidRPr="00122257">
        <w:rPr>
          <w:color w:val="FFFFFF"/>
        </w:rPr>
        <w:t>ООО «МИК»</w:t>
      </w:r>
    </w:p>
    <w:p w:rsidR="00F67ED3" w:rsidRDefault="00F67ED3" w:rsidP="00F67ED3">
      <w:pPr>
        <w:jc w:val="center"/>
      </w:pPr>
    </w:p>
    <w:p w:rsidR="00F67ED3" w:rsidRDefault="00F67ED3" w:rsidP="00F67ED3">
      <w:pPr>
        <w:jc w:val="center"/>
      </w:pPr>
    </w:p>
    <w:p w:rsidR="00F67ED3" w:rsidRDefault="00F67ED3" w:rsidP="00F67ED3">
      <w:pPr>
        <w:jc w:val="center"/>
      </w:pPr>
    </w:p>
    <w:p w:rsidR="00F67ED3" w:rsidRDefault="00F67ED3" w:rsidP="00F67ED3">
      <w:pPr>
        <w:jc w:val="center"/>
      </w:pPr>
    </w:p>
    <w:p w:rsidR="00F67ED3" w:rsidRDefault="00F67ED3" w:rsidP="00F67ED3">
      <w:pPr>
        <w:jc w:val="center"/>
      </w:pPr>
    </w:p>
    <w:p w:rsidR="00F67ED3" w:rsidRDefault="00F67ED3" w:rsidP="00F67ED3">
      <w:pPr>
        <w:jc w:val="center"/>
      </w:pPr>
    </w:p>
    <w:p w:rsidR="00F67ED3" w:rsidRDefault="00F67ED3" w:rsidP="00F67ED3">
      <w:pPr>
        <w:jc w:val="center"/>
      </w:pPr>
      <w:r w:rsidRPr="002A41E2">
        <w:t>Общероссийское исследование эффективности существующих условий адаптации, закрепления и профессионального развития молодых педагогов, применяемых во всех 85 субъектах Российской Федерации</w:t>
      </w:r>
    </w:p>
    <w:p w:rsidR="00F67ED3" w:rsidRDefault="00F67ED3" w:rsidP="00F67ED3">
      <w:pPr>
        <w:jc w:val="center"/>
      </w:pPr>
    </w:p>
    <w:p w:rsidR="00F67ED3" w:rsidRDefault="00F67ED3" w:rsidP="00F67ED3">
      <w:pPr>
        <w:jc w:val="center"/>
      </w:pPr>
    </w:p>
    <w:p w:rsidR="00F67ED3" w:rsidRDefault="00F67ED3" w:rsidP="00F67ED3">
      <w:pPr>
        <w:jc w:val="center"/>
      </w:pPr>
    </w:p>
    <w:p w:rsidR="00F67ED3" w:rsidRDefault="00F67ED3" w:rsidP="00F67ED3">
      <w:pPr>
        <w:jc w:val="center"/>
      </w:pPr>
    </w:p>
    <w:p w:rsidR="00F67ED3" w:rsidRDefault="00F67ED3" w:rsidP="00F67ED3">
      <w:pPr>
        <w:jc w:val="center"/>
      </w:pPr>
      <w:r>
        <w:t>Результаты исследования</w:t>
      </w:r>
      <w:r w:rsidRPr="00C46B37">
        <w:t xml:space="preserve"> динамики профессионального интереса молодых педагогов в зависимости от стажа, особенностей образовательно</w:t>
      </w:r>
      <w:r>
        <w:t>й</w:t>
      </w:r>
      <w:r w:rsidRPr="00C46B37">
        <w:t xml:space="preserve"> </w:t>
      </w:r>
      <w:r>
        <w:t>организации</w:t>
      </w:r>
      <w:r w:rsidRPr="00C46B37">
        <w:t>, муниципальной и региональной системы и политики в области образования, во всех субъектах Российской Федерации</w:t>
      </w:r>
    </w:p>
    <w:p w:rsidR="00F67ED3" w:rsidRDefault="00F67ED3" w:rsidP="00F67ED3">
      <w:pPr>
        <w:jc w:val="center"/>
      </w:pPr>
    </w:p>
    <w:p w:rsidR="00F67ED3" w:rsidRDefault="00F67ED3" w:rsidP="00F67ED3">
      <w:pPr>
        <w:jc w:val="center"/>
      </w:pPr>
    </w:p>
    <w:p w:rsidR="00F67ED3" w:rsidRDefault="00F67ED3" w:rsidP="00F67ED3">
      <w:pPr>
        <w:jc w:val="center"/>
      </w:pPr>
    </w:p>
    <w:p w:rsidR="00F67ED3" w:rsidRDefault="00F67ED3" w:rsidP="00F67ED3">
      <w:pPr>
        <w:jc w:val="center"/>
      </w:pPr>
    </w:p>
    <w:p w:rsidR="00F67ED3" w:rsidRDefault="00F67ED3" w:rsidP="00F67ED3">
      <w:pPr>
        <w:jc w:val="center"/>
      </w:pPr>
    </w:p>
    <w:p w:rsidR="00F67ED3" w:rsidRDefault="00F67ED3" w:rsidP="00F67ED3">
      <w:pPr>
        <w:jc w:val="center"/>
      </w:pPr>
    </w:p>
    <w:p w:rsidR="00F67ED3" w:rsidRDefault="00F67ED3" w:rsidP="00F67ED3">
      <w:pPr>
        <w:jc w:val="center"/>
      </w:pPr>
    </w:p>
    <w:p w:rsidR="00F67ED3" w:rsidRDefault="00F67ED3" w:rsidP="00F67ED3">
      <w:pPr>
        <w:jc w:val="center"/>
      </w:pPr>
    </w:p>
    <w:p w:rsidR="00F67ED3" w:rsidRDefault="00F67ED3" w:rsidP="00F67ED3">
      <w:pPr>
        <w:jc w:val="center"/>
      </w:pPr>
    </w:p>
    <w:p w:rsidR="00F67ED3" w:rsidRPr="00C46B37" w:rsidRDefault="00F67ED3" w:rsidP="00F67ED3">
      <w:pPr>
        <w:jc w:val="center"/>
      </w:pPr>
      <w:r>
        <w:t>Москва, 2015</w:t>
      </w:r>
    </w:p>
    <w:p w:rsidR="00F67ED3" w:rsidRPr="007770E0" w:rsidRDefault="00F67ED3" w:rsidP="00F67ED3">
      <w:r>
        <w:br w:type="page"/>
      </w:r>
      <w:r w:rsidRPr="00C46B37">
        <w:lastRenderedPageBreak/>
        <w:t xml:space="preserve">Динамика профессионального интереса базируется на ключевом понятии, используемом в данном исследовании – </w:t>
      </w:r>
      <w:r w:rsidRPr="00C46B37">
        <w:rPr>
          <w:i/>
        </w:rPr>
        <w:t>профессионализация</w:t>
      </w:r>
      <w:r w:rsidRPr="00C46B37">
        <w:t xml:space="preserve">. </w:t>
      </w:r>
      <w:r>
        <w:t xml:space="preserve">В организации и проведении </w:t>
      </w:r>
      <w:r w:rsidRPr="00C46B37">
        <w:t xml:space="preserve">исследования </w:t>
      </w:r>
      <w:r>
        <w:t>мы исходили из того, что п</w:t>
      </w:r>
      <w:r w:rsidRPr="00777A59">
        <w:t>роисхождение слова «professio» связано с пониманием посреднической функции в обществе</w:t>
      </w:r>
      <w:r>
        <w:t xml:space="preserve"> и полагали, что </w:t>
      </w:r>
      <w:r w:rsidRPr="00C46B37">
        <w:t>«Профессионализация является категорией, претендующей на схватывание целостности педагогического образования и деятельности через смыслы развития профессии и индивидуального профессионального роста. Как термин в самом общем смысле о</w:t>
      </w:r>
      <w:r>
        <w:t>значает «наделение профессией».</w:t>
      </w:r>
    </w:p>
    <w:p w:rsidR="00F67ED3" w:rsidRPr="00C46B37" w:rsidRDefault="00F67ED3" w:rsidP="00F67ED3">
      <w:r w:rsidRPr="00C46B37">
        <w:t>Так как профессионализация, по сути, является термином, обозначающим процесс вхождения человека в профессию, освоения ее, приобретения сопутствующих этому квалификаций и статусов, то обсуждать ее необходимо как процесс, меняющийся в зависимости от конъюнктуры рынка труда и изменений в системе подготовки и повышения квалификации работников. Следовательно, вопрос, на который необходимо ответить в рамках исследования профессионализации, – это вопрос о том, как меняется сама профессия педагога в условиях формирования рынка образовательных услуг, а именно: как меняются ожидания и требования, предъявляемые рынком труда к квалификации и компетентностям педагога».</w:t>
      </w:r>
    </w:p>
    <w:p w:rsidR="00F67ED3" w:rsidRDefault="00F67ED3" w:rsidP="00F67ED3">
      <w:r>
        <w:t>Обсуждая</w:t>
      </w:r>
      <w:r w:rsidRPr="00C46B37">
        <w:t xml:space="preserve"> динамик</w:t>
      </w:r>
      <w:r>
        <w:t xml:space="preserve">у </w:t>
      </w:r>
      <w:r w:rsidRPr="00C46B37">
        <w:t xml:space="preserve">профессионального интереса, мы, в первую очередь, </w:t>
      </w:r>
      <w:r>
        <w:t>анализируем,</w:t>
      </w:r>
      <w:r w:rsidRPr="00C46B37">
        <w:t xml:space="preserve"> что конкретно предметизирует специалист в своей деятельности, что считает значимым, на что обращает внимание, что планирует менять. </w:t>
      </w:r>
      <w:r>
        <w:t>Интерес представляет</w:t>
      </w:r>
      <w:r w:rsidRPr="00C46B37">
        <w:t xml:space="preserve"> собственно профессиональн</w:t>
      </w:r>
      <w:r>
        <w:t xml:space="preserve">ая </w:t>
      </w:r>
      <w:r w:rsidRPr="00C46B37">
        <w:t>предметность, а не сопутствующие сущности и условия, которые зачастую по разным причинам выходят на первый план. Но связи с тем, что в первое время профессиональной деятельности обнаруживается много скрытых от взгляда со стороны моментов, новых требований и сущностей, то о профессиональных интересах в подлинном смысле этого слова удаётся задумываться не всем. В большинстве случаев, молодые специалисты заняты адаптацией к конкретному рабочему месту и профессии в целом, пытаются понять, что происходит вокруг, какие нормы и правила существуют, пытаются действовать по образцу.</w:t>
      </w:r>
    </w:p>
    <w:p w:rsidR="00F67ED3" w:rsidRDefault="00F67ED3" w:rsidP="00F67ED3">
      <w:pPr>
        <w:pStyle w:val="aff"/>
      </w:pPr>
      <w:r w:rsidRPr="00CE6904">
        <w:lastRenderedPageBreak/>
        <w:t>Описание выборки</w:t>
      </w:r>
    </w:p>
    <w:p w:rsidR="00F67ED3" w:rsidRPr="00F67ED3" w:rsidRDefault="00F67ED3" w:rsidP="00F67ED3">
      <w:pPr>
        <w:pStyle w:val="a2"/>
      </w:pPr>
    </w:p>
    <w:p w:rsidR="00F67ED3" w:rsidRPr="00CE6904" w:rsidRDefault="00F67ED3" w:rsidP="00F67ED3">
      <w:r w:rsidRPr="00CE6904">
        <w:t>В анкетном опросе приняло участие 13282 молодых педагога из всех субъектов Российской Федерации. Данные в ра</w:t>
      </w:r>
      <w:r w:rsidR="000261CA">
        <w:t xml:space="preserve">зрезе регионов представлены таблице </w:t>
      </w:r>
      <w:r w:rsidR="000261CA">
        <w:fldChar w:fldCharType="begin"/>
      </w:r>
      <w:r w:rsidR="000261CA">
        <w:instrText xml:space="preserve"> REF  _Ref420929883 \h \r \t </w:instrText>
      </w:r>
      <w:r w:rsidR="000261CA">
        <w:fldChar w:fldCharType="separate"/>
      </w:r>
      <w:r w:rsidR="000261CA">
        <w:t>1</w:t>
      </w:r>
      <w:r w:rsidR="000261CA">
        <w:fldChar w:fldCharType="end"/>
      </w:r>
      <w:r w:rsidRPr="00CE6904">
        <w:t>.</w:t>
      </w:r>
    </w:p>
    <w:p w:rsidR="00F67ED3" w:rsidRPr="00F67ED3" w:rsidRDefault="00F67ED3" w:rsidP="00F67ED3">
      <w:pPr>
        <w:pStyle w:val="a"/>
      </w:pPr>
      <w:bookmarkStart w:id="0" w:name="_Ref420929883"/>
      <w:r>
        <w:t xml:space="preserve">— </w:t>
      </w:r>
      <w:r w:rsidRPr="00CE6904">
        <w:t>Количество молодых педагогов, принявших участие в опросе,</w:t>
      </w:r>
      <w:r>
        <w:t xml:space="preserve"> </w:t>
      </w:r>
      <w:r w:rsidRPr="00CE6904">
        <w:t>в разр</w:t>
      </w:r>
      <w:r>
        <w:t>езе субъектов РФ</w:t>
      </w:r>
      <w:bookmarkEnd w:id="0"/>
    </w:p>
    <w:tbl>
      <w:tblPr>
        <w:tblW w:w="5000" w:type="pct"/>
        <w:tblLook w:val="00A0" w:firstRow="1" w:lastRow="0" w:firstColumn="1" w:lastColumn="0" w:noHBand="0" w:noVBand="0"/>
      </w:tblPr>
      <w:tblGrid>
        <w:gridCol w:w="1256"/>
        <w:gridCol w:w="6306"/>
        <w:gridCol w:w="2066"/>
      </w:tblGrid>
      <w:tr w:rsidR="00F67ED3" w:rsidRPr="00F67ED3" w:rsidTr="00B123A0">
        <w:trPr>
          <w:trHeight w:val="600"/>
        </w:trPr>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 п/п</w:t>
            </w:r>
          </w:p>
        </w:tc>
        <w:tc>
          <w:tcPr>
            <w:tcW w:w="3274" w:type="pct"/>
            <w:tcBorders>
              <w:top w:val="single" w:sz="4" w:space="0" w:color="auto"/>
              <w:left w:val="nil"/>
              <w:bottom w:val="single" w:sz="4" w:space="0" w:color="auto"/>
              <w:right w:val="single" w:sz="4" w:space="0" w:color="auto"/>
            </w:tcBorders>
            <w:shd w:val="clear" w:color="auto" w:fill="auto"/>
            <w:noWrap/>
            <w:vAlign w:val="bottom"/>
          </w:tcPr>
          <w:p w:rsidR="00F67ED3" w:rsidRPr="00F67ED3" w:rsidRDefault="00F67ED3" w:rsidP="00F67ED3">
            <w:pPr>
              <w:pStyle w:val="12"/>
              <w:rPr>
                <w:bCs/>
              </w:rPr>
            </w:pPr>
            <w:r w:rsidRPr="00F67ED3">
              <w:rPr>
                <w:bCs/>
              </w:rPr>
              <w:t>Субъекты Российской Федерации</w:t>
            </w:r>
          </w:p>
        </w:tc>
        <w:tc>
          <w:tcPr>
            <w:tcW w:w="1073" w:type="pct"/>
            <w:tcBorders>
              <w:top w:val="single" w:sz="4" w:space="0" w:color="auto"/>
              <w:left w:val="nil"/>
              <w:bottom w:val="single" w:sz="4" w:space="0" w:color="auto"/>
              <w:right w:val="single" w:sz="4" w:space="0" w:color="auto"/>
            </w:tcBorders>
            <w:shd w:val="clear" w:color="auto" w:fill="auto"/>
            <w:vAlign w:val="bottom"/>
          </w:tcPr>
          <w:p w:rsidR="00F67ED3" w:rsidRPr="00F67ED3" w:rsidRDefault="00F67ED3" w:rsidP="00F67ED3">
            <w:pPr>
              <w:pStyle w:val="12"/>
            </w:pPr>
            <w:r>
              <w:t>К</w:t>
            </w:r>
            <w:r w:rsidRPr="00F67ED3">
              <w:t>оличество ответивших</w:t>
            </w:r>
          </w:p>
        </w:tc>
      </w:tr>
      <w:tr w:rsidR="00F67ED3" w:rsidRPr="00F67ED3" w:rsidTr="00B123A0">
        <w:trPr>
          <w:trHeight w:val="300"/>
        </w:trPr>
        <w:tc>
          <w:tcPr>
            <w:tcW w:w="652" w:type="pct"/>
            <w:tcBorders>
              <w:top w:val="nil"/>
              <w:left w:val="single" w:sz="4" w:space="0" w:color="auto"/>
              <w:bottom w:val="single" w:sz="4" w:space="0" w:color="auto"/>
              <w:right w:val="nil"/>
            </w:tcBorders>
            <w:shd w:val="clear" w:color="auto" w:fill="auto"/>
            <w:noWrap/>
            <w:vAlign w:val="bottom"/>
          </w:tcPr>
          <w:p w:rsidR="00F67ED3" w:rsidRPr="00F67ED3" w:rsidRDefault="00F67ED3" w:rsidP="00F67ED3">
            <w:pPr>
              <w:pStyle w:val="12"/>
            </w:pPr>
            <w:r w:rsidRPr="00F67ED3">
              <w:t> </w:t>
            </w:r>
          </w:p>
        </w:tc>
        <w:tc>
          <w:tcPr>
            <w:tcW w:w="3274" w:type="pct"/>
            <w:tcBorders>
              <w:top w:val="nil"/>
              <w:left w:val="nil"/>
              <w:bottom w:val="single" w:sz="4" w:space="0" w:color="auto"/>
              <w:right w:val="nil"/>
            </w:tcBorders>
            <w:shd w:val="clear" w:color="auto" w:fill="auto"/>
            <w:noWrap/>
            <w:vAlign w:val="bottom"/>
          </w:tcPr>
          <w:p w:rsidR="00F67ED3" w:rsidRPr="00F67ED3" w:rsidRDefault="00F67ED3" w:rsidP="00F67ED3">
            <w:pPr>
              <w:pStyle w:val="12"/>
              <w:rPr>
                <w:bCs/>
              </w:rPr>
            </w:pPr>
            <w:r w:rsidRPr="00F67ED3">
              <w:rPr>
                <w:bCs/>
              </w:rPr>
              <w:t>Центральный федеральный округ</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rPr>
                <w:bCs/>
              </w:rPr>
            </w:pPr>
            <w:r w:rsidRPr="00F67ED3">
              <w:rPr>
                <w:bCs/>
              </w:rPr>
              <w:t> </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Белгородская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141</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Брянская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63</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3</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Владимирская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102</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4</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Воронежская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321</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5</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Ивановская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134</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6</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Калужская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156</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7</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Костромская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154</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8</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Курская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179</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9</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Липецкая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87</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10</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Московская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162</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11</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Орловская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184</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12</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Рязанская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118</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13</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Смоленская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112</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14</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Тамбовская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270</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15</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Тверская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49</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16</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Тульская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159</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17</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Ярославская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176</w:t>
            </w:r>
          </w:p>
        </w:tc>
      </w:tr>
      <w:tr w:rsidR="00F67ED3" w:rsidRPr="00F67ED3" w:rsidTr="00B123A0">
        <w:trPr>
          <w:trHeight w:val="300"/>
        </w:trPr>
        <w:tc>
          <w:tcPr>
            <w:tcW w:w="652" w:type="pct"/>
            <w:tcBorders>
              <w:top w:val="nil"/>
              <w:left w:val="single" w:sz="4" w:space="0" w:color="auto"/>
              <w:bottom w:val="nil"/>
              <w:right w:val="single" w:sz="4" w:space="0" w:color="auto"/>
            </w:tcBorders>
            <w:shd w:val="clear" w:color="auto" w:fill="auto"/>
            <w:noWrap/>
            <w:vAlign w:val="bottom"/>
          </w:tcPr>
          <w:p w:rsidR="00F67ED3" w:rsidRPr="00F67ED3" w:rsidRDefault="00F67ED3" w:rsidP="00F67ED3">
            <w:pPr>
              <w:pStyle w:val="12"/>
            </w:pPr>
            <w:r w:rsidRPr="00F67ED3">
              <w:t>18</w:t>
            </w:r>
          </w:p>
        </w:tc>
        <w:tc>
          <w:tcPr>
            <w:tcW w:w="3274" w:type="pct"/>
            <w:tcBorders>
              <w:top w:val="nil"/>
              <w:left w:val="nil"/>
              <w:bottom w:val="nil"/>
              <w:right w:val="single" w:sz="4" w:space="0" w:color="auto"/>
            </w:tcBorders>
            <w:shd w:val="clear" w:color="auto" w:fill="auto"/>
            <w:noWrap/>
            <w:vAlign w:val="bottom"/>
          </w:tcPr>
          <w:p w:rsidR="00F67ED3" w:rsidRPr="00F67ED3" w:rsidRDefault="00F67ED3" w:rsidP="00F67ED3">
            <w:pPr>
              <w:pStyle w:val="12"/>
            </w:pPr>
            <w:r w:rsidRPr="00F67ED3">
              <w:t>г. Москва</w:t>
            </w:r>
          </w:p>
        </w:tc>
        <w:tc>
          <w:tcPr>
            <w:tcW w:w="1073" w:type="pct"/>
            <w:tcBorders>
              <w:top w:val="nil"/>
              <w:left w:val="nil"/>
              <w:bottom w:val="nil"/>
              <w:right w:val="single" w:sz="4" w:space="0" w:color="auto"/>
            </w:tcBorders>
            <w:shd w:val="clear" w:color="auto" w:fill="auto"/>
            <w:noWrap/>
            <w:vAlign w:val="bottom"/>
          </w:tcPr>
          <w:p w:rsidR="00F67ED3" w:rsidRPr="00F67ED3" w:rsidRDefault="00F67ED3" w:rsidP="00F67ED3">
            <w:pPr>
              <w:pStyle w:val="12"/>
            </w:pPr>
            <w:r w:rsidRPr="00F67ED3">
              <w:t>141</w:t>
            </w:r>
          </w:p>
        </w:tc>
      </w:tr>
      <w:tr w:rsidR="00F67ED3" w:rsidRPr="00F67ED3" w:rsidTr="00B123A0">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tcPr>
          <w:p w:rsidR="00F67ED3" w:rsidRPr="00F67ED3" w:rsidRDefault="00F67ED3" w:rsidP="00F67ED3">
            <w:pPr>
              <w:pStyle w:val="12"/>
            </w:pPr>
            <w:r w:rsidRPr="00F67ED3">
              <w:t> </w:t>
            </w:r>
          </w:p>
        </w:tc>
        <w:tc>
          <w:tcPr>
            <w:tcW w:w="3274" w:type="pct"/>
            <w:tcBorders>
              <w:top w:val="single" w:sz="4" w:space="0" w:color="auto"/>
              <w:left w:val="nil"/>
              <w:bottom w:val="single" w:sz="4" w:space="0" w:color="auto"/>
              <w:right w:val="nil"/>
            </w:tcBorders>
            <w:shd w:val="clear" w:color="auto" w:fill="auto"/>
            <w:noWrap/>
            <w:vAlign w:val="bottom"/>
          </w:tcPr>
          <w:p w:rsidR="00F67ED3" w:rsidRPr="00F67ED3" w:rsidRDefault="00F67ED3" w:rsidP="00F67ED3">
            <w:pPr>
              <w:pStyle w:val="12"/>
              <w:rPr>
                <w:bCs/>
              </w:rPr>
            </w:pPr>
            <w:r w:rsidRPr="00F67ED3">
              <w:rPr>
                <w:bCs/>
              </w:rPr>
              <w:t>Северо-Западный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tcPr>
          <w:p w:rsidR="00F67ED3" w:rsidRPr="00F67ED3" w:rsidRDefault="00F67ED3" w:rsidP="00F67ED3">
            <w:pPr>
              <w:pStyle w:val="12"/>
              <w:rPr>
                <w:bCs/>
              </w:rPr>
            </w:pPr>
            <w:r w:rsidRPr="00F67ED3">
              <w:rPr>
                <w:bCs/>
              </w:rPr>
              <w:t> </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19</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Республика Карелия</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17</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20</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Республика Коми</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116</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21</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Архангельская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189</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22</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Ненецкий автономный округ</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24</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23</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Вологодская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158</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24</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Калининградская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160</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25</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Ленинградская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11</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26</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Мурманская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153</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27</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Новгородская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143</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28</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Псковская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79</w:t>
            </w:r>
          </w:p>
        </w:tc>
      </w:tr>
      <w:tr w:rsidR="00F67ED3" w:rsidRPr="00F67ED3" w:rsidTr="00B123A0">
        <w:trPr>
          <w:trHeight w:val="300"/>
        </w:trPr>
        <w:tc>
          <w:tcPr>
            <w:tcW w:w="652" w:type="pct"/>
            <w:tcBorders>
              <w:top w:val="nil"/>
              <w:left w:val="single" w:sz="4" w:space="0" w:color="auto"/>
              <w:bottom w:val="nil"/>
              <w:right w:val="single" w:sz="4" w:space="0" w:color="auto"/>
            </w:tcBorders>
            <w:shd w:val="clear" w:color="auto" w:fill="auto"/>
            <w:noWrap/>
            <w:vAlign w:val="bottom"/>
          </w:tcPr>
          <w:p w:rsidR="00F67ED3" w:rsidRPr="00F67ED3" w:rsidRDefault="00F67ED3" w:rsidP="00F67ED3">
            <w:pPr>
              <w:pStyle w:val="12"/>
            </w:pPr>
            <w:r w:rsidRPr="00F67ED3">
              <w:t>29</w:t>
            </w:r>
          </w:p>
        </w:tc>
        <w:tc>
          <w:tcPr>
            <w:tcW w:w="3274" w:type="pct"/>
            <w:tcBorders>
              <w:top w:val="nil"/>
              <w:left w:val="nil"/>
              <w:bottom w:val="nil"/>
              <w:right w:val="single" w:sz="4" w:space="0" w:color="auto"/>
            </w:tcBorders>
            <w:shd w:val="clear" w:color="auto" w:fill="auto"/>
            <w:noWrap/>
            <w:vAlign w:val="bottom"/>
          </w:tcPr>
          <w:p w:rsidR="00F67ED3" w:rsidRPr="00F67ED3" w:rsidRDefault="00F67ED3" w:rsidP="00F67ED3">
            <w:pPr>
              <w:pStyle w:val="12"/>
            </w:pPr>
            <w:r w:rsidRPr="00F67ED3">
              <w:t>г. Санкт-Петербург</w:t>
            </w:r>
          </w:p>
        </w:tc>
        <w:tc>
          <w:tcPr>
            <w:tcW w:w="1073" w:type="pct"/>
            <w:tcBorders>
              <w:top w:val="nil"/>
              <w:left w:val="nil"/>
              <w:bottom w:val="nil"/>
              <w:right w:val="single" w:sz="4" w:space="0" w:color="auto"/>
            </w:tcBorders>
            <w:shd w:val="clear" w:color="auto" w:fill="auto"/>
            <w:noWrap/>
            <w:vAlign w:val="bottom"/>
          </w:tcPr>
          <w:p w:rsidR="00F67ED3" w:rsidRPr="00F67ED3" w:rsidRDefault="00F67ED3" w:rsidP="00F67ED3">
            <w:pPr>
              <w:pStyle w:val="12"/>
            </w:pPr>
            <w:r w:rsidRPr="00F67ED3">
              <w:t>202</w:t>
            </w:r>
          </w:p>
        </w:tc>
      </w:tr>
      <w:tr w:rsidR="00F67ED3" w:rsidRPr="00F67ED3" w:rsidTr="00B123A0">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tcPr>
          <w:p w:rsidR="00F67ED3" w:rsidRPr="00F67ED3" w:rsidRDefault="00F67ED3" w:rsidP="00F67ED3">
            <w:pPr>
              <w:pStyle w:val="12"/>
            </w:pPr>
            <w:r w:rsidRPr="00F67ED3">
              <w:t> </w:t>
            </w:r>
          </w:p>
        </w:tc>
        <w:tc>
          <w:tcPr>
            <w:tcW w:w="3274" w:type="pct"/>
            <w:tcBorders>
              <w:top w:val="single" w:sz="4" w:space="0" w:color="auto"/>
              <w:left w:val="nil"/>
              <w:bottom w:val="single" w:sz="4" w:space="0" w:color="auto"/>
              <w:right w:val="nil"/>
            </w:tcBorders>
            <w:shd w:val="clear" w:color="auto" w:fill="auto"/>
            <w:noWrap/>
            <w:vAlign w:val="bottom"/>
          </w:tcPr>
          <w:p w:rsidR="00F67ED3" w:rsidRPr="00F67ED3" w:rsidRDefault="00F67ED3" w:rsidP="00F67ED3">
            <w:pPr>
              <w:pStyle w:val="12"/>
              <w:rPr>
                <w:bCs/>
              </w:rPr>
            </w:pPr>
            <w:r w:rsidRPr="00F67ED3">
              <w:rPr>
                <w:bCs/>
              </w:rPr>
              <w:t>Южный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tcPr>
          <w:p w:rsidR="00F67ED3" w:rsidRPr="00F67ED3" w:rsidRDefault="00F67ED3" w:rsidP="00F67ED3">
            <w:pPr>
              <w:pStyle w:val="12"/>
              <w:rPr>
                <w:bCs/>
              </w:rPr>
            </w:pPr>
            <w:r w:rsidRPr="00F67ED3">
              <w:rPr>
                <w:bCs/>
              </w:rPr>
              <w:t> </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lastRenderedPageBreak/>
              <w:t>30</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Республика Адыгея (Адыгея)</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163</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31</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Республика Калмыкия</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157</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32</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Краснодарский край</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19</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33</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Астраханская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291</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34</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Волгоградская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175</w:t>
            </w:r>
          </w:p>
        </w:tc>
      </w:tr>
      <w:tr w:rsidR="00F67ED3" w:rsidRPr="00F67ED3" w:rsidTr="00B123A0">
        <w:trPr>
          <w:trHeight w:val="300"/>
        </w:trPr>
        <w:tc>
          <w:tcPr>
            <w:tcW w:w="652" w:type="pct"/>
            <w:tcBorders>
              <w:top w:val="nil"/>
              <w:left w:val="single" w:sz="4" w:space="0" w:color="auto"/>
              <w:bottom w:val="nil"/>
              <w:right w:val="single" w:sz="4" w:space="0" w:color="auto"/>
            </w:tcBorders>
            <w:shd w:val="clear" w:color="auto" w:fill="auto"/>
            <w:noWrap/>
            <w:vAlign w:val="bottom"/>
          </w:tcPr>
          <w:p w:rsidR="00F67ED3" w:rsidRPr="00F67ED3" w:rsidRDefault="00F67ED3" w:rsidP="00F67ED3">
            <w:pPr>
              <w:pStyle w:val="12"/>
            </w:pPr>
            <w:r w:rsidRPr="00F67ED3">
              <w:t>35</w:t>
            </w:r>
          </w:p>
        </w:tc>
        <w:tc>
          <w:tcPr>
            <w:tcW w:w="3274" w:type="pct"/>
            <w:tcBorders>
              <w:top w:val="nil"/>
              <w:left w:val="nil"/>
              <w:bottom w:val="nil"/>
              <w:right w:val="single" w:sz="4" w:space="0" w:color="auto"/>
            </w:tcBorders>
            <w:shd w:val="clear" w:color="auto" w:fill="auto"/>
            <w:noWrap/>
            <w:vAlign w:val="bottom"/>
          </w:tcPr>
          <w:p w:rsidR="00F67ED3" w:rsidRPr="00F67ED3" w:rsidRDefault="00F67ED3" w:rsidP="00F67ED3">
            <w:pPr>
              <w:pStyle w:val="12"/>
            </w:pPr>
            <w:r w:rsidRPr="00F67ED3">
              <w:t>Ростовская область</w:t>
            </w:r>
          </w:p>
        </w:tc>
        <w:tc>
          <w:tcPr>
            <w:tcW w:w="1073" w:type="pct"/>
            <w:tcBorders>
              <w:top w:val="nil"/>
              <w:left w:val="nil"/>
              <w:bottom w:val="nil"/>
              <w:right w:val="single" w:sz="4" w:space="0" w:color="auto"/>
            </w:tcBorders>
            <w:shd w:val="clear" w:color="auto" w:fill="auto"/>
            <w:noWrap/>
            <w:vAlign w:val="bottom"/>
          </w:tcPr>
          <w:p w:rsidR="00F67ED3" w:rsidRPr="00F67ED3" w:rsidRDefault="00F67ED3" w:rsidP="00F67ED3">
            <w:pPr>
              <w:pStyle w:val="12"/>
            </w:pPr>
            <w:r w:rsidRPr="00F67ED3">
              <w:t>211</w:t>
            </w:r>
          </w:p>
        </w:tc>
      </w:tr>
      <w:tr w:rsidR="00F67ED3" w:rsidRPr="00F67ED3" w:rsidTr="00B123A0">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tcPr>
          <w:p w:rsidR="00F67ED3" w:rsidRPr="00F67ED3" w:rsidRDefault="00F67ED3" w:rsidP="00F67ED3">
            <w:pPr>
              <w:pStyle w:val="12"/>
            </w:pPr>
            <w:r w:rsidRPr="00F67ED3">
              <w:t> </w:t>
            </w:r>
          </w:p>
        </w:tc>
        <w:tc>
          <w:tcPr>
            <w:tcW w:w="3274" w:type="pct"/>
            <w:tcBorders>
              <w:top w:val="single" w:sz="4" w:space="0" w:color="auto"/>
              <w:left w:val="nil"/>
              <w:bottom w:val="single" w:sz="4" w:space="0" w:color="auto"/>
              <w:right w:val="nil"/>
            </w:tcBorders>
            <w:shd w:val="clear" w:color="auto" w:fill="auto"/>
            <w:noWrap/>
            <w:vAlign w:val="bottom"/>
          </w:tcPr>
          <w:p w:rsidR="00F67ED3" w:rsidRPr="00F67ED3" w:rsidRDefault="00F67ED3" w:rsidP="00F67ED3">
            <w:pPr>
              <w:pStyle w:val="12"/>
              <w:rPr>
                <w:bCs/>
              </w:rPr>
            </w:pPr>
            <w:r w:rsidRPr="00F67ED3">
              <w:rPr>
                <w:bCs/>
              </w:rPr>
              <w:t>Приволжский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tcPr>
          <w:p w:rsidR="00F67ED3" w:rsidRPr="00F67ED3" w:rsidRDefault="00F67ED3" w:rsidP="00F67ED3">
            <w:pPr>
              <w:pStyle w:val="12"/>
              <w:rPr>
                <w:bCs/>
              </w:rPr>
            </w:pPr>
            <w:r w:rsidRPr="00F67ED3">
              <w:rPr>
                <w:bCs/>
              </w:rPr>
              <w:t> </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36</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Республика Башкортостан</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188</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37</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Республика Марий Эл</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146</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38</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Республика Мордовия</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276</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39</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Республика Татарстан (Татарстан)</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144</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40</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Удмуртская Республика</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272</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41</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 xml:space="preserve">Чувашская Республика – Чувашия </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14</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42</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Кировская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217</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43</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Нижегородская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389</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44</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Оренбургская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226</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45</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Пензенская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151</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46</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Пермский край</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183</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47</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Самарская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189</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48</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Саратовская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155</w:t>
            </w:r>
          </w:p>
        </w:tc>
      </w:tr>
      <w:tr w:rsidR="00F67ED3" w:rsidRPr="00F67ED3" w:rsidTr="00B123A0">
        <w:trPr>
          <w:trHeight w:val="300"/>
        </w:trPr>
        <w:tc>
          <w:tcPr>
            <w:tcW w:w="652" w:type="pct"/>
            <w:tcBorders>
              <w:top w:val="nil"/>
              <w:left w:val="single" w:sz="4" w:space="0" w:color="auto"/>
              <w:bottom w:val="nil"/>
              <w:right w:val="single" w:sz="4" w:space="0" w:color="auto"/>
            </w:tcBorders>
            <w:shd w:val="clear" w:color="auto" w:fill="auto"/>
            <w:noWrap/>
            <w:vAlign w:val="bottom"/>
          </w:tcPr>
          <w:p w:rsidR="00F67ED3" w:rsidRPr="00F67ED3" w:rsidRDefault="00F67ED3" w:rsidP="00F67ED3">
            <w:pPr>
              <w:pStyle w:val="12"/>
            </w:pPr>
            <w:r w:rsidRPr="00F67ED3">
              <w:t>49</w:t>
            </w:r>
          </w:p>
        </w:tc>
        <w:tc>
          <w:tcPr>
            <w:tcW w:w="3274" w:type="pct"/>
            <w:tcBorders>
              <w:top w:val="nil"/>
              <w:left w:val="nil"/>
              <w:bottom w:val="nil"/>
              <w:right w:val="single" w:sz="4" w:space="0" w:color="auto"/>
            </w:tcBorders>
            <w:shd w:val="clear" w:color="auto" w:fill="auto"/>
            <w:noWrap/>
            <w:vAlign w:val="bottom"/>
          </w:tcPr>
          <w:p w:rsidR="00F67ED3" w:rsidRPr="00F67ED3" w:rsidRDefault="00F67ED3" w:rsidP="00F67ED3">
            <w:pPr>
              <w:pStyle w:val="12"/>
            </w:pPr>
            <w:r w:rsidRPr="00F67ED3">
              <w:t>Ульяновская область</w:t>
            </w:r>
          </w:p>
        </w:tc>
        <w:tc>
          <w:tcPr>
            <w:tcW w:w="1073" w:type="pct"/>
            <w:tcBorders>
              <w:top w:val="nil"/>
              <w:left w:val="nil"/>
              <w:bottom w:val="nil"/>
              <w:right w:val="single" w:sz="4" w:space="0" w:color="auto"/>
            </w:tcBorders>
            <w:shd w:val="clear" w:color="auto" w:fill="auto"/>
            <w:noWrap/>
            <w:vAlign w:val="bottom"/>
          </w:tcPr>
          <w:p w:rsidR="00F67ED3" w:rsidRPr="00F67ED3" w:rsidRDefault="00F67ED3" w:rsidP="00F67ED3">
            <w:pPr>
              <w:pStyle w:val="12"/>
            </w:pPr>
            <w:r w:rsidRPr="00F67ED3">
              <w:t>150</w:t>
            </w:r>
          </w:p>
        </w:tc>
      </w:tr>
      <w:tr w:rsidR="00F67ED3" w:rsidRPr="00F67ED3" w:rsidTr="00B123A0">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tcPr>
          <w:p w:rsidR="00F67ED3" w:rsidRPr="00F67ED3" w:rsidRDefault="00F67ED3" w:rsidP="00F67ED3">
            <w:pPr>
              <w:pStyle w:val="12"/>
            </w:pPr>
            <w:r w:rsidRPr="00F67ED3">
              <w:t> </w:t>
            </w:r>
          </w:p>
        </w:tc>
        <w:tc>
          <w:tcPr>
            <w:tcW w:w="3274" w:type="pct"/>
            <w:tcBorders>
              <w:top w:val="single" w:sz="4" w:space="0" w:color="auto"/>
              <w:left w:val="nil"/>
              <w:bottom w:val="single" w:sz="4" w:space="0" w:color="auto"/>
              <w:right w:val="nil"/>
            </w:tcBorders>
            <w:shd w:val="clear" w:color="auto" w:fill="auto"/>
            <w:noWrap/>
            <w:vAlign w:val="bottom"/>
          </w:tcPr>
          <w:p w:rsidR="00F67ED3" w:rsidRPr="00F67ED3" w:rsidRDefault="00F67ED3" w:rsidP="00F67ED3">
            <w:pPr>
              <w:pStyle w:val="12"/>
              <w:rPr>
                <w:bCs/>
              </w:rPr>
            </w:pPr>
            <w:r w:rsidRPr="00F67ED3">
              <w:rPr>
                <w:bCs/>
              </w:rPr>
              <w:t>Уральский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tcPr>
          <w:p w:rsidR="00F67ED3" w:rsidRPr="00F67ED3" w:rsidRDefault="00F67ED3" w:rsidP="00F67ED3">
            <w:pPr>
              <w:pStyle w:val="12"/>
              <w:rPr>
                <w:bCs/>
              </w:rPr>
            </w:pPr>
            <w:r w:rsidRPr="00F67ED3">
              <w:rPr>
                <w:bCs/>
              </w:rPr>
              <w:t> </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50</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Курганская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165</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51</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Свердловская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423</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52</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Тюменская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152</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53</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Ханты-Мансийский автономный округ</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120</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54</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Ямало-Ненецкий автономный округ</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216</w:t>
            </w:r>
          </w:p>
        </w:tc>
      </w:tr>
      <w:tr w:rsidR="00F67ED3" w:rsidRPr="00F67ED3" w:rsidTr="00B123A0">
        <w:trPr>
          <w:trHeight w:val="300"/>
        </w:trPr>
        <w:tc>
          <w:tcPr>
            <w:tcW w:w="652" w:type="pct"/>
            <w:tcBorders>
              <w:top w:val="nil"/>
              <w:left w:val="single" w:sz="4" w:space="0" w:color="auto"/>
              <w:bottom w:val="nil"/>
              <w:right w:val="single" w:sz="4" w:space="0" w:color="auto"/>
            </w:tcBorders>
            <w:shd w:val="clear" w:color="auto" w:fill="auto"/>
            <w:noWrap/>
            <w:vAlign w:val="bottom"/>
          </w:tcPr>
          <w:p w:rsidR="00F67ED3" w:rsidRPr="00F67ED3" w:rsidRDefault="00F67ED3" w:rsidP="00F67ED3">
            <w:pPr>
              <w:pStyle w:val="12"/>
            </w:pPr>
            <w:r w:rsidRPr="00F67ED3">
              <w:t>55</w:t>
            </w:r>
          </w:p>
        </w:tc>
        <w:tc>
          <w:tcPr>
            <w:tcW w:w="3274" w:type="pct"/>
            <w:tcBorders>
              <w:top w:val="nil"/>
              <w:left w:val="nil"/>
              <w:bottom w:val="nil"/>
              <w:right w:val="single" w:sz="4" w:space="0" w:color="auto"/>
            </w:tcBorders>
            <w:shd w:val="clear" w:color="auto" w:fill="auto"/>
            <w:noWrap/>
            <w:vAlign w:val="bottom"/>
          </w:tcPr>
          <w:p w:rsidR="00F67ED3" w:rsidRPr="00F67ED3" w:rsidRDefault="00F67ED3" w:rsidP="00F67ED3">
            <w:pPr>
              <w:pStyle w:val="12"/>
            </w:pPr>
            <w:r w:rsidRPr="00F67ED3">
              <w:t>Челябинская область</w:t>
            </w:r>
          </w:p>
        </w:tc>
        <w:tc>
          <w:tcPr>
            <w:tcW w:w="1073" w:type="pct"/>
            <w:tcBorders>
              <w:top w:val="nil"/>
              <w:left w:val="nil"/>
              <w:bottom w:val="nil"/>
              <w:right w:val="single" w:sz="4" w:space="0" w:color="auto"/>
            </w:tcBorders>
            <w:shd w:val="clear" w:color="auto" w:fill="auto"/>
            <w:noWrap/>
            <w:vAlign w:val="bottom"/>
          </w:tcPr>
          <w:p w:rsidR="00F67ED3" w:rsidRPr="00F67ED3" w:rsidRDefault="00F67ED3" w:rsidP="00F67ED3">
            <w:pPr>
              <w:pStyle w:val="12"/>
            </w:pPr>
            <w:r w:rsidRPr="00F67ED3">
              <w:t>85</w:t>
            </w:r>
          </w:p>
        </w:tc>
      </w:tr>
      <w:tr w:rsidR="00F67ED3" w:rsidRPr="00F67ED3" w:rsidTr="00B123A0">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tcPr>
          <w:p w:rsidR="00F67ED3" w:rsidRPr="00F67ED3" w:rsidRDefault="00F67ED3" w:rsidP="00F67ED3">
            <w:pPr>
              <w:pStyle w:val="12"/>
            </w:pPr>
            <w:r w:rsidRPr="00F67ED3">
              <w:t> </w:t>
            </w:r>
          </w:p>
        </w:tc>
        <w:tc>
          <w:tcPr>
            <w:tcW w:w="3274" w:type="pct"/>
            <w:tcBorders>
              <w:top w:val="single" w:sz="4" w:space="0" w:color="auto"/>
              <w:left w:val="nil"/>
              <w:bottom w:val="single" w:sz="4" w:space="0" w:color="auto"/>
              <w:right w:val="nil"/>
            </w:tcBorders>
            <w:shd w:val="clear" w:color="auto" w:fill="auto"/>
            <w:noWrap/>
            <w:vAlign w:val="bottom"/>
          </w:tcPr>
          <w:p w:rsidR="00F67ED3" w:rsidRPr="00F67ED3" w:rsidRDefault="00F67ED3" w:rsidP="00F67ED3">
            <w:pPr>
              <w:pStyle w:val="12"/>
              <w:rPr>
                <w:bCs/>
              </w:rPr>
            </w:pPr>
            <w:r w:rsidRPr="00F67ED3">
              <w:rPr>
                <w:bCs/>
              </w:rPr>
              <w:t>Сибирский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tcPr>
          <w:p w:rsidR="00F67ED3" w:rsidRPr="00F67ED3" w:rsidRDefault="00F67ED3" w:rsidP="00F67ED3">
            <w:pPr>
              <w:pStyle w:val="12"/>
              <w:rPr>
                <w:bCs/>
              </w:rPr>
            </w:pPr>
            <w:r w:rsidRPr="00F67ED3">
              <w:rPr>
                <w:bCs/>
              </w:rPr>
              <w:t> </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56</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Республика Алтай</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158</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57</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Республика Бурятия</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324</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58</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Республика Тыва</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15</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59</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Республика Хакасия</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115</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60</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Алтайский край</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153</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61</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Красноярский край</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145</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62</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Иркутская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173</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63</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Кемеровская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251</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64</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Новосибирская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151</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65</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Омская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153</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66</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Томская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196</w:t>
            </w:r>
          </w:p>
        </w:tc>
      </w:tr>
      <w:tr w:rsidR="00F67ED3" w:rsidRPr="00F67ED3" w:rsidTr="00B123A0">
        <w:trPr>
          <w:trHeight w:val="300"/>
        </w:trPr>
        <w:tc>
          <w:tcPr>
            <w:tcW w:w="652" w:type="pct"/>
            <w:tcBorders>
              <w:top w:val="nil"/>
              <w:left w:val="single" w:sz="4" w:space="0" w:color="auto"/>
              <w:bottom w:val="nil"/>
              <w:right w:val="single" w:sz="4" w:space="0" w:color="auto"/>
            </w:tcBorders>
            <w:shd w:val="clear" w:color="auto" w:fill="auto"/>
            <w:noWrap/>
            <w:vAlign w:val="bottom"/>
          </w:tcPr>
          <w:p w:rsidR="00F67ED3" w:rsidRPr="00F67ED3" w:rsidRDefault="00F67ED3" w:rsidP="00F67ED3">
            <w:pPr>
              <w:pStyle w:val="12"/>
            </w:pPr>
            <w:r w:rsidRPr="00F67ED3">
              <w:t>67</w:t>
            </w:r>
          </w:p>
        </w:tc>
        <w:tc>
          <w:tcPr>
            <w:tcW w:w="3274" w:type="pct"/>
            <w:tcBorders>
              <w:top w:val="nil"/>
              <w:left w:val="nil"/>
              <w:bottom w:val="nil"/>
              <w:right w:val="single" w:sz="4" w:space="0" w:color="auto"/>
            </w:tcBorders>
            <w:shd w:val="clear" w:color="auto" w:fill="auto"/>
            <w:noWrap/>
            <w:vAlign w:val="bottom"/>
          </w:tcPr>
          <w:p w:rsidR="00F67ED3" w:rsidRPr="00F67ED3" w:rsidRDefault="00F67ED3" w:rsidP="00F67ED3">
            <w:pPr>
              <w:pStyle w:val="12"/>
            </w:pPr>
            <w:r w:rsidRPr="00F67ED3">
              <w:t>Забайкальский край</w:t>
            </w:r>
          </w:p>
        </w:tc>
        <w:tc>
          <w:tcPr>
            <w:tcW w:w="1073" w:type="pct"/>
            <w:tcBorders>
              <w:top w:val="nil"/>
              <w:left w:val="nil"/>
              <w:bottom w:val="nil"/>
              <w:right w:val="single" w:sz="4" w:space="0" w:color="auto"/>
            </w:tcBorders>
            <w:shd w:val="clear" w:color="auto" w:fill="auto"/>
            <w:noWrap/>
            <w:vAlign w:val="bottom"/>
          </w:tcPr>
          <w:p w:rsidR="00F67ED3" w:rsidRPr="00F67ED3" w:rsidRDefault="00F67ED3" w:rsidP="00F67ED3">
            <w:pPr>
              <w:pStyle w:val="12"/>
            </w:pPr>
            <w:r w:rsidRPr="00F67ED3">
              <w:t>115</w:t>
            </w:r>
          </w:p>
        </w:tc>
      </w:tr>
      <w:tr w:rsidR="00F67ED3" w:rsidRPr="00F67ED3" w:rsidTr="00B123A0">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tcPr>
          <w:p w:rsidR="00F67ED3" w:rsidRPr="00F67ED3" w:rsidRDefault="00F67ED3" w:rsidP="00F67ED3">
            <w:pPr>
              <w:pStyle w:val="12"/>
            </w:pPr>
            <w:r w:rsidRPr="00F67ED3">
              <w:t> </w:t>
            </w:r>
          </w:p>
        </w:tc>
        <w:tc>
          <w:tcPr>
            <w:tcW w:w="3274" w:type="pct"/>
            <w:tcBorders>
              <w:top w:val="single" w:sz="4" w:space="0" w:color="auto"/>
              <w:left w:val="nil"/>
              <w:bottom w:val="single" w:sz="4" w:space="0" w:color="auto"/>
              <w:right w:val="nil"/>
            </w:tcBorders>
            <w:shd w:val="clear" w:color="auto" w:fill="auto"/>
            <w:noWrap/>
            <w:vAlign w:val="bottom"/>
          </w:tcPr>
          <w:p w:rsidR="00F67ED3" w:rsidRPr="00F67ED3" w:rsidRDefault="00F67ED3" w:rsidP="00F67ED3">
            <w:pPr>
              <w:pStyle w:val="12"/>
              <w:rPr>
                <w:bCs/>
              </w:rPr>
            </w:pPr>
            <w:r w:rsidRPr="00F67ED3">
              <w:rPr>
                <w:bCs/>
              </w:rPr>
              <w:t>Дальневосточный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tcPr>
          <w:p w:rsidR="00F67ED3" w:rsidRPr="00F67ED3" w:rsidRDefault="00F67ED3" w:rsidP="00F67ED3">
            <w:pPr>
              <w:pStyle w:val="12"/>
              <w:rPr>
                <w:bCs/>
              </w:rPr>
            </w:pPr>
            <w:r w:rsidRPr="00F67ED3">
              <w:rPr>
                <w:bCs/>
              </w:rPr>
              <w:t> </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68</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Республика Саха (Якутия)</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113</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69</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Приморский край</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122</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70</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Хабаровский край</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270</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71</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Амурская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262</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72</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Камчатский край</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140</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lastRenderedPageBreak/>
              <w:t>73</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Магаданская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66</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74</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Сахалинская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250</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75</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Еврейская автономная область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109</w:t>
            </w:r>
          </w:p>
        </w:tc>
      </w:tr>
      <w:tr w:rsidR="00F67ED3" w:rsidRPr="00F67ED3" w:rsidTr="00B123A0">
        <w:trPr>
          <w:trHeight w:val="300"/>
        </w:trPr>
        <w:tc>
          <w:tcPr>
            <w:tcW w:w="652" w:type="pct"/>
            <w:tcBorders>
              <w:top w:val="nil"/>
              <w:left w:val="single" w:sz="4" w:space="0" w:color="auto"/>
              <w:bottom w:val="nil"/>
              <w:right w:val="single" w:sz="4" w:space="0" w:color="auto"/>
            </w:tcBorders>
            <w:shd w:val="clear" w:color="auto" w:fill="auto"/>
            <w:noWrap/>
            <w:vAlign w:val="bottom"/>
          </w:tcPr>
          <w:p w:rsidR="00F67ED3" w:rsidRPr="00F67ED3" w:rsidRDefault="00F67ED3" w:rsidP="00F67ED3">
            <w:pPr>
              <w:pStyle w:val="12"/>
            </w:pPr>
            <w:r w:rsidRPr="00F67ED3">
              <w:t>76</w:t>
            </w:r>
          </w:p>
        </w:tc>
        <w:tc>
          <w:tcPr>
            <w:tcW w:w="3274" w:type="pct"/>
            <w:tcBorders>
              <w:top w:val="nil"/>
              <w:left w:val="nil"/>
              <w:bottom w:val="nil"/>
              <w:right w:val="single" w:sz="4" w:space="0" w:color="auto"/>
            </w:tcBorders>
            <w:shd w:val="clear" w:color="auto" w:fill="auto"/>
            <w:noWrap/>
            <w:vAlign w:val="bottom"/>
          </w:tcPr>
          <w:p w:rsidR="00F67ED3" w:rsidRPr="00F67ED3" w:rsidRDefault="00F67ED3" w:rsidP="00F67ED3">
            <w:pPr>
              <w:pStyle w:val="12"/>
            </w:pPr>
            <w:r w:rsidRPr="00F67ED3">
              <w:t>Чукотский автономный округ</w:t>
            </w:r>
          </w:p>
        </w:tc>
        <w:tc>
          <w:tcPr>
            <w:tcW w:w="1073" w:type="pct"/>
            <w:tcBorders>
              <w:top w:val="nil"/>
              <w:left w:val="nil"/>
              <w:bottom w:val="nil"/>
              <w:right w:val="single" w:sz="4" w:space="0" w:color="auto"/>
            </w:tcBorders>
            <w:shd w:val="clear" w:color="auto" w:fill="auto"/>
            <w:noWrap/>
            <w:vAlign w:val="bottom"/>
          </w:tcPr>
          <w:p w:rsidR="00F67ED3" w:rsidRPr="00F67ED3" w:rsidRDefault="00F67ED3" w:rsidP="00F67ED3">
            <w:pPr>
              <w:pStyle w:val="12"/>
            </w:pPr>
            <w:r w:rsidRPr="00F67ED3">
              <w:t>39</w:t>
            </w:r>
          </w:p>
        </w:tc>
      </w:tr>
      <w:tr w:rsidR="00F67ED3" w:rsidRPr="00F67ED3" w:rsidTr="00B123A0">
        <w:trPr>
          <w:trHeight w:val="300"/>
        </w:trPr>
        <w:tc>
          <w:tcPr>
            <w:tcW w:w="652" w:type="pct"/>
            <w:tcBorders>
              <w:top w:val="single" w:sz="4" w:space="0" w:color="auto"/>
              <w:left w:val="single" w:sz="4" w:space="0" w:color="auto"/>
              <w:bottom w:val="single" w:sz="4" w:space="0" w:color="auto"/>
              <w:right w:val="nil"/>
            </w:tcBorders>
            <w:shd w:val="clear" w:color="auto" w:fill="auto"/>
            <w:noWrap/>
            <w:vAlign w:val="bottom"/>
          </w:tcPr>
          <w:p w:rsidR="00F67ED3" w:rsidRPr="00F67ED3" w:rsidRDefault="00F67ED3" w:rsidP="00F67ED3">
            <w:pPr>
              <w:pStyle w:val="12"/>
            </w:pPr>
            <w:r w:rsidRPr="00F67ED3">
              <w:t> </w:t>
            </w:r>
          </w:p>
        </w:tc>
        <w:tc>
          <w:tcPr>
            <w:tcW w:w="3274" w:type="pct"/>
            <w:tcBorders>
              <w:top w:val="single" w:sz="4" w:space="0" w:color="auto"/>
              <w:left w:val="nil"/>
              <w:bottom w:val="single" w:sz="4" w:space="0" w:color="auto"/>
              <w:right w:val="nil"/>
            </w:tcBorders>
            <w:shd w:val="clear" w:color="auto" w:fill="auto"/>
            <w:noWrap/>
            <w:vAlign w:val="bottom"/>
          </w:tcPr>
          <w:p w:rsidR="00F67ED3" w:rsidRPr="00F67ED3" w:rsidRDefault="00F67ED3" w:rsidP="00F67ED3">
            <w:pPr>
              <w:pStyle w:val="12"/>
              <w:rPr>
                <w:bCs/>
              </w:rPr>
            </w:pPr>
            <w:r w:rsidRPr="00F67ED3">
              <w:rPr>
                <w:bCs/>
              </w:rPr>
              <w:t>Северо-Кавказский федеральный округ</w:t>
            </w:r>
          </w:p>
        </w:tc>
        <w:tc>
          <w:tcPr>
            <w:tcW w:w="1073" w:type="pct"/>
            <w:tcBorders>
              <w:top w:val="single" w:sz="4" w:space="0" w:color="auto"/>
              <w:left w:val="nil"/>
              <w:bottom w:val="single" w:sz="4" w:space="0" w:color="auto"/>
              <w:right w:val="single" w:sz="4" w:space="0" w:color="auto"/>
            </w:tcBorders>
            <w:shd w:val="clear" w:color="auto" w:fill="auto"/>
            <w:noWrap/>
            <w:vAlign w:val="bottom"/>
          </w:tcPr>
          <w:p w:rsidR="00F67ED3" w:rsidRPr="00F67ED3" w:rsidRDefault="00F67ED3" w:rsidP="00F67ED3">
            <w:pPr>
              <w:pStyle w:val="12"/>
              <w:rPr>
                <w:bCs/>
              </w:rPr>
            </w:pPr>
            <w:r w:rsidRPr="00F67ED3">
              <w:rPr>
                <w:bCs/>
              </w:rPr>
              <w:t> </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77</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Республика Дагестан</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214</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78</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Республика Ингушетия</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133</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79</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Кабардино-Балкарская Республика</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219</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80</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Карачаево-Черкесская Республика</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5</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81</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Республика Северная Осетия-Алания</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110</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82</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Чеченская Республика</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205</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83</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Ставропольский край</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165</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84</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Республика Крым</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53</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85</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г. Севастополь</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21</w:t>
            </w:r>
          </w:p>
        </w:tc>
      </w:tr>
      <w:tr w:rsidR="00F67ED3" w:rsidRPr="00F67ED3" w:rsidTr="00B123A0">
        <w:trPr>
          <w:trHeight w:val="300"/>
        </w:trPr>
        <w:tc>
          <w:tcPr>
            <w:tcW w:w="652" w:type="pct"/>
            <w:tcBorders>
              <w:top w:val="nil"/>
              <w:left w:val="single" w:sz="4" w:space="0" w:color="auto"/>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 </w:t>
            </w:r>
          </w:p>
        </w:tc>
        <w:tc>
          <w:tcPr>
            <w:tcW w:w="3274"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rPr>
                <w:bCs/>
                <w:i/>
              </w:rPr>
            </w:pPr>
            <w:r w:rsidRPr="00F67ED3">
              <w:rPr>
                <w:bCs/>
                <w:i/>
              </w:rPr>
              <w:t>Всего</w:t>
            </w:r>
          </w:p>
        </w:tc>
        <w:tc>
          <w:tcPr>
            <w:tcW w:w="1073" w:type="pct"/>
            <w:tcBorders>
              <w:top w:val="nil"/>
              <w:left w:val="nil"/>
              <w:bottom w:val="single" w:sz="4" w:space="0" w:color="auto"/>
              <w:right w:val="single" w:sz="4" w:space="0" w:color="auto"/>
            </w:tcBorders>
            <w:shd w:val="clear" w:color="auto" w:fill="auto"/>
            <w:noWrap/>
            <w:vAlign w:val="bottom"/>
          </w:tcPr>
          <w:p w:rsidR="00F67ED3" w:rsidRPr="00F67ED3" w:rsidRDefault="00F67ED3" w:rsidP="00F67ED3">
            <w:pPr>
              <w:pStyle w:val="12"/>
            </w:pPr>
            <w:r w:rsidRPr="00F67ED3">
              <w:t>13 282</w:t>
            </w:r>
          </w:p>
        </w:tc>
      </w:tr>
    </w:tbl>
    <w:p w:rsidR="00F67ED3" w:rsidRPr="00CE6904" w:rsidRDefault="00F67ED3" w:rsidP="00F67ED3">
      <w:pPr>
        <w:ind w:firstLine="708"/>
        <w:rPr>
          <w:sz w:val="24"/>
          <w:szCs w:val="24"/>
        </w:rPr>
      </w:pPr>
    </w:p>
    <w:p w:rsidR="00F67ED3" w:rsidRPr="00CE6904" w:rsidRDefault="00F67ED3" w:rsidP="00F67ED3">
      <w:r>
        <w:t>Д</w:t>
      </w:r>
      <w:r w:rsidRPr="00CE6904">
        <w:t>анные, полученные в результате опроса молодых педагогов, будут использованы для анализа ситуации в целом по Российской Федерации, а также в разрезе субъектов РФ, в которых количество опрошенных соответствует условиям технического задания, репрезентативности выборки и может быть распространено на популяцию молодых педагогов. В этом смысле, данные Брянской</w:t>
      </w:r>
      <w:r>
        <w:t>,</w:t>
      </w:r>
      <w:r w:rsidRPr="00CE6904">
        <w:t xml:space="preserve"> Тверской, Ленинградской, Челябинской области, Республик Карелия, Чувашия, Тыва и Карачаево-Черкессия, а также Краснодарский край будут использ</w:t>
      </w:r>
      <w:r>
        <w:t xml:space="preserve">ованы только в обобщенном виде </w:t>
      </w:r>
      <w:r w:rsidRPr="00CE6904">
        <w:t>в анализе и описании общей ситуации по Российской Федерации.</w:t>
      </w:r>
    </w:p>
    <w:p w:rsidR="00F67ED3" w:rsidRPr="00C46B37" w:rsidRDefault="00F67ED3" w:rsidP="00F67ED3">
      <w:r>
        <w:t xml:space="preserve">Для ответа </w:t>
      </w:r>
      <w:r w:rsidRPr="00C46B37">
        <w:t xml:space="preserve">на вопрос о динамике профессионального интереса, </w:t>
      </w:r>
      <w:r>
        <w:t xml:space="preserve">молодым педагогам задавались </w:t>
      </w:r>
      <w:r w:rsidRPr="00C46B37">
        <w:t xml:space="preserve">следующие </w:t>
      </w:r>
      <w:r>
        <w:t>вопросы</w:t>
      </w:r>
      <w:r w:rsidRPr="00C46B37">
        <w:t>:</w:t>
      </w:r>
    </w:p>
    <w:p w:rsidR="00F67ED3" w:rsidRPr="00124464" w:rsidRDefault="00F67ED3" w:rsidP="00F67ED3">
      <w:r w:rsidRPr="00124464">
        <w:t>В какой области интересна педагогическая деятельность?</w:t>
      </w:r>
    </w:p>
    <w:p w:rsidR="00F67ED3" w:rsidRPr="00124464" w:rsidRDefault="00F67ED3" w:rsidP="00F67ED3">
      <w:r w:rsidRPr="00124464">
        <w:t>На чем сегодня сосредоточено основное внимание?</w:t>
      </w:r>
    </w:p>
    <w:p w:rsidR="00F67ED3" w:rsidRPr="00F67ED3" w:rsidRDefault="00F67ED3" w:rsidP="00F67ED3">
      <w:r w:rsidRPr="00F67ED3">
        <w:t>Исследование динамики профессионального интереса молодых педагогов проводилось</w:t>
      </w:r>
    </w:p>
    <w:p w:rsidR="00F67ED3" w:rsidRPr="00F67ED3" w:rsidRDefault="00F67ED3" w:rsidP="00F67ED3">
      <w:r w:rsidRPr="00F67ED3">
        <w:t>в зависимости от стажа – проводился сравнительный анализ ответов молодых учителей, работающих в образовательных учреждениях от 0 до 1 года; от 1 года до 2 лет; от 2 до 3 лет;</w:t>
      </w:r>
    </w:p>
    <w:p w:rsidR="00F67ED3" w:rsidRPr="00F67ED3" w:rsidRDefault="00F67ED3" w:rsidP="00F67ED3">
      <w:r w:rsidRPr="00F67ED3">
        <w:t xml:space="preserve">в зависимости от особенностей образовательного учреждения – сравнивались ответы респондентов в зависимости от школы– менее 300 </w:t>
      </w:r>
      <w:r w:rsidRPr="00F67ED3">
        <w:lastRenderedPageBreak/>
        <w:t>школьников, от 300 до 500 школьников, от 500 до 1000 школьников, свыше 1000 школьников;</w:t>
      </w:r>
    </w:p>
    <w:p w:rsidR="00F67ED3" w:rsidRPr="00F67ED3" w:rsidRDefault="00F67ED3" w:rsidP="00F67ED3">
      <w:r w:rsidRPr="00F67ED3">
        <w:t>в зависимости от муниципальной и региональной системы и политики в области образования.</w:t>
      </w:r>
    </w:p>
    <w:p w:rsidR="00F67ED3" w:rsidRDefault="00F67ED3" w:rsidP="00F67ED3"/>
    <w:p w:rsidR="00F67ED3" w:rsidRDefault="00F67ED3" w:rsidP="00F67ED3">
      <w:pPr>
        <w:pStyle w:val="aff"/>
      </w:pPr>
      <w:r>
        <w:t>Данные анкетирования по исследованию</w:t>
      </w:r>
      <w:r w:rsidRPr="00FC325E">
        <w:t xml:space="preserve"> динамики профессионального интереса молодых педагогов</w:t>
      </w:r>
      <w:r w:rsidRPr="00124464">
        <w:t xml:space="preserve"> </w:t>
      </w:r>
      <w:r w:rsidRPr="0085498B">
        <w:t>в зависимости от стажа</w:t>
      </w:r>
      <w:r>
        <w:t xml:space="preserve"> работы</w:t>
      </w:r>
    </w:p>
    <w:p w:rsidR="00F67ED3" w:rsidRPr="00F67ED3" w:rsidRDefault="00F67ED3" w:rsidP="00F67ED3">
      <w:pPr>
        <w:pStyle w:val="a2"/>
      </w:pPr>
    </w:p>
    <w:p w:rsidR="00F67ED3" w:rsidRDefault="00F67ED3" w:rsidP="00F67ED3">
      <w:pPr>
        <w:rPr>
          <w:bCs/>
          <w:color w:val="000000"/>
        </w:rPr>
      </w:pPr>
      <w:r>
        <w:t xml:space="preserve">Данные, представленные в таблице </w:t>
      </w:r>
      <w:r w:rsidR="000261CA">
        <w:fldChar w:fldCharType="begin"/>
      </w:r>
      <w:r w:rsidR="000261CA">
        <w:instrText xml:space="preserve"> REF  _Ref420929905 \h \r \t </w:instrText>
      </w:r>
      <w:r w:rsidR="000261CA">
        <w:fldChar w:fldCharType="separate"/>
      </w:r>
      <w:r w:rsidR="000261CA">
        <w:t>2</w:t>
      </w:r>
      <w:r w:rsidR="000261CA">
        <w:fldChar w:fldCharType="end"/>
      </w:r>
      <w:r w:rsidR="000261CA">
        <w:t xml:space="preserve"> и на рисунке </w:t>
      </w:r>
      <w:r w:rsidR="000261CA">
        <w:fldChar w:fldCharType="begin"/>
      </w:r>
      <w:r w:rsidR="000261CA">
        <w:instrText xml:space="preserve"> REF  _Ref420929949 \h \r \t </w:instrText>
      </w:r>
      <w:r w:rsidR="000261CA">
        <w:fldChar w:fldCharType="separate"/>
      </w:r>
      <w:r w:rsidR="000261CA">
        <w:t>1</w:t>
      </w:r>
      <w:r w:rsidR="000261CA">
        <w:fldChar w:fldCharType="end"/>
      </w:r>
      <w:r>
        <w:t>, характеризуют ответы респондентов н</w:t>
      </w:r>
      <w:r w:rsidRPr="002755E1">
        <w:t xml:space="preserve">а вопрос </w:t>
      </w:r>
      <w:r w:rsidRPr="0038433E">
        <w:t>«</w:t>
      </w:r>
      <w:r w:rsidRPr="0038433E">
        <w:rPr>
          <w:bCs/>
          <w:color w:val="000000"/>
        </w:rPr>
        <w:t>Если Вам интересна педагогическая деятельность, то в какой области?»</w:t>
      </w:r>
    </w:p>
    <w:p w:rsidR="000261CA" w:rsidRDefault="000261CA" w:rsidP="00F67ED3">
      <w:pPr>
        <w:rPr>
          <w:bCs/>
          <w:color w:val="000000"/>
          <w:sz w:val="24"/>
          <w:szCs w:val="24"/>
        </w:rPr>
        <w:sectPr w:rsidR="000261CA" w:rsidSect="0083690F">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709" w:footer="709" w:gutter="0"/>
          <w:cols w:space="708"/>
          <w:titlePg/>
          <w:docGrid w:linePitch="381"/>
        </w:sectPr>
      </w:pPr>
    </w:p>
    <w:p w:rsidR="00F67ED3" w:rsidRPr="002755E1" w:rsidRDefault="00F67ED3" w:rsidP="00F67ED3">
      <w:pPr>
        <w:pStyle w:val="a"/>
      </w:pPr>
      <w:bookmarkStart w:id="2" w:name="_Ref420929905"/>
      <w:r>
        <w:lastRenderedPageBreak/>
        <w:t xml:space="preserve">— </w:t>
      </w:r>
      <w:r w:rsidRPr="002755E1">
        <w:t>Интере</w:t>
      </w:r>
      <w:r>
        <w:t>с к педагогической деятельности</w:t>
      </w:r>
      <w:r w:rsidRPr="002755E1">
        <w:t xml:space="preserve"> в зависимости от стажа</w:t>
      </w:r>
      <w:r>
        <w:t>, данные по РФ</w:t>
      </w:r>
      <w:bookmarkEnd w:id="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136"/>
        <w:gridCol w:w="2240"/>
        <w:gridCol w:w="1191"/>
        <w:gridCol w:w="1576"/>
        <w:gridCol w:w="1905"/>
        <w:gridCol w:w="1526"/>
        <w:gridCol w:w="1270"/>
        <w:gridCol w:w="915"/>
        <w:gridCol w:w="1649"/>
        <w:gridCol w:w="1156"/>
      </w:tblGrid>
      <w:tr w:rsidR="00B43060" w:rsidRPr="00EB3898" w:rsidTr="00B123A0">
        <w:trPr>
          <w:trHeight w:val="300"/>
        </w:trPr>
        <w:tc>
          <w:tcPr>
            <w:tcW w:w="390" w:type="pct"/>
            <w:noWrap/>
            <w:vAlign w:val="bottom"/>
          </w:tcPr>
          <w:p w:rsidR="00F67ED3" w:rsidRPr="00EB3898" w:rsidRDefault="00F67ED3" w:rsidP="000261CA">
            <w:pPr>
              <w:pStyle w:val="12"/>
            </w:pPr>
            <w:r w:rsidRPr="00EB3898">
              <w:t> </w:t>
            </w:r>
          </w:p>
        </w:tc>
        <w:tc>
          <w:tcPr>
            <w:tcW w:w="769" w:type="pct"/>
            <w:noWrap/>
            <w:vAlign w:val="bottom"/>
          </w:tcPr>
          <w:p w:rsidR="00F67ED3" w:rsidRPr="00EB3898" w:rsidRDefault="00F67ED3" w:rsidP="000261CA">
            <w:pPr>
              <w:pStyle w:val="12"/>
            </w:pPr>
            <w:r w:rsidRPr="00EB3898">
              <w:t>Общение с детьми</w:t>
            </w:r>
          </w:p>
        </w:tc>
        <w:tc>
          <w:tcPr>
            <w:tcW w:w="409" w:type="pct"/>
            <w:noWrap/>
            <w:vAlign w:val="bottom"/>
          </w:tcPr>
          <w:p w:rsidR="00F67ED3" w:rsidRPr="00EB3898" w:rsidRDefault="00F67ED3" w:rsidP="000261CA">
            <w:pPr>
              <w:pStyle w:val="12"/>
            </w:pPr>
            <w:r w:rsidRPr="00EB3898">
              <w:t>Предмет</w:t>
            </w:r>
          </w:p>
        </w:tc>
        <w:tc>
          <w:tcPr>
            <w:tcW w:w="541" w:type="pct"/>
            <w:noWrap/>
            <w:vAlign w:val="bottom"/>
          </w:tcPr>
          <w:p w:rsidR="00F67ED3" w:rsidRPr="00EB3898" w:rsidRDefault="00F67ED3" w:rsidP="000261CA">
            <w:pPr>
              <w:pStyle w:val="12"/>
            </w:pPr>
            <w:r w:rsidRPr="00EB3898">
              <w:t>Сообщество</w:t>
            </w:r>
          </w:p>
        </w:tc>
        <w:tc>
          <w:tcPr>
            <w:tcW w:w="654" w:type="pct"/>
            <w:noWrap/>
            <w:vAlign w:val="bottom"/>
          </w:tcPr>
          <w:p w:rsidR="00F67ED3" w:rsidRPr="00EB3898" w:rsidRDefault="00F67ED3" w:rsidP="000261CA">
            <w:pPr>
              <w:pStyle w:val="12"/>
            </w:pPr>
            <w:r w:rsidRPr="00EB3898">
              <w:t>Самореализация</w:t>
            </w:r>
          </w:p>
        </w:tc>
        <w:tc>
          <w:tcPr>
            <w:tcW w:w="524" w:type="pct"/>
            <w:noWrap/>
            <w:vAlign w:val="bottom"/>
          </w:tcPr>
          <w:p w:rsidR="00F67ED3" w:rsidRPr="00EB3898" w:rsidRDefault="00F67ED3" w:rsidP="000261CA">
            <w:pPr>
              <w:pStyle w:val="12"/>
            </w:pPr>
            <w:r w:rsidRPr="00EB3898">
              <w:t>Внеучебная</w:t>
            </w:r>
          </w:p>
        </w:tc>
        <w:tc>
          <w:tcPr>
            <w:tcW w:w="436" w:type="pct"/>
            <w:noWrap/>
            <w:vAlign w:val="bottom"/>
          </w:tcPr>
          <w:p w:rsidR="00F67ED3" w:rsidRPr="00EB3898" w:rsidRDefault="00F67ED3" w:rsidP="000261CA">
            <w:pPr>
              <w:pStyle w:val="12"/>
            </w:pPr>
            <w:r w:rsidRPr="00EB3898">
              <w:t>Гарантии</w:t>
            </w:r>
          </w:p>
        </w:tc>
        <w:tc>
          <w:tcPr>
            <w:tcW w:w="314" w:type="pct"/>
            <w:noWrap/>
            <w:vAlign w:val="bottom"/>
          </w:tcPr>
          <w:p w:rsidR="00F67ED3" w:rsidRPr="00EB3898" w:rsidRDefault="00F67ED3" w:rsidP="000261CA">
            <w:pPr>
              <w:pStyle w:val="12"/>
            </w:pPr>
            <w:r w:rsidRPr="00EB3898">
              <w:t>Своё</w:t>
            </w:r>
          </w:p>
        </w:tc>
        <w:tc>
          <w:tcPr>
            <w:tcW w:w="566" w:type="pct"/>
            <w:noWrap/>
            <w:vAlign w:val="bottom"/>
          </w:tcPr>
          <w:p w:rsidR="00F67ED3" w:rsidRPr="008F284F" w:rsidRDefault="00F67ED3" w:rsidP="000261CA">
            <w:pPr>
              <w:pStyle w:val="12"/>
            </w:pPr>
            <w:r w:rsidRPr="008F284F">
              <w:t>Затрудняюсь</w:t>
            </w:r>
          </w:p>
        </w:tc>
        <w:tc>
          <w:tcPr>
            <w:tcW w:w="399" w:type="pct"/>
            <w:noWrap/>
            <w:vAlign w:val="bottom"/>
          </w:tcPr>
          <w:p w:rsidR="00F67ED3" w:rsidRPr="00EB3898" w:rsidRDefault="00F67ED3" w:rsidP="000261CA">
            <w:pPr>
              <w:pStyle w:val="12"/>
            </w:pPr>
            <w:r w:rsidRPr="00EB3898">
              <w:t> </w:t>
            </w:r>
          </w:p>
        </w:tc>
      </w:tr>
      <w:tr w:rsidR="00B43060" w:rsidRPr="00EB3898" w:rsidTr="00B123A0">
        <w:trPr>
          <w:trHeight w:val="300"/>
        </w:trPr>
        <w:tc>
          <w:tcPr>
            <w:tcW w:w="390" w:type="pct"/>
            <w:noWrap/>
            <w:vAlign w:val="center"/>
          </w:tcPr>
          <w:p w:rsidR="00F67ED3" w:rsidRPr="00EB3898" w:rsidRDefault="00F67ED3" w:rsidP="000261CA">
            <w:pPr>
              <w:pStyle w:val="12"/>
            </w:pPr>
            <w:r w:rsidRPr="00EB3898">
              <w:t>1,</w:t>
            </w:r>
          </w:p>
        </w:tc>
        <w:tc>
          <w:tcPr>
            <w:tcW w:w="769" w:type="pct"/>
            <w:noWrap/>
            <w:vAlign w:val="center"/>
          </w:tcPr>
          <w:p w:rsidR="00F67ED3" w:rsidRPr="00EB3898" w:rsidRDefault="00F67ED3" w:rsidP="000261CA">
            <w:pPr>
              <w:pStyle w:val="12"/>
            </w:pPr>
            <w:r w:rsidRPr="00EB3898">
              <w:t>3731</w:t>
            </w:r>
          </w:p>
        </w:tc>
        <w:tc>
          <w:tcPr>
            <w:tcW w:w="409" w:type="pct"/>
            <w:noWrap/>
            <w:vAlign w:val="center"/>
          </w:tcPr>
          <w:p w:rsidR="00F67ED3" w:rsidRPr="00EB3898" w:rsidRDefault="00F67ED3" w:rsidP="000261CA">
            <w:pPr>
              <w:pStyle w:val="12"/>
            </w:pPr>
            <w:r w:rsidRPr="00EB3898">
              <w:t>3308</w:t>
            </w:r>
          </w:p>
        </w:tc>
        <w:tc>
          <w:tcPr>
            <w:tcW w:w="541" w:type="pct"/>
            <w:noWrap/>
            <w:vAlign w:val="center"/>
          </w:tcPr>
          <w:p w:rsidR="00F67ED3" w:rsidRPr="00EB3898" w:rsidRDefault="00F67ED3" w:rsidP="000261CA">
            <w:pPr>
              <w:pStyle w:val="12"/>
            </w:pPr>
            <w:r w:rsidRPr="00EB3898">
              <w:t>468</w:t>
            </w:r>
          </w:p>
        </w:tc>
        <w:tc>
          <w:tcPr>
            <w:tcW w:w="654" w:type="pct"/>
            <w:noWrap/>
            <w:vAlign w:val="center"/>
          </w:tcPr>
          <w:p w:rsidR="00F67ED3" w:rsidRPr="00EB3898" w:rsidRDefault="00F67ED3" w:rsidP="000261CA">
            <w:pPr>
              <w:pStyle w:val="12"/>
            </w:pPr>
            <w:r w:rsidRPr="00EB3898">
              <w:t>2420</w:t>
            </w:r>
          </w:p>
        </w:tc>
        <w:tc>
          <w:tcPr>
            <w:tcW w:w="524" w:type="pct"/>
            <w:noWrap/>
            <w:vAlign w:val="center"/>
          </w:tcPr>
          <w:p w:rsidR="00F67ED3" w:rsidRPr="00EB3898" w:rsidRDefault="00F67ED3" w:rsidP="000261CA">
            <w:pPr>
              <w:pStyle w:val="12"/>
            </w:pPr>
            <w:r w:rsidRPr="00EB3898">
              <w:t>664</w:t>
            </w:r>
          </w:p>
        </w:tc>
        <w:tc>
          <w:tcPr>
            <w:tcW w:w="436" w:type="pct"/>
            <w:noWrap/>
            <w:vAlign w:val="center"/>
          </w:tcPr>
          <w:p w:rsidR="00F67ED3" w:rsidRPr="00EB3898" w:rsidRDefault="00F67ED3" w:rsidP="000261CA">
            <w:pPr>
              <w:pStyle w:val="12"/>
            </w:pPr>
            <w:r w:rsidRPr="00EB3898">
              <w:t>1043</w:t>
            </w:r>
          </w:p>
        </w:tc>
        <w:tc>
          <w:tcPr>
            <w:tcW w:w="314" w:type="pct"/>
            <w:noWrap/>
            <w:vAlign w:val="center"/>
          </w:tcPr>
          <w:p w:rsidR="00F67ED3" w:rsidRPr="00EB3898" w:rsidRDefault="00F67ED3" w:rsidP="000261CA">
            <w:pPr>
              <w:pStyle w:val="12"/>
            </w:pPr>
            <w:r w:rsidRPr="00EB3898">
              <w:t>22</w:t>
            </w:r>
          </w:p>
        </w:tc>
        <w:tc>
          <w:tcPr>
            <w:tcW w:w="566" w:type="pct"/>
            <w:noWrap/>
            <w:vAlign w:val="center"/>
          </w:tcPr>
          <w:p w:rsidR="00F67ED3" w:rsidRPr="008F284F" w:rsidRDefault="00F67ED3" w:rsidP="000261CA">
            <w:pPr>
              <w:pStyle w:val="12"/>
            </w:pPr>
            <w:r w:rsidRPr="008F284F">
              <w:t>78</w:t>
            </w:r>
          </w:p>
        </w:tc>
        <w:tc>
          <w:tcPr>
            <w:tcW w:w="399" w:type="pct"/>
            <w:noWrap/>
            <w:vAlign w:val="center"/>
          </w:tcPr>
          <w:p w:rsidR="00F67ED3" w:rsidRPr="00EB3898" w:rsidRDefault="00F67ED3" w:rsidP="000261CA">
            <w:pPr>
              <w:pStyle w:val="12"/>
            </w:pPr>
            <w:r w:rsidRPr="00EB3898">
              <w:t>4610</w:t>
            </w:r>
          </w:p>
        </w:tc>
      </w:tr>
      <w:tr w:rsidR="00B43060" w:rsidRPr="00EB3898" w:rsidTr="00B123A0">
        <w:trPr>
          <w:trHeight w:val="300"/>
        </w:trPr>
        <w:tc>
          <w:tcPr>
            <w:tcW w:w="390" w:type="pct"/>
            <w:noWrap/>
            <w:vAlign w:val="center"/>
          </w:tcPr>
          <w:p w:rsidR="00F67ED3" w:rsidRPr="00EB3898" w:rsidRDefault="00F67ED3" w:rsidP="000261CA">
            <w:pPr>
              <w:pStyle w:val="12"/>
            </w:pPr>
          </w:p>
        </w:tc>
        <w:tc>
          <w:tcPr>
            <w:tcW w:w="769" w:type="pct"/>
            <w:noWrap/>
            <w:vAlign w:val="center"/>
          </w:tcPr>
          <w:p w:rsidR="00F67ED3" w:rsidRPr="00EB3898" w:rsidRDefault="00F67ED3" w:rsidP="000261CA">
            <w:pPr>
              <w:pStyle w:val="12"/>
            </w:pPr>
            <w:r w:rsidRPr="00EB3898">
              <w:t>80,93%</w:t>
            </w:r>
          </w:p>
        </w:tc>
        <w:tc>
          <w:tcPr>
            <w:tcW w:w="409" w:type="pct"/>
            <w:noWrap/>
            <w:vAlign w:val="center"/>
          </w:tcPr>
          <w:p w:rsidR="00F67ED3" w:rsidRPr="00EB3898" w:rsidRDefault="00F67ED3" w:rsidP="000261CA">
            <w:pPr>
              <w:pStyle w:val="12"/>
            </w:pPr>
            <w:r w:rsidRPr="00EB3898">
              <w:t>71,76%</w:t>
            </w:r>
          </w:p>
        </w:tc>
        <w:tc>
          <w:tcPr>
            <w:tcW w:w="541" w:type="pct"/>
            <w:noWrap/>
            <w:vAlign w:val="center"/>
          </w:tcPr>
          <w:p w:rsidR="00F67ED3" w:rsidRPr="00EB3898" w:rsidRDefault="00F67ED3" w:rsidP="000261CA">
            <w:pPr>
              <w:pStyle w:val="12"/>
            </w:pPr>
            <w:r w:rsidRPr="00EB3898">
              <w:t>10,15%</w:t>
            </w:r>
          </w:p>
        </w:tc>
        <w:tc>
          <w:tcPr>
            <w:tcW w:w="654" w:type="pct"/>
            <w:noWrap/>
            <w:vAlign w:val="center"/>
          </w:tcPr>
          <w:p w:rsidR="00F67ED3" w:rsidRPr="00EB3898" w:rsidRDefault="00F67ED3" w:rsidP="000261CA">
            <w:pPr>
              <w:pStyle w:val="12"/>
            </w:pPr>
            <w:r w:rsidRPr="00EB3898">
              <w:t>52,49%</w:t>
            </w:r>
          </w:p>
        </w:tc>
        <w:tc>
          <w:tcPr>
            <w:tcW w:w="524" w:type="pct"/>
            <w:noWrap/>
            <w:vAlign w:val="center"/>
          </w:tcPr>
          <w:p w:rsidR="00F67ED3" w:rsidRPr="00EB3898" w:rsidRDefault="00F67ED3" w:rsidP="000261CA">
            <w:pPr>
              <w:pStyle w:val="12"/>
            </w:pPr>
            <w:r w:rsidRPr="00EB3898">
              <w:t>14,40%</w:t>
            </w:r>
          </w:p>
        </w:tc>
        <w:tc>
          <w:tcPr>
            <w:tcW w:w="436" w:type="pct"/>
            <w:noWrap/>
            <w:vAlign w:val="center"/>
          </w:tcPr>
          <w:p w:rsidR="00F67ED3" w:rsidRPr="00EB3898" w:rsidRDefault="00F67ED3" w:rsidP="000261CA">
            <w:pPr>
              <w:pStyle w:val="12"/>
            </w:pPr>
            <w:r w:rsidRPr="00EB3898">
              <w:t>22,62%</w:t>
            </w:r>
          </w:p>
        </w:tc>
        <w:tc>
          <w:tcPr>
            <w:tcW w:w="314" w:type="pct"/>
            <w:noWrap/>
            <w:vAlign w:val="center"/>
          </w:tcPr>
          <w:p w:rsidR="00F67ED3" w:rsidRPr="00EB3898" w:rsidRDefault="00F67ED3" w:rsidP="000261CA">
            <w:pPr>
              <w:pStyle w:val="12"/>
            </w:pPr>
            <w:r w:rsidRPr="00EB3898">
              <w:t>0,48%</w:t>
            </w:r>
          </w:p>
        </w:tc>
        <w:tc>
          <w:tcPr>
            <w:tcW w:w="566" w:type="pct"/>
            <w:noWrap/>
            <w:vAlign w:val="center"/>
          </w:tcPr>
          <w:p w:rsidR="00F67ED3" w:rsidRPr="008F284F" w:rsidRDefault="00F67ED3" w:rsidP="000261CA">
            <w:pPr>
              <w:pStyle w:val="12"/>
            </w:pPr>
            <w:r w:rsidRPr="008F284F">
              <w:t>1,69%</w:t>
            </w:r>
          </w:p>
        </w:tc>
        <w:tc>
          <w:tcPr>
            <w:tcW w:w="399" w:type="pct"/>
            <w:noWrap/>
            <w:vAlign w:val="center"/>
          </w:tcPr>
          <w:p w:rsidR="00F67ED3" w:rsidRPr="00EB3898" w:rsidRDefault="00F67ED3" w:rsidP="000261CA">
            <w:pPr>
              <w:pStyle w:val="12"/>
            </w:pPr>
          </w:p>
        </w:tc>
      </w:tr>
      <w:tr w:rsidR="00B43060" w:rsidRPr="00EB3898" w:rsidTr="00B123A0">
        <w:trPr>
          <w:trHeight w:val="315"/>
        </w:trPr>
        <w:tc>
          <w:tcPr>
            <w:tcW w:w="390" w:type="pct"/>
            <w:noWrap/>
            <w:vAlign w:val="center"/>
          </w:tcPr>
          <w:p w:rsidR="00F67ED3" w:rsidRPr="00EB3898" w:rsidRDefault="00F67ED3" w:rsidP="000261CA">
            <w:pPr>
              <w:pStyle w:val="12"/>
            </w:pPr>
            <w:r w:rsidRPr="00EB3898">
              <w:t>2,</w:t>
            </w:r>
          </w:p>
        </w:tc>
        <w:tc>
          <w:tcPr>
            <w:tcW w:w="769" w:type="pct"/>
            <w:noWrap/>
            <w:vAlign w:val="center"/>
          </w:tcPr>
          <w:p w:rsidR="00F67ED3" w:rsidRPr="00EB3898" w:rsidRDefault="00F67ED3" w:rsidP="000261CA">
            <w:pPr>
              <w:pStyle w:val="12"/>
            </w:pPr>
            <w:r w:rsidRPr="00EB3898">
              <w:t>3464</w:t>
            </w:r>
          </w:p>
        </w:tc>
        <w:tc>
          <w:tcPr>
            <w:tcW w:w="409" w:type="pct"/>
            <w:noWrap/>
            <w:vAlign w:val="center"/>
          </w:tcPr>
          <w:p w:rsidR="00F67ED3" w:rsidRPr="00EB3898" w:rsidRDefault="00F67ED3" w:rsidP="000261CA">
            <w:pPr>
              <w:pStyle w:val="12"/>
            </w:pPr>
            <w:r w:rsidRPr="00EB3898">
              <w:t>3141</w:t>
            </w:r>
          </w:p>
        </w:tc>
        <w:tc>
          <w:tcPr>
            <w:tcW w:w="541" w:type="pct"/>
            <w:noWrap/>
            <w:vAlign w:val="center"/>
          </w:tcPr>
          <w:p w:rsidR="00F67ED3" w:rsidRPr="00EB3898" w:rsidRDefault="00F67ED3" w:rsidP="000261CA">
            <w:pPr>
              <w:pStyle w:val="12"/>
            </w:pPr>
            <w:r w:rsidRPr="00EB3898">
              <w:t>453</w:t>
            </w:r>
          </w:p>
        </w:tc>
        <w:tc>
          <w:tcPr>
            <w:tcW w:w="654" w:type="pct"/>
            <w:noWrap/>
            <w:vAlign w:val="center"/>
          </w:tcPr>
          <w:p w:rsidR="00F67ED3" w:rsidRPr="00EB3898" w:rsidRDefault="00F67ED3" w:rsidP="000261CA">
            <w:pPr>
              <w:pStyle w:val="12"/>
            </w:pPr>
            <w:r w:rsidRPr="00EB3898">
              <w:t>2222</w:t>
            </w:r>
          </w:p>
        </w:tc>
        <w:tc>
          <w:tcPr>
            <w:tcW w:w="524" w:type="pct"/>
            <w:noWrap/>
            <w:vAlign w:val="center"/>
          </w:tcPr>
          <w:p w:rsidR="00F67ED3" w:rsidRPr="00EB3898" w:rsidRDefault="00F67ED3" w:rsidP="000261CA">
            <w:pPr>
              <w:pStyle w:val="12"/>
            </w:pPr>
            <w:r w:rsidRPr="00EB3898">
              <w:t>699</w:t>
            </w:r>
          </w:p>
        </w:tc>
        <w:tc>
          <w:tcPr>
            <w:tcW w:w="436" w:type="pct"/>
            <w:noWrap/>
            <w:vAlign w:val="center"/>
          </w:tcPr>
          <w:p w:rsidR="00F67ED3" w:rsidRPr="00EB3898" w:rsidRDefault="00F67ED3" w:rsidP="000261CA">
            <w:pPr>
              <w:pStyle w:val="12"/>
            </w:pPr>
            <w:r w:rsidRPr="00EB3898">
              <w:t>978</w:t>
            </w:r>
          </w:p>
        </w:tc>
        <w:tc>
          <w:tcPr>
            <w:tcW w:w="314" w:type="pct"/>
            <w:noWrap/>
            <w:vAlign w:val="center"/>
          </w:tcPr>
          <w:p w:rsidR="00F67ED3" w:rsidRPr="00EB3898" w:rsidRDefault="00F67ED3" w:rsidP="000261CA">
            <w:pPr>
              <w:pStyle w:val="12"/>
            </w:pPr>
            <w:r w:rsidRPr="00EB3898">
              <w:t>16</w:t>
            </w:r>
          </w:p>
        </w:tc>
        <w:tc>
          <w:tcPr>
            <w:tcW w:w="566" w:type="pct"/>
            <w:noWrap/>
            <w:vAlign w:val="center"/>
          </w:tcPr>
          <w:p w:rsidR="00F67ED3" w:rsidRPr="008F284F" w:rsidRDefault="00F67ED3" w:rsidP="000261CA">
            <w:pPr>
              <w:pStyle w:val="12"/>
            </w:pPr>
            <w:r w:rsidRPr="008F284F">
              <w:t>68</w:t>
            </w:r>
          </w:p>
        </w:tc>
        <w:tc>
          <w:tcPr>
            <w:tcW w:w="399" w:type="pct"/>
            <w:noWrap/>
            <w:vAlign w:val="center"/>
          </w:tcPr>
          <w:p w:rsidR="00F67ED3" w:rsidRPr="00EB3898" w:rsidRDefault="00F67ED3" w:rsidP="000261CA">
            <w:pPr>
              <w:pStyle w:val="12"/>
            </w:pPr>
            <w:r w:rsidRPr="00EB3898">
              <w:t>4308</w:t>
            </w:r>
          </w:p>
        </w:tc>
      </w:tr>
      <w:tr w:rsidR="00B43060" w:rsidRPr="00EB3898" w:rsidTr="00B123A0">
        <w:trPr>
          <w:trHeight w:val="300"/>
        </w:trPr>
        <w:tc>
          <w:tcPr>
            <w:tcW w:w="390" w:type="pct"/>
            <w:noWrap/>
            <w:vAlign w:val="center"/>
          </w:tcPr>
          <w:p w:rsidR="00F67ED3" w:rsidRPr="00EB3898" w:rsidRDefault="00F67ED3" w:rsidP="000261CA">
            <w:pPr>
              <w:pStyle w:val="12"/>
            </w:pPr>
          </w:p>
        </w:tc>
        <w:tc>
          <w:tcPr>
            <w:tcW w:w="769" w:type="pct"/>
            <w:noWrap/>
            <w:vAlign w:val="center"/>
          </w:tcPr>
          <w:p w:rsidR="00F67ED3" w:rsidRPr="00EB3898" w:rsidRDefault="00F67ED3" w:rsidP="000261CA">
            <w:pPr>
              <w:pStyle w:val="12"/>
            </w:pPr>
            <w:r w:rsidRPr="00EB3898">
              <w:t>80,41%</w:t>
            </w:r>
          </w:p>
        </w:tc>
        <w:tc>
          <w:tcPr>
            <w:tcW w:w="409" w:type="pct"/>
            <w:noWrap/>
            <w:vAlign w:val="center"/>
          </w:tcPr>
          <w:p w:rsidR="00F67ED3" w:rsidRPr="00EB3898" w:rsidRDefault="00F67ED3" w:rsidP="000261CA">
            <w:pPr>
              <w:pStyle w:val="12"/>
            </w:pPr>
            <w:r w:rsidRPr="00EB3898">
              <w:t>72,91%</w:t>
            </w:r>
          </w:p>
        </w:tc>
        <w:tc>
          <w:tcPr>
            <w:tcW w:w="541" w:type="pct"/>
            <w:noWrap/>
            <w:vAlign w:val="center"/>
          </w:tcPr>
          <w:p w:rsidR="00F67ED3" w:rsidRPr="00EB3898" w:rsidRDefault="00F67ED3" w:rsidP="000261CA">
            <w:pPr>
              <w:pStyle w:val="12"/>
            </w:pPr>
            <w:r w:rsidRPr="00EB3898">
              <w:t>10,52%</w:t>
            </w:r>
          </w:p>
        </w:tc>
        <w:tc>
          <w:tcPr>
            <w:tcW w:w="654" w:type="pct"/>
            <w:noWrap/>
            <w:vAlign w:val="center"/>
          </w:tcPr>
          <w:p w:rsidR="00F67ED3" w:rsidRPr="00EB3898" w:rsidRDefault="00F67ED3" w:rsidP="000261CA">
            <w:pPr>
              <w:pStyle w:val="12"/>
            </w:pPr>
            <w:r w:rsidRPr="00EB3898">
              <w:t>51,58%</w:t>
            </w:r>
          </w:p>
        </w:tc>
        <w:tc>
          <w:tcPr>
            <w:tcW w:w="524" w:type="pct"/>
            <w:noWrap/>
            <w:vAlign w:val="center"/>
          </w:tcPr>
          <w:p w:rsidR="00F67ED3" w:rsidRPr="00EB3898" w:rsidRDefault="00F67ED3" w:rsidP="000261CA">
            <w:pPr>
              <w:pStyle w:val="12"/>
            </w:pPr>
            <w:r w:rsidRPr="00EB3898">
              <w:t>16,23%</w:t>
            </w:r>
          </w:p>
        </w:tc>
        <w:tc>
          <w:tcPr>
            <w:tcW w:w="436" w:type="pct"/>
            <w:noWrap/>
            <w:vAlign w:val="center"/>
          </w:tcPr>
          <w:p w:rsidR="00F67ED3" w:rsidRPr="00EB3898" w:rsidRDefault="00F67ED3" w:rsidP="000261CA">
            <w:pPr>
              <w:pStyle w:val="12"/>
            </w:pPr>
            <w:r w:rsidRPr="00EB3898">
              <w:t>22,70%</w:t>
            </w:r>
          </w:p>
        </w:tc>
        <w:tc>
          <w:tcPr>
            <w:tcW w:w="314" w:type="pct"/>
            <w:noWrap/>
            <w:vAlign w:val="center"/>
          </w:tcPr>
          <w:p w:rsidR="00F67ED3" w:rsidRPr="00EB3898" w:rsidRDefault="00F67ED3" w:rsidP="000261CA">
            <w:pPr>
              <w:pStyle w:val="12"/>
            </w:pPr>
            <w:r w:rsidRPr="00EB3898">
              <w:t>0,37%</w:t>
            </w:r>
          </w:p>
        </w:tc>
        <w:tc>
          <w:tcPr>
            <w:tcW w:w="566" w:type="pct"/>
            <w:noWrap/>
            <w:vAlign w:val="center"/>
          </w:tcPr>
          <w:p w:rsidR="00F67ED3" w:rsidRPr="008F284F" w:rsidRDefault="00F67ED3" w:rsidP="000261CA">
            <w:pPr>
              <w:pStyle w:val="12"/>
            </w:pPr>
            <w:r w:rsidRPr="008F284F">
              <w:t>1,58%</w:t>
            </w:r>
          </w:p>
        </w:tc>
        <w:tc>
          <w:tcPr>
            <w:tcW w:w="399" w:type="pct"/>
            <w:noWrap/>
            <w:vAlign w:val="center"/>
          </w:tcPr>
          <w:p w:rsidR="00F67ED3" w:rsidRPr="00EB3898" w:rsidRDefault="00F67ED3" w:rsidP="000261CA">
            <w:pPr>
              <w:pStyle w:val="12"/>
            </w:pPr>
          </w:p>
        </w:tc>
      </w:tr>
      <w:tr w:rsidR="00B43060" w:rsidRPr="00EB3898" w:rsidTr="00B123A0">
        <w:trPr>
          <w:trHeight w:val="315"/>
        </w:trPr>
        <w:tc>
          <w:tcPr>
            <w:tcW w:w="390" w:type="pct"/>
            <w:noWrap/>
            <w:vAlign w:val="center"/>
          </w:tcPr>
          <w:p w:rsidR="00F67ED3" w:rsidRPr="00EB3898" w:rsidRDefault="00F67ED3" w:rsidP="000261CA">
            <w:pPr>
              <w:pStyle w:val="12"/>
            </w:pPr>
            <w:r w:rsidRPr="00EB3898">
              <w:t>3,</w:t>
            </w:r>
          </w:p>
        </w:tc>
        <w:tc>
          <w:tcPr>
            <w:tcW w:w="769" w:type="pct"/>
            <w:noWrap/>
            <w:vAlign w:val="center"/>
          </w:tcPr>
          <w:p w:rsidR="00F67ED3" w:rsidRPr="00EB3898" w:rsidRDefault="00F67ED3" w:rsidP="000261CA">
            <w:pPr>
              <w:pStyle w:val="12"/>
            </w:pPr>
            <w:r w:rsidRPr="00EB3898">
              <w:t>3483</w:t>
            </w:r>
          </w:p>
        </w:tc>
        <w:tc>
          <w:tcPr>
            <w:tcW w:w="409" w:type="pct"/>
            <w:noWrap/>
            <w:vAlign w:val="center"/>
          </w:tcPr>
          <w:p w:rsidR="00F67ED3" w:rsidRPr="00EB3898" w:rsidRDefault="00F67ED3" w:rsidP="000261CA">
            <w:pPr>
              <w:pStyle w:val="12"/>
            </w:pPr>
            <w:r w:rsidRPr="00EB3898">
              <w:t>3278</w:t>
            </w:r>
          </w:p>
        </w:tc>
        <w:tc>
          <w:tcPr>
            <w:tcW w:w="541" w:type="pct"/>
            <w:noWrap/>
            <w:vAlign w:val="center"/>
          </w:tcPr>
          <w:p w:rsidR="00F67ED3" w:rsidRPr="00EB3898" w:rsidRDefault="00F67ED3" w:rsidP="000261CA">
            <w:pPr>
              <w:pStyle w:val="12"/>
            </w:pPr>
            <w:r w:rsidRPr="00EB3898">
              <w:t>452</w:t>
            </w:r>
          </w:p>
        </w:tc>
        <w:tc>
          <w:tcPr>
            <w:tcW w:w="654" w:type="pct"/>
            <w:noWrap/>
            <w:vAlign w:val="center"/>
          </w:tcPr>
          <w:p w:rsidR="00F67ED3" w:rsidRPr="00EB3898" w:rsidRDefault="00F67ED3" w:rsidP="000261CA">
            <w:pPr>
              <w:pStyle w:val="12"/>
            </w:pPr>
            <w:r w:rsidRPr="00EB3898">
              <w:t>2224</w:t>
            </w:r>
          </w:p>
        </w:tc>
        <w:tc>
          <w:tcPr>
            <w:tcW w:w="524" w:type="pct"/>
            <w:noWrap/>
            <w:vAlign w:val="center"/>
          </w:tcPr>
          <w:p w:rsidR="00F67ED3" w:rsidRPr="00EB3898" w:rsidRDefault="00F67ED3" w:rsidP="000261CA">
            <w:pPr>
              <w:pStyle w:val="12"/>
            </w:pPr>
            <w:r w:rsidRPr="00EB3898">
              <w:t>665</w:t>
            </w:r>
          </w:p>
        </w:tc>
        <w:tc>
          <w:tcPr>
            <w:tcW w:w="436" w:type="pct"/>
            <w:noWrap/>
            <w:vAlign w:val="center"/>
          </w:tcPr>
          <w:p w:rsidR="00F67ED3" w:rsidRPr="00EB3898" w:rsidRDefault="00F67ED3" w:rsidP="000261CA">
            <w:pPr>
              <w:pStyle w:val="12"/>
            </w:pPr>
            <w:r w:rsidRPr="00EB3898">
              <w:t>981</w:t>
            </w:r>
          </w:p>
        </w:tc>
        <w:tc>
          <w:tcPr>
            <w:tcW w:w="314" w:type="pct"/>
            <w:noWrap/>
            <w:vAlign w:val="center"/>
          </w:tcPr>
          <w:p w:rsidR="00F67ED3" w:rsidRPr="00EB3898" w:rsidRDefault="00F67ED3" w:rsidP="000261CA">
            <w:pPr>
              <w:pStyle w:val="12"/>
            </w:pPr>
            <w:r w:rsidRPr="00EB3898">
              <w:t>33</w:t>
            </w:r>
          </w:p>
        </w:tc>
        <w:tc>
          <w:tcPr>
            <w:tcW w:w="566" w:type="pct"/>
            <w:noWrap/>
            <w:vAlign w:val="center"/>
          </w:tcPr>
          <w:p w:rsidR="00F67ED3" w:rsidRPr="008F284F" w:rsidRDefault="00F67ED3" w:rsidP="000261CA">
            <w:pPr>
              <w:pStyle w:val="12"/>
            </w:pPr>
            <w:r w:rsidRPr="008F284F">
              <w:t>59</w:t>
            </w:r>
          </w:p>
        </w:tc>
        <w:tc>
          <w:tcPr>
            <w:tcW w:w="399" w:type="pct"/>
            <w:noWrap/>
            <w:vAlign w:val="center"/>
          </w:tcPr>
          <w:p w:rsidR="00F67ED3" w:rsidRPr="00EB3898" w:rsidRDefault="00F67ED3" w:rsidP="000261CA">
            <w:pPr>
              <w:pStyle w:val="12"/>
            </w:pPr>
            <w:r w:rsidRPr="00EB3898">
              <w:t>4333</w:t>
            </w:r>
          </w:p>
        </w:tc>
      </w:tr>
      <w:tr w:rsidR="00B43060" w:rsidRPr="00EB3898" w:rsidTr="00B123A0">
        <w:trPr>
          <w:trHeight w:val="300"/>
        </w:trPr>
        <w:tc>
          <w:tcPr>
            <w:tcW w:w="390" w:type="pct"/>
            <w:noWrap/>
            <w:vAlign w:val="center"/>
          </w:tcPr>
          <w:p w:rsidR="00F67ED3" w:rsidRPr="00EB3898" w:rsidRDefault="00F67ED3" w:rsidP="000261CA">
            <w:pPr>
              <w:pStyle w:val="12"/>
            </w:pPr>
          </w:p>
        </w:tc>
        <w:tc>
          <w:tcPr>
            <w:tcW w:w="769" w:type="pct"/>
            <w:noWrap/>
            <w:vAlign w:val="center"/>
          </w:tcPr>
          <w:p w:rsidR="00F67ED3" w:rsidRPr="00EB3898" w:rsidRDefault="00F67ED3" w:rsidP="000261CA">
            <w:pPr>
              <w:pStyle w:val="12"/>
            </w:pPr>
            <w:r w:rsidRPr="00EB3898">
              <w:t>80,38%</w:t>
            </w:r>
          </w:p>
        </w:tc>
        <w:tc>
          <w:tcPr>
            <w:tcW w:w="409" w:type="pct"/>
            <w:noWrap/>
            <w:vAlign w:val="center"/>
          </w:tcPr>
          <w:p w:rsidR="00F67ED3" w:rsidRPr="00EB3898" w:rsidRDefault="00F67ED3" w:rsidP="000261CA">
            <w:pPr>
              <w:pStyle w:val="12"/>
            </w:pPr>
            <w:r w:rsidRPr="00EB3898">
              <w:t>75,65%</w:t>
            </w:r>
          </w:p>
        </w:tc>
        <w:tc>
          <w:tcPr>
            <w:tcW w:w="541" w:type="pct"/>
            <w:noWrap/>
            <w:vAlign w:val="center"/>
          </w:tcPr>
          <w:p w:rsidR="00F67ED3" w:rsidRPr="00EB3898" w:rsidRDefault="00F67ED3" w:rsidP="000261CA">
            <w:pPr>
              <w:pStyle w:val="12"/>
            </w:pPr>
            <w:r w:rsidRPr="00EB3898">
              <w:t>10,43%</w:t>
            </w:r>
          </w:p>
        </w:tc>
        <w:tc>
          <w:tcPr>
            <w:tcW w:w="654" w:type="pct"/>
            <w:noWrap/>
            <w:vAlign w:val="center"/>
          </w:tcPr>
          <w:p w:rsidR="00F67ED3" w:rsidRPr="00EB3898" w:rsidRDefault="00F67ED3" w:rsidP="000261CA">
            <w:pPr>
              <w:pStyle w:val="12"/>
            </w:pPr>
            <w:r w:rsidRPr="00EB3898">
              <w:t>51,33%</w:t>
            </w:r>
          </w:p>
        </w:tc>
        <w:tc>
          <w:tcPr>
            <w:tcW w:w="524" w:type="pct"/>
            <w:noWrap/>
            <w:vAlign w:val="center"/>
          </w:tcPr>
          <w:p w:rsidR="00F67ED3" w:rsidRPr="00EB3898" w:rsidRDefault="00F67ED3" w:rsidP="000261CA">
            <w:pPr>
              <w:pStyle w:val="12"/>
            </w:pPr>
            <w:r w:rsidRPr="00EB3898">
              <w:t>15,35%</w:t>
            </w:r>
          </w:p>
        </w:tc>
        <w:tc>
          <w:tcPr>
            <w:tcW w:w="436" w:type="pct"/>
            <w:noWrap/>
            <w:vAlign w:val="center"/>
          </w:tcPr>
          <w:p w:rsidR="00F67ED3" w:rsidRPr="00EB3898" w:rsidRDefault="00F67ED3" w:rsidP="000261CA">
            <w:pPr>
              <w:pStyle w:val="12"/>
            </w:pPr>
            <w:r w:rsidRPr="00EB3898">
              <w:t>22,64%</w:t>
            </w:r>
          </w:p>
        </w:tc>
        <w:tc>
          <w:tcPr>
            <w:tcW w:w="314" w:type="pct"/>
            <w:noWrap/>
            <w:vAlign w:val="center"/>
          </w:tcPr>
          <w:p w:rsidR="00F67ED3" w:rsidRPr="00EB3898" w:rsidRDefault="00F67ED3" w:rsidP="000261CA">
            <w:pPr>
              <w:pStyle w:val="12"/>
            </w:pPr>
            <w:r w:rsidRPr="00EB3898">
              <w:t>0,76%</w:t>
            </w:r>
          </w:p>
        </w:tc>
        <w:tc>
          <w:tcPr>
            <w:tcW w:w="566" w:type="pct"/>
            <w:noWrap/>
            <w:vAlign w:val="center"/>
          </w:tcPr>
          <w:p w:rsidR="00F67ED3" w:rsidRPr="008F284F" w:rsidRDefault="00F67ED3" w:rsidP="000261CA">
            <w:pPr>
              <w:pStyle w:val="12"/>
            </w:pPr>
            <w:r w:rsidRPr="008F284F">
              <w:t>1,36%</w:t>
            </w:r>
          </w:p>
        </w:tc>
        <w:tc>
          <w:tcPr>
            <w:tcW w:w="399" w:type="pct"/>
            <w:noWrap/>
            <w:vAlign w:val="center"/>
          </w:tcPr>
          <w:p w:rsidR="00F67ED3" w:rsidRPr="00EB3898" w:rsidRDefault="00F67ED3" w:rsidP="000261CA">
            <w:pPr>
              <w:pStyle w:val="12"/>
            </w:pPr>
          </w:p>
        </w:tc>
      </w:tr>
      <w:tr w:rsidR="00B43060" w:rsidRPr="00EB3898" w:rsidTr="00B123A0">
        <w:trPr>
          <w:trHeight w:val="315"/>
        </w:trPr>
        <w:tc>
          <w:tcPr>
            <w:tcW w:w="390" w:type="pct"/>
            <w:noWrap/>
            <w:vAlign w:val="center"/>
          </w:tcPr>
          <w:p w:rsidR="00F67ED3" w:rsidRPr="00EB3898" w:rsidRDefault="00F67ED3" w:rsidP="000261CA">
            <w:pPr>
              <w:pStyle w:val="12"/>
            </w:pPr>
            <w:r w:rsidRPr="00EB3898">
              <w:t>4,</w:t>
            </w:r>
          </w:p>
        </w:tc>
        <w:tc>
          <w:tcPr>
            <w:tcW w:w="769" w:type="pct"/>
            <w:noWrap/>
            <w:vAlign w:val="center"/>
          </w:tcPr>
          <w:p w:rsidR="00F67ED3" w:rsidRPr="00EB3898" w:rsidRDefault="00F67ED3" w:rsidP="000261CA">
            <w:pPr>
              <w:pStyle w:val="12"/>
            </w:pPr>
            <w:r w:rsidRPr="00EB3898">
              <w:t>23</w:t>
            </w:r>
          </w:p>
        </w:tc>
        <w:tc>
          <w:tcPr>
            <w:tcW w:w="409" w:type="pct"/>
            <w:noWrap/>
            <w:vAlign w:val="center"/>
          </w:tcPr>
          <w:p w:rsidR="00F67ED3" w:rsidRPr="00EB3898" w:rsidRDefault="00F67ED3" w:rsidP="000261CA">
            <w:pPr>
              <w:pStyle w:val="12"/>
            </w:pPr>
            <w:r w:rsidRPr="00EB3898">
              <w:t>18</w:t>
            </w:r>
          </w:p>
        </w:tc>
        <w:tc>
          <w:tcPr>
            <w:tcW w:w="541" w:type="pct"/>
            <w:noWrap/>
            <w:vAlign w:val="center"/>
          </w:tcPr>
          <w:p w:rsidR="00F67ED3" w:rsidRPr="00EB3898" w:rsidRDefault="00F67ED3" w:rsidP="000261CA">
            <w:pPr>
              <w:pStyle w:val="12"/>
            </w:pPr>
            <w:r w:rsidRPr="00EB3898">
              <w:t>7</w:t>
            </w:r>
          </w:p>
        </w:tc>
        <w:tc>
          <w:tcPr>
            <w:tcW w:w="654" w:type="pct"/>
            <w:noWrap/>
            <w:vAlign w:val="center"/>
          </w:tcPr>
          <w:p w:rsidR="00F67ED3" w:rsidRPr="00EB3898" w:rsidRDefault="00F67ED3" w:rsidP="000261CA">
            <w:pPr>
              <w:pStyle w:val="12"/>
            </w:pPr>
            <w:r w:rsidRPr="00EB3898">
              <w:t>12</w:t>
            </w:r>
          </w:p>
        </w:tc>
        <w:tc>
          <w:tcPr>
            <w:tcW w:w="524" w:type="pct"/>
            <w:noWrap/>
            <w:vAlign w:val="center"/>
          </w:tcPr>
          <w:p w:rsidR="00F67ED3" w:rsidRPr="00EB3898" w:rsidRDefault="00F67ED3" w:rsidP="000261CA">
            <w:pPr>
              <w:pStyle w:val="12"/>
            </w:pPr>
            <w:r w:rsidRPr="00EB3898">
              <w:t>3</w:t>
            </w:r>
          </w:p>
        </w:tc>
        <w:tc>
          <w:tcPr>
            <w:tcW w:w="436" w:type="pct"/>
            <w:noWrap/>
            <w:vAlign w:val="center"/>
          </w:tcPr>
          <w:p w:rsidR="00F67ED3" w:rsidRPr="00EB3898" w:rsidRDefault="00F67ED3" w:rsidP="000261CA">
            <w:pPr>
              <w:pStyle w:val="12"/>
            </w:pPr>
            <w:r w:rsidRPr="00EB3898">
              <w:t>5</w:t>
            </w:r>
          </w:p>
        </w:tc>
        <w:tc>
          <w:tcPr>
            <w:tcW w:w="314" w:type="pct"/>
            <w:noWrap/>
            <w:vAlign w:val="center"/>
          </w:tcPr>
          <w:p w:rsidR="00F67ED3" w:rsidRPr="00EB3898" w:rsidRDefault="00F67ED3" w:rsidP="000261CA">
            <w:pPr>
              <w:pStyle w:val="12"/>
            </w:pPr>
            <w:r w:rsidRPr="00EB3898">
              <w:t>0</w:t>
            </w:r>
          </w:p>
        </w:tc>
        <w:tc>
          <w:tcPr>
            <w:tcW w:w="566" w:type="pct"/>
            <w:noWrap/>
            <w:vAlign w:val="center"/>
          </w:tcPr>
          <w:p w:rsidR="00F67ED3" w:rsidRPr="008F284F" w:rsidRDefault="00F67ED3" w:rsidP="000261CA">
            <w:pPr>
              <w:pStyle w:val="12"/>
            </w:pPr>
            <w:r w:rsidRPr="008F284F">
              <w:t>0</w:t>
            </w:r>
          </w:p>
        </w:tc>
        <w:tc>
          <w:tcPr>
            <w:tcW w:w="399" w:type="pct"/>
            <w:noWrap/>
            <w:vAlign w:val="center"/>
          </w:tcPr>
          <w:p w:rsidR="00F67ED3" w:rsidRPr="00EB3898" w:rsidRDefault="00F67ED3" w:rsidP="000261CA">
            <w:pPr>
              <w:pStyle w:val="12"/>
            </w:pPr>
            <w:r w:rsidRPr="00EB3898">
              <w:t>26</w:t>
            </w:r>
          </w:p>
        </w:tc>
      </w:tr>
      <w:tr w:rsidR="00B43060" w:rsidRPr="00EB3898" w:rsidTr="00B123A0">
        <w:trPr>
          <w:trHeight w:val="300"/>
        </w:trPr>
        <w:tc>
          <w:tcPr>
            <w:tcW w:w="390" w:type="pct"/>
            <w:noWrap/>
            <w:vAlign w:val="center"/>
          </w:tcPr>
          <w:p w:rsidR="00F67ED3" w:rsidRPr="00EB3898" w:rsidRDefault="00F67ED3" w:rsidP="000261CA">
            <w:pPr>
              <w:pStyle w:val="12"/>
            </w:pPr>
          </w:p>
        </w:tc>
        <w:tc>
          <w:tcPr>
            <w:tcW w:w="769" w:type="pct"/>
            <w:noWrap/>
            <w:vAlign w:val="center"/>
          </w:tcPr>
          <w:p w:rsidR="00F67ED3" w:rsidRPr="00EB3898" w:rsidRDefault="00F67ED3" w:rsidP="000261CA">
            <w:pPr>
              <w:pStyle w:val="12"/>
            </w:pPr>
            <w:r w:rsidRPr="00EB3898">
              <w:t>88,46%</w:t>
            </w:r>
          </w:p>
        </w:tc>
        <w:tc>
          <w:tcPr>
            <w:tcW w:w="409" w:type="pct"/>
            <w:noWrap/>
            <w:vAlign w:val="center"/>
          </w:tcPr>
          <w:p w:rsidR="00F67ED3" w:rsidRPr="00EB3898" w:rsidRDefault="00F67ED3" w:rsidP="000261CA">
            <w:pPr>
              <w:pStyle w:val="12"/>
            </w:pPr>
            <w:r w:rsidRPr="00EB3898">
              <w:t>69,23%</w:t>
            </w:r>
          </w:p>
        </w:tc>
        <w:tc>
          <w:tcPr>
            <w:tcW w:w="541" w:type="pct"/>
            <w:noWrap/>
            <w:vAlign w:val="center"/>
          </w:tcPr>
          <w:p w:rsidR="00F67ED3" w:rsidRPr="00EB3898" w:rsidRDefault="00F67ED3" w:rsidP="000261CA">
            <w:pPr>
              <w:pStyle w:val="12"/>
            </w:pPr>
            <w:r w:rsidRPr="00EB3898">
              <w:t>26,92%</w:t>
            </w:r>
          </w:p>
        </w:tc>
        <w:tc>
          <w:tcPr>
            <w:tcW w:w="654" w:type="pct"/>
            <w:noWrap/>
            <w:vAlign w:val="center"/>
          </w:tcPr>
          <w:p w:rsidR="00F67ED3" w:rsidRPr="00EB3898" w:rsidRDefault="00F67ED3" w:rsidP="000261CA">
            <w:pPr>
              <w:pStyle w:val="12"/>
            </w:pPr>
            <w:r w:rsidRPr="00EB3898">
              <w:t>46,15%</w:t>
            </w:r>
          </w:p>
        </w:tc>
        <w:tc>
          <w:tcPr>
            <w:tcW w:w="524" w:type="pct"/>
            <w:noWrap/>
            <w:vAlign w:val="center"/>
          </w:tcPr>
          <w:p w:rsidR="00F67ED3" w:rsidRPr="00EB3898" w:rsidRDefault="00F67ED3" w:rsidP="000261CA">
            <w:pPr>
              <w:pStyle w:val="12"/>
            </w:pPr>
            <w:r w:rsidRPr="00EB3898">
              <w:t>11,54%</w:t>
            </w:r>
          </w:p>
        </w:tc>
        <w:tc>
          <w:tcPr>
            <w:tcW w:w="436" w:type="pct"/>
            <w:noWrap/>
            <w:vAlign w:val="center"/>
          </w:tcPr>
          <w:p w:rsidR="00F67ED3" w:rsidRPr="00EB3898" w:rsidRDefault="00F67ED3" w:rsidP="000261CA">
            <w:pPr>
              <w:pStyle w:val="12"/>
            </w:pPr>
            <w:r w:rsidRPr="00EB3898">
              <w:t>19,23%</w:t>
            </w:r>
          </w:p>
        </w:tc>
        <w:tc>
          <w:tcPr>
            <w:tcW w:w="314" w:type="pct"/>
            <w:noWrap/>
            <w:vAlign w:val="center"/>
          </w:tcPr>
          <w:p w:rsidR="00F67ED3" w:rsidRPr="00EB3898" w:rsidRDefault="00F67ED3" w:rsidP="000261CA">
            <w:pPr>
              <w:pStyle w:val="12"/>
            </w:pPr>
            <w:r w:rsidRPr="00EB3898">
              <w:t>0,00%</w:t>
            </w:r>
          </w:p>
        </w:tc>
        <w:tc>
          <w:tcPr>
            <w:tcW w:w="566" w:type="pct"/>
            <w:noWrap/>
            <w:vAlign w:val="center"/>
          </w:tcPr>
          <w:p w:rsidR="00F67ED3" w:rsidRPr="008F284F" w:rsidRDefault="00F67ED3" w:rsidP="000261CA">
            <w:pPr>
              <w:pStyle w:val="12"/>
            </w:pPr>
            <w:r w:rsidRPr="008F284F">
              <w:t>0,00%</w:t>
            </w:r>
          </w:p>
        </w:tc>
        <w:tc>
          <w:tcPr>
            <w:tcW w:w="399" w:type="pct"/>
            <w:noWrap/>
            <w:vAlign w:val="center"/>
          </w:tcPr>
          <w:p w:rsidR="00F67ED3" w:rsidRPr="00EB3898" w:rsidRDefault="00F67ED3" w:rsidP="000261CA">
            <w:pPr>
              <w:pStyle w:val="12"/>
            </w:pPr>
          </w:p>
        </w:tc>
      </w:tr>
      <w:tr w:rsidR="00B43060" w:rsidRPr="00EB3898" w:rsidTr="00B123A0">
        <w:trPr>
          <w:trHeight w:val="315"/>
        </w:trPr>
        <w:tc>
          <w:tcPr>
            <w:tcW w:w="390" w:type="pct"/>
            <w:noWrap/>
            <w:vAlign w:val="center"/>
          </w:tcPr>
          <w:p w:rsidR="00F67ED3" w:rsidRPr="00EB3898" w:rsidRDefault="00F67ED3" w:rsidP="000261CA">
            <w:pPr>
              <w:pStyle w:val="12"/>
            </w:pPr>
            <w:r w:rsidRPr="00EB3898">
              <w:t>All Grps</w:t>
            </w:r>
          </w:p>
        </w:tc>
        <w:tc>
          <w:tcPr>
            <w:tcW w:w="769" w:type="pct"/>
            <w:noWrap/>
            <w:vAlign w:val="center"/>
          </w:tcPr>
          <w:p w:rsidR="00F67ED3" w:rsidRPr="00EB3898" w:rsidRDefault="00F67ED3" w:rsidP="000261CA">
            <w:pPr>
              <w:pStyle w:val="12"/>
            </w:pPr>
            <w:r w:rsidRPr="00EB3898">
              <w:t>10701</w:t>
            </w:r>
          </w:p>
        </w:tc>
        <w:tc>
          <w:tcPr>
            <w:tcW w:w="409" w:type="pct"/>
            <w:noWrap/>
            <w:vAlign w:val="center"/>
          </w:tcPr>
          <w:p w:rsidR="00F67ED3" w:rsidRPr="00EB3898" w:rsidRDefault="00F67ED3" w:rsidP="000261CA">
            <w:pPr>
              <w:pStyle w:val="12"/>
            </w:pPr>
            <w:r w:rsidRPr="00EB3898">
              <w:t>9745</w:t>
            </w:r>
          </w:p>
        </w:tc>
        <w:tc>
          <w:tcPr>
            <w:tcW w:w="541" w:type="pct"/>
            <w:noWrap/>
            <w:vAlign w:val="center"/>
          </w:tcPr>
          <w:p w:rsidR="00F67ED3" w:rsidRPr="00EB3898" w:rsidRDefault="00F67ED3" w:rsidP="000261CA">
            <w:pPr>
              <w:pStyle w:val="12"/>
            </w:pPr>
            <w:r w:rsidRPr="00EB3898">
              <w:t>1380</w:t>
            </w:r>
          </w:p>
        </w:tc>
        <w:tc>
          <w:tcPr>
            <w:tcW w:w="654" w:type="pct"/>
            <w:noWrap/>
            <w:vAlign w:val="center"/>
          </w:tcPr>
          <w:p w:rsidR="00F67ED3" w:rsidRPr="00EB3898" w:rsidRDefault="00F67ED3" w:rsidP="000261CA">
            <w:pPr>
              <w:pStyle w:val="12"/>
            </w:pPr>
            <w:r w:rsidRPr="00EB3898">
              <w:t>6878</w:t>
            </w:r>
          </w:p>
        </w:tc>
        <w:tc>
          <w:tcPr>
            <w:tcW w:w="524" w:type="pct"/>
            <w:noWrap/>
            <w:vAlign w:val="center"/>
          </w:tcPr>
          <w:p w:rsidR="00F67ED3" w:rsidRPr="00EB3898" w:rsidRDefault="00F67ED3" w:rsidP="000261CA">
            <w:pPr>
              <w:pStyle w:val="12"/>
            </w:pPr>
            <w:r w:rsidRPr="00EB3898">
              <w:t>2031</w:t>
            </w:r>
          </w:p>
        </w:tc>
        <w:tc>
          <w:tcPr>
            <w:tcW w:w="436" w:type="pct"/>
            <w:noWrap/>
            <w:vAlign w:val="center"/>
          </w:tcPr>
          <w:p w:rsidR="00F67ED3" w:rsidRPr="00EB3898" w:rsidRDefault="00F67ED3" w:rsidP="000261CA">
            <w:pPr>
              <w:pStyle w:val="12"/>
            </w:pPr>
            <w:r w:rsidRPr="00EB3898">
              <w:t>3007</w:t>
            </w:r>
          </w:p>
        </w:tc>
        <w:tc>
          <w:tcPr>
            <w:tcW w:w="314" w:type="pct"/>
            <w:noWrap/>
            <w:vAlign w:val="center"/>
          </w:tcPr>
          <w:p w:rsidR="00F67ED3" w:rsidRPr="00EB3898" w:rsidRDefault="00F67ED3" w:rsidP="000261CA">
            <w:pPr>
              <w:pStyle w:val="12"/>
            </w:pPr>
            <w:r w:rsidRPr="00EB3898">
              <w:t>71</w:t>
            </w:r>
          </w:p>
        </w:tc>
        <w:tc>
          <w:tcPr>
            <w:tcW w:w="566" w:type="pct"/>
            <w:noWrap/>
            <w:vAlign w:val="center"/>
          </w:tcPr>
          <w:p w:rsidR="00F67ED3" w:rsidRPr="008F284F" w:rsidRDefault="00F67ED3" w:rsidP="000261CA">
            <w:pPr>
              <w:pStyle w:val="12"/>
            </w:pPr>
            <w:r w:rsidRPr="008F284F">
              <w:t>205</w:t>
            </w:r>
          </w:p>
        </w:tc>
        <w:tc>
          <w:tcPr>
            <w:tcW w:w="399" w:type="pct"/>
            <w:noWrap/>
            <w:vAlign w:val="center"/>
          </w:tcPr>
          <w:p w:rsidR="00F67ED3" w:rsidRPr="00EB3898" w:rsidRDefault="00F67ED3" w:rsidP="000261CA">
            <w:pPr>
              <w:pStyle w:val="12"/>
            </w:pPr>
            <w:r w:rsidRPr="00EB3898">
              <w:t>13277</w:t>
            </w:r>
          </w:p>
        </w:tc>
      </w:tr>
      <w:tr w:rsidR="00B43060" w:rsidRPr="00EB3898" w:rsidTr="00B123A0">
        <w:trPr>
          <w:trHeight w:val="300"/>
        </w:trPr>
        <w:tc>
          <w:tcPr>
            <w:tcW w:w="390" w:type="pct"/>
            <w:noWrap/>
            <w:vAlign w:val="center"/>
          </w:tcPr>
          <w:p w:rsidR="00F67ED3" w:rsidRPr="00EB3898" w:rsidRDefault="00F67ED3" w:rsidP="000261CA">
            <w:pPr>
              <w:pStyle w:val="12"/>
            </w:pPr>
          </w:p>
        </w:tc>
        <w:tc>
          <w:tcPr>
            <w:tcW w:w="769" w:type="pct"/>
            <w:noWrap/>
            <w:vAlign w:val="center"/>
          </w:tcPr>
          <w:p w:rsidR="00F67ED3" w:rsidRPr="00EB3898" w:rsidRDefault="00F67ED3" w:rsidP="000261CA">
            <w:pPr>
              <w:pStyle w:val="12"/>
            </w:pPr>
            <w:r w:rsidRPr="00EB3898">
              <w:t>80,60%</w:t>
            </w:r>
          </w:p>
        </w:tc>
        <w:tc>
          <w:tcPr>
            <w:tcW w:w="409" w:type="pct"/>
            <w:noWrap/>
            <w:vAlign w:val="center"/>
          </w:tcPr>
          <w:p w:rsidR="00F67ED3" w:rsidRPr="00EB3898" w:rsidRDefault="00F67ED3" w:rsidP="000261CA">
            <w:pPr>
              <w:pStyle w:val="12"/>
            </w:pPr>
            <w:r w:rsidRPr="00EB3898">
              <w:t>73,40%</w:t>
            </w:r>
          </w:p>
        </w:tc>
        <w:tc>
          <w:tcPr>
            <w:tcW w:w="541" w:type="pct"/>
            <w:noWrap/>
            <w:vAlign w:val="center"/>
          </w:tcPr>
          <w:p w:rsidR="00F67ED3" w:rsidRPr="00EB3898" w:rsidRDefault="00F67ED3" w:rsidP="000261CA">
            <w:pPr>
              <w:pStyle w:val="12"/>
            </w:pPr>
            <w:r w:rsidRPr="00EB3898">
              <w:t>10,39%</w:t>
            </w:r>
          </w:p>
        </w:tc>
        <w:tc>
          <w:tcPr>
            <w:tcW w:w="654" w:type="pct"/>
            <w:noWrap/>
            <w:vAlign w:val="center"/>
          </w:tcPr>
          <w:p w:rsidR="00F67ED3" w:rsidRPr="00EB3898" w:rsidRDefault="00F67ED3" w:rsidP="000261CA">
            <w:pPr>
              <w:pStyle w:val="12"/>
            </w:pPr>
            <w:r w:rsidRPr="00EB3898">
              <w:t>51,80%</w:t>
            </w:r>
          </w:p>
        </w:tc>
        <w:tc>
          <w:tcPr>
            <w:tcW w:w="524" w:type="pct"/>
            <w:noWrap/>
            <w:vAlign w:val="center"/>
          </w:tcPr>
          <w:p w:rsidR="00F67ED3" w:rsidRPr="00EB3898" w:rsidRDefault="00F67ED3" w:rsidP="000261CA">
            <w:pPr>
              <w:pStyle w:val="12"/>
            </w:pPr>
            <w:r w:rsidRPr="00EB3898">
              <w:t>15,30%</w:t>
            </w:r>
          </w:p>
        </w:tc>
        <w:tc>
          <w:tcPr>
            <w:tcW w:w="436" w:type="pct"/>
            <w:noWrap/>
            <w:vAlign w:val="center"/>
          </w:tcPr>
          <w:p w:rsidR="00F67ED3" w:rsidRPr="00EB3898" w:rsidRDefault="00F67ED3" w:rsidP="000261CA">
            <w:pPr>
              <w:pStyle w:val="12"/>
            </w:pPr>
            <w:r w:rsidRPr="00EB3898">
              <w:t>22,65%</w:t>
            </w:r>
          </w:p>
        </w:tc>
        <w:tc>
          <w:tcPr>
            <w:tcW w:w="314" w:type="pct"/>
            <w:noWrap/>
            <w:vAlign w:val="center"/>
          </w:tcPr>
          <w:p w:rsidR="00F67ED3" w:rsidRPr="00EB3898" w:rsidRDefault="00F67ED3" w:rsidP="000261CA">
            <w:pPr>
              <w:pStyle w:val="12"/>
            </w:pPr>
            <w:r w:rsidRPr="00EB3898">
              <w:t>0,53%</w:t>
            </w:r>
          </w:p>
        </w:tc>
        <w:tc>
          <w:tcPr>
            <w:tcW w:w="566" w:type="pct"/>
            <w:noWrap/>
            <w:vAlign w:val="center"/>
          </w:tcPr>
          <w:p w:rsidR="00F67ED3" w:rsidRPr="008F284F" w:rsidRDefault="00F67ED3" w:rsidP="000261CA">
            <w:pPr>
              <w:pStyle w:val="12"/>
            </w:pPr>
            <w:r w:rsidRPr="008F284F">
              <w:t>1,54%</w:t>
            </w:r>
          </w:p>
        </w:tc>
        <w:tc>
          <w:tcPr>
            <w:tcW w:w="399" w:type="pct"/>
            <w:noWrap/>
            <w:vAlign w:val="center"/>
          </w:tcPr>
          <w:p w:rsidR="00F67ED3" w:rsidRPr="00EB3898" w:rsidRDefault="00F67ED3" w:rsidP="000261CA">
            <w:pPr>
              <w:pStyle w:val="12"/>
            </w:pPr>
            <w:r w:rsidRPr="00EB3898">
              <w:t>100,00%</w:t>
            </w:r>
          </w:p>
        </w:tc>
      </w:tr>
    </w:tbl>
    <w:p w:rsidR="00F67ED3" w:rsidRDefault="00F67ED3" w:rsidP="00F67ED3">
      <w:pPr>
        <w:jc w:val="right"/>
        <w:rPr>
          <w:bCs/>
          <w:color w:val="000000"/>
          <w:sz w:val="20"/>
        </w:rPr>
      </w:pPr>
    </w:p>
    <w:p w:rsidR="000261CA" w:rsidRDefault="000261CA" w:rsidP="00F67ED3">
      <w:pPr>
        <w:jc w:val="right"/>
        <w:rPr>
          <w:bCs/>
          <w:color w:val="000000"/>
          <w:sz w:val="24"/>
          <w:szCs w:val="24"/>
        </w:rPr>
        <w:sectPr w:rsidR="000261CA" w:rsidSect="00B43060">
          <w:headerReference w:type="first" r:id="rId14"/>
          <w:pgSz w:w="16838" w:h="11906" w:orient="landscape"/>
          <w:pgMar w:top="567" w:right="1134" w:bottom="1701" w:left="1134" w:header="709" w:footer="709" w:gutter="0"/>
          <w:cols w:space="708"/>
          <w:titlePg/>
          <w:docGrid w:linePitch="381"/>
        </w:sectPr>
      </w:pPr>
    </w:p>
    <w:p w:rsidR="00F67ED3" w:rsidRDefault="00DE0DD6" w:rsidP="000261CA">
      <w:pPr>
        <w:pStyle w:val="afb"/>
      </w:pPr>
      <w:r>
        <w:rPr>
          <w:noProof/>
        </w:rPr>
        <w:lastRenderedPageBreak/>
        <w:drawing>
          <wp:inline distT="0" distB="0" distL="0" distR="0" wp14:anchorId="00BC478F" wp14:editId="5211E2E9">
            <wp:extent cx="5760085" cy="341566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415665"/>
                    </a:xfrm>
                    <a:prstGeom prst="rect">
                      <a:avLst/>
                    </a:prstGeom>
                    <a:noFill/>
                  </pic:spPr>
                </pic:pic>
              </a:graphicData>
            </a:graphic>
          </wp:inline>
        </w:drawing>
      </w:r>
    </w:p>
    <w:p w:rsidR="000261CA" w:rsidRPr="000261CA" w:rsidRDefault="000261CA" w:rsidP="00B43060">
      <w:pPr>
        <w:pStyle w:val="a0"/>
      </w:pPr>
      <w:bookmarkStart w:id="3" w:name="_Ref420929949"/>
      <w:r>
        <w:t>— Интерес к педагогической деятельности в зависимости от стажа, данные по РФ</w:t>
      </w:r>
      <w:bookmarkEnd w:id="3"/>
    </w:p>
    <w:p w:rsidR="00F67ED3" w:rsidRPr="00D40C3A" w:rsidRDefault="00F67ED3" w:rsidP="000261CA">
      <w:r w:rsidRPr="00D40C3A">
        <w:t>Мы видим, что интерес к педагогической деятельности у учителей со стажем от 0 до 3 лет работы в образовательных учреждениях страны стабилен, каких-либо значимых различий, свидетельствующих о динамике профессионального интереса не выявлено. Это может быть следствием различных причин: что первые 3 года работы являются в некотором смысле гомогенными, ещё не представляют собой каких-либо существенных изменений в профессиональных интересах у большинства молодых учителей; что интерес к педагогической профессии у всех учителей, в принципе, имеет некоторые статичные характеристики и не является динамичным образованием в связи с продолжительностью стажа.</w:t>
      </w:r>
    </w:p>
    <w:p w:rsidR="00F67ED3" w:rsidRPr="00D40C3A" w:rsidRDefault="00F67ED3" w:rsidP="000261CA">
      <w:r>
        <w:t>Д</w:t>
      </w:r>
      <w:r w:rsidRPr="00D40C3A">
        <w:t xml:space="preserve">алее </w:t>
      </w:r>
      <w:r>
        <w:t xml:space="preserve">была проанализирована структура </w:t>
      </w:r>
      <w:r w:rsidRPr="00D40C3A">
        <w:t xml:space="preserve">профессионального интереса в зависимости от стажа работы в школе в каждом регионе страны и </w:t>
      </w:r>
      <w:r>
        <w:t>выявлены</w:t>
      </w:r>
      <w:r w:rsidRPr="00D40C3A">
        <w:t xml:space="preserve"> места, где </w:t>
      </w:r>
      <w:r>
        <w:t xml:space="preserve">есть </w:t>
      </w:r>
      <w:r w:rsidRPr="00D40C3A">
        <w:t>динамика</w:t>
      </w:r>
      <w:r>
        <w:t xml:space="preserve">, </w:t>
      </w:r>
      <w:r w:rsidR="000261CA">
        <w:t>данные представлены в т</w:t>
      </w:r>
      <w:r>
        <w:t xml:space="preserve">аблице </w:t>
      </w:r>
      <w:r w:rsidR="000261CA">
        <w:fldChar w:fldCharType="begin"/>
      </w:r>
      <w:r w:rsidR="000261CA">
        <w:instrText xml:space="preserve"> REF  _Ref420930141 \h \r \t </w:instrText>
      </w:r>
      <w:r w:rsidR="000261CA">
        <w:fldChar w:fldCharType="separate"/>
      </w:r>
      <w:r w:rsidR="000261CA">
        <w:t>3</w:t>
      </w:r>
      <w:r w:rsidR="000261CA">
        <w:fldChar w:fldCharType="end"/>
      </w:r>
      <w:r w:rsidRPr="00D40C3A">
        <w:t>.</w:t>
      </w:r>
    </w:p>
    <w:p w:rsidR="00F67ED3" w:rsidRDefault="00F67ED3" w:rsidP="000261CA">
      <w:r w:rsidRPr="00D40C3A">
        <w:t xml:space="preserve">Линейку показателей по каждому региону от первого до третьего года работы в образовательном учреждении мы проверили на статистическую </w:t>
      </w:r>
      <w:r w:rsidRPr="00D40C3A">
        <w:lastRenderedPageBreak/>
        <w:t>значимость. Достоверными являются различия, где р&lt;0,</w:t>
      </w:r>
      <w:r>
        <w:t>0</w:t>
      </w:r>
      <w:r w:rsidRPr="00D40C3A">
        <w:t>1. Для удобства работы с данными зелёным цветом выделена отрицательная динамика, красным цветом – положительная.</w:t>
      </w:r>
    </w:p>
    <w:p w:rsidR="00F67ED3" w:rsidRDefault="00F67ED3" w:rsidP="00F67ED3">
      <w:pPr>
        <w:rPr>
          <w:sz w:val="24"/>
          <w:szCs w:val="24"/>
        </w:rPr>
        <w:sectPr w:rsidR="00F67ED3" w:rsidSect="00B43060">
          <w:pgSz w:w="11906" w:h="16838"/>
          <w:pgMar w:top="1134" w:right="567" w:bottom="1134" w:left="1701" w:header="709" w:footer="709" w:gutter="0"/>
          <w:cols w:space="708"/>
          <w:titlePg/>
          <w:docGrid w:linePitch="381"/>
        </w:sectPr>
      </w:pPr>
    </w:p>
    <w:p w:rsidR="00F67ED3" w:rsidRPr="000261CA" w:rsidRDefault="000261CA" w:rsidP="000261CA">
      <w:pPr>
        <w:pStyle w:val="a"/>
        <w:rPr>
          <w:sz w:val="24"/>
          <w:szCs w:val="24"/>
        </w:rPr>
      </w:pPr>
      <w:bookmarkStart w:id="4" w:name="_Ref420930141"/>
      <w:r>
        <w:lastRenderedPageBreak/>
        <w:t xml:space="preserve">— </w:t>
      </w:r>
      <w:r w:rsidR="00F67ED3" w:rsidRPr="002755E1">
        <w:t>Интерес к педагогической деятельности, в зависимости от стажа</w:t>
      </w:r>
      <w:r w:rsidR="00F67ED3">
        <w:t>,</w:t>
      </w:r>
      <w:r>
        <w:t xml:space="preserve"> </w:t>
      </w:r>
      <w:r w:rsidR="00F67ED3" w:rsidRPr="000261CA">
        <w:t>данные в разрезе регионов РФ</w:t>
      </w:r>
      <w:bookmarkEnd w:id="4"/>
    </w:p>
    <w:tbl>
      <w:tblPr>
        <w:tblW w:w="5000" w:type="pct"/>
        <w:tblLook w:val="0000" w:firstRow="0" w:lastRow="0" w:firstColumn="0" w:lastColumn="0" w:noHBand="0" w:noVBand="0"/>
      </w:tblPr>
      <w:tblGrid>
        <w:gridCol w:w="2441"/>
        <w:gridCol w:w="633"/>
        <w:gridCol w:w="682"/>
        <w:gridCol w:w="682"/>
        <w:gridCol w:w="633"/>
        <w:gridCol w:w="681"/>
        <w:gridCol w:w="681"/>
        <w:gridCol w:w="715"/>
        <w:gridCol w:w="715"/>
        <w:gridCol w:w="715"/>
        <w:gridCol w:w="632"/>
        <w:gridCol w:w="681"/>
        <w:gridCol w:w="681"/>
        <w:gridCol w:w="632"/>
        <w:gridCol w:w="681"/>
        <w:gridCol w:w="681"/>
        <w:gridCol w:w="632"/>
        <w:gridCol w:w="681"/>
        <w:gridCol w:w="681"/>
      </w:tblGrid>
      <w:tr w:rsidR="00F67ED3" w:rsidRPr="00B43060" w:rsidTr="009160BB">
        <w:trPr>
          <w:cantSplit/>
          <w:trHeight w:val="300"/>
          <w:tblHeader/>
        </w:trPr>
        <w:tc>
          <w:tcPr>
            <w:tcW w:w="587" w:type="pct"/>
            <w:tcBorders>
              <w:top w:val="single" w:sz="4" w:space="0" w:color="auto"/>
              <w:left w:val="single" w:sz="4" w:space="0" w:color="auto"/>
              <w:bottom w:val="single" w:sz="4" w:space="0" w:color="auto"/>
              <w:right w:val="single" w:sz="4" w:space="0" w:color="auto"/>
            </w:tcBorders>
            <w:noWrap/>
            <w:vAlign w:val="bottom"/>
          </w:tcPr>
          <w:p w:rsidR="00F67ED3" w:rsidRPr="00B43060" w:rsidRDefault="00F67ED3" w:rsidP="000261CA">
            <w:pPr>
              <w:pStyle w:val="12"/>
              <w:rPr>
                <w:sz w:val="20"/>
                <w:szCs w:val="20"/>
              </w:rPr>
            </w:pPr>
          </w:p>
        </w:tc>
        <w:tc>
          <w:tcPr>
            <w:tcW w:w="751" w:type="pct"/>
            <w:gridSpan w:val="3"/>
            <w:tcBorders>
              <w:top w:val="single" w:sz="4" w:space="0" w:color="auto"/>
              <w:left w:val="single" w:sz="4" w:space="0" w:color="auto"/>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Общение с детьми</w:t>
            </w:r>
          </w:p>
        </w:tc>
        <w:tc>
          <w:tcPr>
            <w:tcW w:w="732" w:type="pct"/>
            <w:gridSpan w:val="3"/>
            <w:tcBorders>
              <w:top w:val="single" w:sz="4" w:space="0" w:color="auto"/>
              <w:left w:val="single" w:sz="4" w:space="0" w:color="auto"/>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Предмет</w:t>
            </w:r>
          </w:p>
        </w:tc>
        <w:tc>
          <w:tcPr>
            <w:tcW w:w="732" w:type="pct"/>
            <w:gridSpan w:val="3"/>
            <w:tcBorders>
              <w:top w:val="single" w:sz="4" w:space="0" w:color="auto"/>
              <w:left w:val="single" w:sz="4" w:space="0" w:color="auto"/>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Принадлежность к сообществу</w:t>
            </w:r>
          </w:p>
        </w:tc>
        <w:tc>
          <w:tcPr>
            <w:tcW w:w="732" w:type="pct"/>
            <w:gridSpan w:val="3"/>
            <w:tcBorders>
              <w:top w:val="single" w:sz="4" w:space="0" w:color="auto"/>
              <w:left w:val="single" w:sz="4" w:space="0" w:color="auto"/>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Самореализация</w:t>
            </w:r>
          </w:p>
        </w:tc>
        <w:tc>
          <w:tcPr>
            <w:tcW w:w="732" w:type="pct"/>
            <w:gridSpan w:val="3"/>
            <w:tcBorders>
              <w:top w:val="single" w:sz="4" w:space="0" w:color="auto"/>
              <w:left w:val="single" w:sz="4" w:space="0" w:color="auto"/>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Внеучебная деятельность</w:t>
            </w:r>
          </w:p>
        </w:tc>
        <w:tc>
          <w:tcPr>
            <w:tcW w:w="732" w:type="pct"/>
            <w:gridSpan w:val="3"/>
            <w:tcBorders>
              <w:top w:val="single" w:sz="4" w:space="0" w:color="auto"/>
              <w:left w:val="single" w:sz="4" w:space="0" w:color="auto"/>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Социальные гарантии</w:t>
            </w:r>
          </w:p>
        </w:tc>
      </w:tr>
      <w:tr w:rsidR="00B43060" w:rsidRPr="00B43060" w:rsidTr="009160BB">
        <w:trPr>
          <w:cantSplit/>
          <w:trHeight w:val="300"/>
          <w:tblHeader/>
        </w:trPr>
        <w:tc>
          <w:tcPr>
            <w:tcW w:w="587" w:type="pct"/>
            <w:tcBorders>
              <w:top w:val="single" w:sz="4" w:space="0" w:color="auto"/>
              <w:left w:val="single" w:sz="4" w:space="0" w:color="auto"/>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 </w:t>
            </w:r>
          </w:p>
        </w:tc>
        <w:tc>
          <w:tcPr>
            <w:tcW w:w="244" w:type="pct"/>
            <w:tcBorders>
              <w:top w:val="single" w:sz="4" w:space="0" w:color="auto"/>
              <w:left w:val="nil"/>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0-1 год</w:t>
            </w:r>
          </w:p>
        </w:tc>
        <w:tc>
          <w:tcPr>
            <w:tcW w:w="262" w:type="pct"/>
            <w:tcBorders>
              <w:top w:val="single" w:sz="4" w:space="0" w:color="auto"/>
              <w:left w:val="nil"/>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1-2 года</w:t>
            </w:r>
          </w:p>
        </w:tc>
        <w:tc>
          <w:tcPr>
            <w:tcW w:w="244" w:type="pct"/>
            <w:tcBorders>
              <w:top w:val="single" w:sz="4" w:space="0" w:color="auto"/>
              <w:left w:val="nil"/>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2-3 года</w:t>
            </w:r>
          </w:p>
        </w:tc>
        <w:tc>
          <w:tcPr>
            <w:tcW w:w="244" w:type="pct"/>
            <w:tcBorders>
              <w:top w:val="single" w:sz="4" w:space="0" w:color="auto"/>
              <w:left w:val="nil"/>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0-1 год</w:t>
            </w:r>
          </w:p>
        </w:tc>
        <w:tc>
          <w:tcPr>
            <w:tcW w:w="244" w:type="pct"/>
            <w:tcBorders>
              <w:top w:val="single" w:sz="4" w:space="0" w:color="auto"/>
              <w:left w:val="nil"/>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1-2 года</w:t>
            </w:r>
          </w:p>
        </w:tc>
        <w:tc>
          <w:tcPr>
            <w:tcW w:w="244" w:type="pct"/>
            <w:tcBorders>
              <w:top w:val="single" w:sz="4" w:space="0" w:color="auto"/>
              <w:left w:val="nil"/>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2-3 года</w:t>
            </w:r>
          </w:p>
        </w:tc>
        <w:tc>
          <w:tcPr>
            <w:tcW w:w="244" w:type="pct"/>
            <w:tcBorders>
              <w:top w:val="single" w:sz="4" w:space="0" w:color="auto"/>
              <w:left w:val="nil"/>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0-1 год</w:t>
            </w:r>
          </w:p>
        </w:tc>
        <w:tc>
          <w:tcPr>
            <w:tcW w:w="244" w:type="pct"/>
            <w:tcBorders>
              <w:top w:val="single" w:sz="4" w:space="0" w:color="auto"/>
              <w:left w:val="nil"/>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1-2 года</w:t>
            </w:r>
          </w:p>
        </w:tc>
        <w:tc>
          <w:tcPr>
            <w:tcW w:w="244" w:type="pct"/>
            <w:tcBorders>
              <w:top w:val="single" w:sz="4" w:space="0" w:color="auto"/>
              <w:left w:val="nil"/>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2-3 года</w:t>
            </w:r>
          </w:p>
        </w:tc>
        <w:tc>
          <w:tcPr>
            <w:tcW w:w="244" w:type="pct"/>
            <w:tcBorders>
              <w:top w:val="single" w:sz="4" w:space="0" w:color="auto"/>
              <w:left w:val="nil"/>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0-1 год</w:t>
            </w:r>
          </w:p>
        </w:tc>
        <w:tc>
          <w:tcPr>
            <w:tcW w:w="244" w:type="pct"/>
            <w:tcBorders>
              <w:top w:val="single" w:sz="4" w:space="0" w:color="auto"/>
              <w:left w:val="nil"/>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1-2 года</w:t>
            </w:r>
          </w:p>
        </w:tc>
        <w:tc>
          <w:tcPr>
            <w:tcW w:w="244" w:type="pct"/>
            <w:tcBorders>
              <w:top w:val="single" w:sz="4" w:space="0" w:color="auto"/>
              <w:left w:val="nil"/>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2-3 года</w:t>
            </w:r>
          </w:p>
        </w:tc>
        <w:tc>
          <w:tcPr>
            <w:tcW w:w="244" w:type="pct"/>
            <w:tcBorders>
              <w:top w:val="single" w:sz="4" w:space="0" w:color="auto"/>
              <w:left w:val="nil"/>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0-1 год</w:t>
            </w:r>
          </w:p>
        </w:tc>
        <w:tc>
          <w:tcPr>
            <w:tcW w:w="244" w:type="pct"/>
            <w:tcBorders>
              <w:top w:val="single" w:sz="4" w:space="0" w:color="auto"/>
              <w:left w:val="nil"/>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1-2 года</w:t>
            </w:r>
          </w:p>
        </w:tc>
        <w:tc>
          <w:tcPr>
            <w:tcW w:w="244" w:type="pct"/>
            <w:tcBorders>
              <w:top w:val="single" w:sz="4" w:space="0" w:color="auto"/>
              <w:left w:val="nil"/>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2-3 года</w:t>
            </w:r>
          </w:p>
        </w:tc>
        <w:tc>
          <w:tcPr>
            <w:tcW w:w="244" w:type="pct"/>
            <w:tcBorders>
              <w:top w:val="single" w:sz="4" w:space="0" w:color="auto"/>
              <w:left w:val="nil"/>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0-1 год</w:t>
            </w:r>
          </w:p>
        </w:tc>
        <w:tc>
          <w:tcPr>
            <w:tcW w:w="244" w:type="pct"/>
            <w:tcBorders>
              <w:top w:val="single" w:sz="4" w:space="0" w:color="auto"/>
              <w:left w:val="nil"/>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1-2 года</w:t>
            </w:r>
          </w:p>
        </w:tc>
        <w:tc>
          <w:tcPr>
            <w:tcW w:w="244" w:type="pct"/>
            <w:tcBorders>
              <w:top w:val="single" w:sz="4" w:space="0" w:color="auto"/>
              <w:left w:val="nil"/>
              <w:bottom w:val="single" w:sz="4" w:space="0" w:color="auto"/>
              <w:right w:val="single" w:sz="4" w:space="0" w:color="auto"/>
            </w:tcBorders>
            <w:noWrap/>
            <w:vAlign w:val="bottom"/>
          </w:tcPr>
          <w:p w:rsidR="00F67ED3" w:rsidRPr="00B43060" w:rsidRDefault="00F67ED3" w:rsidP="000261CA">
            <w:pPr>
              <w:pStyle w:val="12"/>
              <w:rPr>
                <w:sz w:val="20"/>
                <w:szCs w:val="20"/>
              </w:rPr>
            </w:pPr>
            <w:r w:rsidRPr="00B43060">
              <w:rPr>
                <w:sz w:val="20"/>
                <w:szCs w:val="20"/>
              </w:rPr>
              <w:t>2-3 года</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Алтайский край</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75,00%</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81,40%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77,27%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72,09%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68,18%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15,91%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4,65%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12,12%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51,16%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59,09%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11,36%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23,26%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19,70%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34,09%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32,56%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33,33%</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Амурская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80,22%</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80,95%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70,11%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65,93%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74,71%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9,20%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52,75%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42,86%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48,28%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16,48%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12,64%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27,47%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23,81%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31,03%</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Архангельская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84,62%</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75,93%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78,26%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67,69%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61,11%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65,22%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9,23%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11,59%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61,54%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57,41%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47,83%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12,31%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22,22%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24,62%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26,09%</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Астраханская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79,07%</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82,30%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84,62%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74,42%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70,80%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78,02%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18,60%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17,70%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51,33%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52,75%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11,63%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29,07%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26,55%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18,68%</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Белгородская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82,98%</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89,58%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72,34%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17,02%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22,22%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14,58%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48,94%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57,78%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10,64%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22,22%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14,58%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17,02%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11,11%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12,50%</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Владимирская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90,00%</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79,55%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63,33%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65,91%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84,62%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6,82%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65,91%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57,69%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18,18%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20,45%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15,38%</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Волгоградская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90,16%</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84,75%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71,70%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63,93%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86,44%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84,91%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6,56%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11,86%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18,87%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63,93%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52,54%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52,83%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16,39%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22,03%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24,59%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13,56%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22,64%</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Вологодская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78,00%</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73,21%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76,92%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72,00%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67,86%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84,62%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16,07%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11,54%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42,86%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16,07%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19,64%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25,00%</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Воронежская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87,39%</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81,37%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79,83%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79,00%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80,39%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12,61%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52,10%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48,00%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51,96%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16,81%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21,00%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31,00%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25,49%</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г. Москва</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85,42%</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80,56%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85,96%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81,25%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72,22%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75,44%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2,08%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45,83%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52,78%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63,16%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15,79%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18,75%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38,89%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15,79%</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г. Санкт-Петербург</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89,41%</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87,93%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81,36%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63,79%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77,97%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12,94%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5,17%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10,17%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50,59%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58,62%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57,63%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12,94%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20,34%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25,42%</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г. Севастополь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0,00%</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12,50%</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Еврейская АО</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74,19%</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73,68%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54,84%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81,58%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3,23%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13,16%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45,16%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9,68%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18,42%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35,48%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22,50%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13,16%</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Забайкальский край</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83,33%</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91,43%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77,27%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80,56%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62,86%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65,91%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15,91%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61,11%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57,14%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61,36%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15,91%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20,45%</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Ивановская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80,56%</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75,76%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69,70%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3,03%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12,70%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63,89%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57,58%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44,44%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13,89%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24,24%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17,46%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15,15%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22,22%</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lastRenderedPageBreak/>
              <w:t>Иркутская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82,76%</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85,96%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86,21%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79,31%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54,39%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72,41%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5,17%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7,02%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3,45%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63,79%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68,42%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63,79%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5,17%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7,02%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6,90%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31,03%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35,09%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15,52%</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Кабардино-Балкарская Республика</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82,86%</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86,15%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74,70%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75,71%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69,23%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74,70%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13,25%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67,14%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50,77%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48,19%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15,71%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9,23%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10,84%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9,64%</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Калининградская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76,47%</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60,78%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71,93%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72,55%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80,39%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80,70%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54,90%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62,75%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59,65%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23,53%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25,49%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19,61%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29,41%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33,33%</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Калужская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81,82%</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82,35%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81,63%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79,59%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19,61%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10,20%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45,45%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45,10%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57,14%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16,36%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21,57%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20,41%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21,82%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15,69%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18,37%</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Камчатский край</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83,64%</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77,55%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62,86%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69,09%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75,51%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10,20%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63,64%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55,10%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45,71%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52,73%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22,45%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31,43%</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Кемеровская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87,78%</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70,45%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76,71%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78,89%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67,05%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76,71%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7,78%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15,07%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50,00%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45,45%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36,99%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15,91%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17,81%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19,32%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24,66%</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Кировская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80,56%</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81,82%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80,56%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74,55%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71,11%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9,72%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15,56%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54,17%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50,91%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47,78%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22,22%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14,44%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18,06%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20,00%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26,67%</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Костромская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84,00%</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72,58%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52,00%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66,13%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73,81%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9,68%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44,00%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51,61%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24,00%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19,35%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16,13%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16,67%</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Красноярский край</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77,78%</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71,43%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70,37%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77,08%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67,14%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11,11%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62,96%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51,43%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22,22%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25,93%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31,43%</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Курганская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77,97%</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71,15%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73,58%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67,80%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61,54%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77,36%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11,54%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52,54%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42,31%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54,72%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15,25%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17,31%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11,32%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18,64%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18,87%</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Курская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91,07%</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76,27%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96,77%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76,27%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75,81%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22,03%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16,13%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53,57%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57,63%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43,55%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8,47%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16,13%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19,64%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27,12%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14,52%</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Липецкая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68,97%</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78,13%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88,46%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62,07%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84,62%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17,24%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15,63%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26,92%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44,83%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46,88%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46,15%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10,34%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3,13%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11,54%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20,69%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15,63%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19,23%</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Магаданская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66,67%</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86,36%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86,21%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59,09%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79,31%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10,34%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51,72%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18,18%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10,34%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40,91%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31,03%</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Московская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77,94%</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92,00%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86,36%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72,06%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81,82%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10,29%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6,00%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2,27%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54,41%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62,00%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17,65%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18,18%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19,12%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24,00%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18,18%</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Мурманская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62,50%</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67,24%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78,13%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7,94%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8,62%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39,68%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44,83%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12,70%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13,79%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34,38%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39,68%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36,21%</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Ненецкий АО</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77,78%</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42,86%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28,57%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57,14%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22,22%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75,00%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71,43%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11,11%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71,43%</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Нижегородская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81,20%</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82,73%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88,28%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73,68%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84,14%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6,21%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55,64%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55,86%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17,27%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17,24%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23,31%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24,55%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19,31%</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lastRenderedPageBreak/>
              <w:t>Новгородская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76,00%</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83,64%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94,59%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72,00%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76,36%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70,27%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18,92%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72,73%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67,57%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12,73%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13,51%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12,73%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18,92%</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Новосибирская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72,09%</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78,85%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83,64%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67,44%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78,85%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20,93%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11,54%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9,09%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53,49%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48,08%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56,36%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20,93%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23,08%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16,36%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27,91%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27,27%</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Омская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80,00%</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76,19%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84,31%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82,35%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48,33%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52,94%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19,05%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17,65%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28,57%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23,53%</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Оренбургская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80,00%</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83,08%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76,56%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76,84%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85,94%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10,53%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10,94%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49,47%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47,69%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37,50%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10,53%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12,31%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22,11%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18,46%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21,88%</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Орловская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93,67%</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82,54%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85,71%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68,35%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79,37%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11,39%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6,35%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46,84%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18,99%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4,76%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11,90%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24,05%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17,46%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19,05%</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Пензенская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80,43%</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82,76%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85,11%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76,60%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6,52%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6,90%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54,35%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56,90%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46,81%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13,79%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17,02%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10,87%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22,41%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21,28%</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Пермский край</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76,47%</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86,00%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85,11%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72,94%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72,00%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65,96%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5,88%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12,77%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57,65%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46,81%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27,06%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21,28%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23,53%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24,00%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27,66%</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Приморский край</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86,27%</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86,49%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91,18%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74,51%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83,78%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79,41%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3,92%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2,70%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11,76%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35,29%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37,84%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52,94%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13,73%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21,62%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8,82%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31,37%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32,43%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35,29%</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Псковская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83,33%</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78,26%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84,62%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69,57%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3,85%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13,04%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26,67%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46,15%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52,17%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17,39%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19,23%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21,74%</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Республика Адыгея</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78,57%</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72,55%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75,71%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61,90%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78,43%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11,90%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11,76%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15,71%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54,90%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11,90%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9,80%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19,61%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17,14%</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Республика Алтай</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75,00%</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62,26%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75,51%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58,93%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52,83%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61,22%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13,21%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54,72%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36,73%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14,29%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18,87%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28,57%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22,64%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24,49%</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Республика Башкортостан</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78,05%</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85,71%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84,21%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73,17%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75,51%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82,46%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9,76%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48,78%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51,02%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50,88%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7,32%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24,39%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28,57%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33,33%</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Республика Бурятия</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79,45%</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81,72%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88,10%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73,29%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70,97%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63,10%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10,75%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9,52%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60,96%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54,84%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54,76%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16,44%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23,66%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21,43%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22,58%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17,86%</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Республика Дагестан</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80,77%</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87,72%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92,38%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76,92%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78,95%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17,31%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24,56%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15,24%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48,08%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40,35%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14,04%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9,52%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12,38%</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Республика Ингушетия</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90,00%</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84,91%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77,36%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11,32%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62,26%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18,87%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1,89%</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Республика Калмыкия</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84,62%</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81,25%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82,46%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81,25%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77,19%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11,54%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4,17%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55,77%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47,37%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14,04%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23,08%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20,83%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40,35%</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Республика Коми</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80,95%</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71,43%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92,31%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80,95%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71,79%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11,90%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10,26%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42,86%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48,72%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9,52%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31,43%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12,82%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30,95%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22,86%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33,33%</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lastRenderedPageBreak/>
              <w:t>Республика Крым</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75,00%</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94,44%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73,68%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55,56%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78,95%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15,79%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43,75%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61,11%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52,63%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43,75%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27,78%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31,58%</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Республика Марий Эл</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76,81%</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89,74%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81,58%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57,97%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66,67%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73,68%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15,94%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60,87%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51,28%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63,16%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10,26%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18,42%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23,19%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30,77%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21,05%</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Республика Мордовия</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86,24%</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87,00%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77,27%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77,06%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11,93%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15,15%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57,80%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51,00%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59,09%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11,01%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9,09%</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Республика Саха (Якутия)</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78,00%</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71,43%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62,86%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71,43%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62,86%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46,00%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85,71%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34,29%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40,00%</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Республика Северная Осетия - Алания</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93,75%</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95,65%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90,91%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56,25%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78,26%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76,36%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21,88%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8,70%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56,52%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15,63%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8,70%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6,25%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26,09%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12,73%</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Республика Татарстан</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85,00%</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82,46%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80,85%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67,50%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84,21%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87,23%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7,02%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57,50%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43,86%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38,30%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15,79%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19,15%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19,30%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21,28%</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Республика Хакасия</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82,14%</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68,09%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57,14%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70,21%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60,71%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53,19%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10,71%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35,71%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29,79%</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Ростовская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82,72%</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82,61%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89,29%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79,01%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72,62%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8,64%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10,71%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45,68%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38,10%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9,88%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13,04%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28,40%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17,39%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25,00%</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Рязанская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76,92%</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71,11%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82,35%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66,67%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82,22%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91,18%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12,82%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8,89%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8,82%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53,85%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52,94%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10,26%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8,82%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28,21%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28,89%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14,71%</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Самарская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74,32%</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77,59%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89,47%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66,22%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77,59%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64,91%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6,76%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6,90%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14,04%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39,19%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41,38%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54,39%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10,34%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14,04%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25,68%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18,97%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29,82%</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Саратовская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74,14%</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86,54%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86,36%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84,48%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63,46%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79,55%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5,17%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13,46%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46,55%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55,77%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40,91%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17,24%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28,85%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18,18%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20,69%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26,92%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22,73%</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Сахалинская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84,93%</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81,13%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64,38%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65,09%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72,86%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49,32%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46,23%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17,81%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17,92%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30,14%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25,47%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28,57%</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Свердловская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76,33%</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74,81%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78,15%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73,96%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72,27%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9,47%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11,76%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50,30%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56,30%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45,38%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14,79%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24,44%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31,93%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23,67%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21,48%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28,57%</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Смоленская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73,91%</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82,35%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68,75%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94,12%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81,25%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4,35%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6,25%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45,65%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44,12%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14,71%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18,75%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13,04%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23,53%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21,88%</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Ставропольский край</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89,39%</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87,04%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75,56%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74,24%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68,52%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9,09%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4,44%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53,03%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55,56%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12,12%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12,96%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24,44%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19,70%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31,48%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13,33%</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Тамбовская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79,55%</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79,80%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84,15%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72,73%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71,72%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74,39%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13,64%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16,16%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13,41%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64,77%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53,54%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51,22%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11,36%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20,20%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20,73%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20,45%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15,15%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17,07%</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Томская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77,78%</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74,63%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83,78%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70,37%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79,10%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70,27%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9,26%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4,48%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6,76%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53,70%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43,28%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54,05%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11,11%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11,94%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27,78%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35,82%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24,32%</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lastRenderedPageBreak/>
              <w:t>Тульская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81,67%</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88,10%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70,00%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80,36%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85,71%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4,76%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44,64%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21,43%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19,05%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28,33%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19,05%</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Тюменская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95,00%</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84,31%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78,33%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84,31%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11,76%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49,02%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61,67%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21,57%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17,65%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13,33%</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Удмуртская Республика</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74,55%</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75,71%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64,55%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63,04%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71,43%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14,55%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9,78%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4,29%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54,35%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48,57%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17,39%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22,86%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28,26%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20,00%</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Ульяновская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88,33%</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86,79%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81,08%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66,67%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77,36%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81,08%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7,55%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10,81%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51,67%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47,17%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59,46%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13,21%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2,70%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31,67%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20,75%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24,32%</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Хабаровский край</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77,50%</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80,26%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78,33%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67,11%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82,43%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10,83%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5,26%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13,51%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40,79%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37,84%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14,17%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19,74%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40,79%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35,14%</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Ханты-Мансийский АО – Югра</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83,33%</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92,86%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70,83%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80,95%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86,67%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6,25%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9,52%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43,75%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54,76%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60,00%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10,42%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14,29%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22,92%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16,67%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33,33%</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Чеченская Республика</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77,05%</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87,84%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74,29%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75,41%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68,92%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77,14%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8,20%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9,46%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54,10%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56,76%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58,57%</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1,64%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6,76%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13,11%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8,11%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8,57%</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Чукотский АО</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87,50%</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83,33%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46,15%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25,00%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55,56%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76,92%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25,00%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55,56%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61,54%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75,00%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22,22%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00FF00"/>
                <w:sz w:val="20"/>
                <w:szCs w:val="20"/>
              </w:rPr>
            </w:pPr>
            <w:r w:rsidRPr="00B43060">
              <w:rPr>
                <w:color w:val="00FF00"/>
                <w:sz w:val="20"/>
                <w:szCs w:val="20"/>
              </w:rPr>
              <w:t>7,69%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12,50%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27,78%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46,15%</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Ямало-Ненецкий АО</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80,39%</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77,50%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77,65%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74,51%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66,25%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74,12%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11,76%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5,88%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60,78%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60,00%</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50,59%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13,73%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11,25%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11,76%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33,33%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26,25%</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24,71%</w:t>
            </w:r>
          </w:p>
        </w:tc>
      </w:tr>
      <w:tr w:rsidR="00B43060" w:rsidRPr="00B43060" w:rsidTr="009160BB">
        <w:trPr>
          <w:cantSplit/>
          <w:trHeight w:val="300"/>
        </w:trPr>
        <w:tc>
          <w:tcPr>
            <w:tcW w:w="587" w:type="pct"/>
            <w:tcBorders>
              <w:top w:val="nil"/>
              <w:left w:val="single" w:sz="4" w:space="0" w:color="auto"/>
              <w:bottom w:val="single" w:sz="4" w:space="0" w:color="auto"/>
              <w:right w:val="single" w:sz="4" w:space="0" w:color="auto"/>
            </w:tcBorders>
            <w:noWrap/>
          </w:tcPr>
          <w:p w:rsidR="00F67ED3" w:rsidRPr="00B43060" w:rsidRDefault="00F67ED3" w:rsidP="000261CA">
            <w:pPr>
              <w:pStyle w:val="12"/>
              <w:rPr>
                <w:sz w:val="20"/>
                <w:szCs w:val="20"/>
              </w:rPr>
            </w:pPr>
            <w:r w:rsidRPr="00B43060">
              <w:rPr>
                <w:sz w:val="20"/>
                <w:szCs w:val="20"/>
              </w:rPr>
              <w:t>Ярославская область</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76,47%</w:t>
            </w:r>
          </w:p>
        </w:tc>
        <w:tc>
          <w:tcPr>
            <w:tcW w:w="262"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86,89%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85,11%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70,59%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67,21%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70,21%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4,41%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4,92%</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6,38%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47,06%</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49,18%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color w:val="FF0000"/>
                <w:sz w:val="20"/>
                <w:szCs w:val="20"/>
              </w:rPr>
            </w:pPr>
            <w:r w:rsidRPr="00B43060">
              <w:rPr>
                <w:color w:val="FF0000"/>
                <w:sz w:val="20"/>
                <w:szCs w:val="20"/>
              </w:rPr>
              <w:t>63,83%</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16,18%</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16,39%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10,64%</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20,59%</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29,51%</w:t>
            </w:r>
          </w:p>
        </w:tc>
        <w:tc>
          <w:tcPr>
            <w:tcW w:w="244" w:type="pct"/>
            <w:tcBorders>
              <w:top w:val="nil"/>
              <w:left w:val="nil"/>
              <w:bottom w:val="single" w:sz="4" w:space="0" w:color="auto"/>
              <w:right w:val="single" w:sz="4" w:space="0" w:color="auto"/>
            </w:tcBorders>
            <w:noWrap/>
            <w:vAlign w:val="center"/>
          </w:tcPr>
          <w:p w:rsidR="00F67ED3" w:rsidRPr="00B43060" w:rsidRDefault="00F67ED3" w:rsidP="000261CA">
            <w:pPr>
              <w:pStyle w:val="12"/>
              <w:rPr>
                <w:sz w:val="20"/>
                <w:szCs w:val="20"/>
              </w:rPr>
            </w:pPr>
            <w:r w:rsidRPr="00B43060">
              <w:rPr>
                <w:sz w:val="20"/>
                <w:szCs w:val="20"/>
              </w:rPr>
              <w:t>29,79%</w:t>
            </w:r>
          </w:p>
        </w:tc>
      </w:tr>
    </w:tbl>
    <w:p w:rsidR="00F67ED3" w:rsidRDefault="00F67ED3" w:rsidP="00F67ED3">
      <w:pPr>
        <w:spacing w:line="240" w:lineRule="auto"/>
        <w:ind w:firstLine="720"/>
        <w:rPr>
          <w:sz w:val="24"/>
          <w:szCs w:val="24"/>
        </w:rPr>
        <w:sectPr w:rsidR="00F67ED3" w:rsidSect="00B43060">
          <w:pgSz w:w="16838" w:h="11906" w:orient="landscape"/>
          <w:pgMar w:top="1701" w:right="1134" w:bottom="567" w:left="1134" w:header="709" w:footer="709" w:gutter="0"/>
          <w:cols w:space="708"/>
          <w:docGrid w:linePitch="381"/>
        </w:sectPr>
      </w:pPr>
    </w:p>
    <w:p w:rsidR="00F67ED3" w:rsidRPr="00D40C3A" w:rsidRDefault="00F67ED3" w:rsidP="000261CA">
      <w:r w:rsidRPr="00D40C3A">
        <w:lastRenderedPageBreak/>
        <w:t xml:space="preserve">В отношении </w:t>
      </w:r>
      <w:r>
        <w:t>«общения с детьми»</w:t>
      </w:r>
      <w:r w:rsidRPr="00D40C3A">
        <w:t xml:space="preserve"> положительная динамика является желательной и означает, что с увеличением продолжительности работы в школе интерес к общению и взаимодействию с детьми увеличивается, возможно, в нём находятся новые грани, смыслы и области приложения своих усилий. Положительная динамика будет свидетельствовать о том, что учитель содержательно вовлечён в образовательный и воспитательный процесс, идентифицирует себя с профессией, а не отчуждается от неё, так как общение с детьми является одной из ключевых отличительных особенностей педагогической профессии.</w:t>
      </w:r>
    </w:p>
    <w:p w:rsidR="00F67ED3" w:rsidRPr="00D40C3A" w:rsidRDefault="00F67ED3" w:rsidP="000261CA">
      <w:r w:rsidRPr="00D40C3A">
        <w:t>Согласно полученным данным, 4 региона (Новгородская область, Республика Бурятия, Республика Дагестан, Самарская область) имеют положительную динамику, ещё 6 регионов (Волгоградская область, Камчатский край, Республика Саха (Якутия), Ставропольский край, Тюменская область, Чукотский АО) – отрицательную динамику.</w:t>
      </w:r>
    </w:p>
    <w:p w:rsidR="00F67ED3" w:rsidRPr="00D40C3A" w:rsidRDefault="00F67ED3" w:rsidP="000261CA">
      <w:r w:rsidRPr="00D40C3A">
        <w:t>Следующий пункт – предмет и его преподавание. Относительно второго пункта положительная динамика также является желательной, так как она свидетельствует о том, что интерес к предмету не ослабевает, он не становится тем, что уже давно известно и не требует внимания и приложения усилий, а наоборот, требует более детального изучения, изменения способов и подходов к преподаванию, усовершенствованию собственного подхода и стиля. Интерес к предмету и способам преподавания является сущностной характеристикой педагогической профессии, так как учитель передаёт ученикам не только готовые знания, но и способы получения этого знания, и естественно, демонстрирует эти умения сам.</w:t>
      </w:r>
    </w:p>
    <w:p w:rsidR="00F67ED3" w:rsidRPr="00D40C3A" w:rsidRDefault="00F67ED3" w:rsidP="000261CA">
      <w:r>
        <w:t>Д</w:t>
      </w:r>
      <w:r w:rsidRPr="00D40C3A">
        <w:t>анны</w:t>
      </w:r>
      <w:r>
        <w:t>е</w:t>
      </w:r>
      <w:r w:rsidRPr="00D40C3A">
        <w:t xml:space="preserve"> </w:t>
      </w:r>
      <w:r>
        <w:t>показывают</w:t>
      </w:r>
      <w:r w:rsidRPr="00D40C3A">
        <w:t xml:space="preserve"> что этот пункт – единственный, относительно которого показана преимущественно положительная динамика – 11 регионов страны (Владимирская область, Костромская область, Орловская область, Республика Адыгея, Республика Марий Эл, Республика Татарстан, Рязанская область, Тульская область, Ульяновская область, Ханты-Мансийский АО – </w:t>
      </w:r>
      <w:r w:rsidRPr="00D40C3A">
        <w:lastRenderedPageBreak/>
        <w:t>Югра, Чукотский АО), и только 1 регион – с отрицательной динамикой (Кировская область).</w:t>
      </w:r>
    </w:p>
    <w:p w:rsidR="00F67ED3" w:rsidRPr="00D40C3A" w:rsidRDefault="00F67ED3" w:rsidP="000261CA">
      <w:r>
        <w:t>П</w:t>
      </w:r>
      <w:r w:rsidRPr="00D40C3A">
        <w:t>ринадлежность к сообще</w:t>
      </w:r>
      <w:r>
        <w:t xml:space="preserve">ству учителей характеризует </w:t>
      </w:r>
      <w:r w:rsidRPr="00D40C3A">
        <w:t>интерес</w:t>
      </w:r>
      <w:r>
        <w:t xml:space="preserve"> </w:t>
      </w:r>
      <w:r w:rsidRPr="00D40C3A">
        <w:t xml:space="preserve"> к педагогической профессии, означающий не собственно педагогическую деятельность, а её контексты – социальные, статусные. Процент ответов по выбору этого пункта, в среднем, существенно ниже, чем по двум предыдущим, это означает, что содержательные характеристики деятельности являются для респондентов более значимыми. Положительная динамика по этому пункту также является предпочтительной и означает, что с момента прихода в профессию и по прошествии некоторого времени нахождения в ней, специалист не разочаровывается в профессиональном сообществе, а укрепляется в правильности сделанного выбора, гордится тем, что принадлежит к сообществу учителей, идентифицируется с ним.</w:t>
      </w:r>
    </w:p>
    <w:p w:rsidR="00F67ED3" w:rsidRPr="00D40C3A" w:rsidRDefault="00F67ED3" w:rsidP="000261CA">
      <w:r w:rsidRPr="00D40C3A">
        <w:t>Было обнаружено, что динамика по этому пункту существует в 10 регионах страны: положительная – в 7 регионах (Волгоградская область, г. Москва, Ивановская область, Кемеровская область, Ненецкий АО, Пермский край, Ульяновская область), отрицательная – в 3 регионах (Московская область, Новосибирская область, Удмуртская Республика).</w:t>
      </w:r>
    </w:p>
    <w:p w:rsidR="00F67ED3" w:rsidRPr="00D40C3A" w:rsidRDefault="00F67ED3" w:rsidP="000261CA">
      <w:r w:rsidRPr="00D40C3A">
        <w:t>Следующий – самореализация – более направлен на самого педагога, его самочувствие, самоощущение, реализацию творческих, профессиональных и личностных замыслов и компетентностей. То есть для тех респондентов, кто выбирает этот пункт, педагогическая профессия отвечает их личным планам и внутренней энергетике, даёт возможности для раскрытия и реализации себя. Положительная динамика по этому пункту будет означать, что специалист содержательно и личностно вовлечён в профессиональную деятельность, идентифицируется с ней, следовательно, намерен в ней оставаться и продолжать реализовывать себя.</w:t>
      </w:r>
    </w:p>
    <w:p w:rsidR="00F67ED3" w:rsidRPr="00D40C3A" w:rsidRDefault="00F67ED3" w:rsidP="000261CA">
      <w:r w:rsidRPr="00D40C3A">
        <w:t xml:space="preserve">Согласно полученным данным, положительная динамика существует в 8 регионах Российской Федерации (г. Москва, Ненецкий АО, Приморский край, Псковская область, Самарская область, Ханты-Мансийский АО – Югра, </w:t>
      </w:r>
      <w:r w:rsidRPr="00D40C3A">
        <w:lastRenderedPageBreak/>
        <w:t>Чукотский АО, Ярославская область), негативная – также в 8 регионах (Архангельская область, Ивановская область, Кабардино-Балкарская Республика, Камчатский край, Кемеровская область, Оренбургская область, Республика Татарстан, Тамбовская область). Негативная динамика в большом числе регионов, по сравнению с другими пунктами, настораживает. Гипотетически это означает, что, приходя в школу, учителя ожидают получить возможности для самореализации себя в деятельности, но со временем обнаруживают, что этого не происходит – либо по внутренним причинам (то есть недостатку желания, плана собственного движения, творческих замыслов и идей), либо по внешним причинам (например, жёсткий организационный формат учреждений, отсутствие возможностей для различных инициатив, недоверие к молодым специалистам и так далее).</w:t>
      </w:r>
    </w:p>
    <w:p w:rsidR="00F67ED3" w:rsidRPr="00D40C3A" w:rsidRDefault="00F67ED3" w:rsidP="000261CA">
      <w:r w:rsidRPr="00D40C3A">
        <w:t>Далее следует пункт 5 – внеучебная деятельность. Сюда относятся все воспитательные и дополнительные образовательные процессы, происходящие за рамками уроков. Нельзя сказать, какого рода динамика здесь предпочтительнее, и должна ли она здесь быть вообще, так как внеучебная деятельность – обязательный момент любого образовательного учреждения и деятельности каждого учителя. И она должна присутс</w:t>
      </w:r>
      <w:r>
        <w:t>твовать, но не обязательно долж</w:t>
      </w:r>
      <w:r w:rsidRPr="00D40C3A">
        <w:t>н</w:t>
      </w:r>
      <w:r>
        <w:t>а</w:t>
      </w:r>
      <w:r w:rsidRPr="00D40C3A">
        <w:t xml:space="preserve"> доминировать или усиливаться с течением времени. Именно поэтому всего 5 регионов обнаружили динамику по этому пункту: 4 региона – положительную (Чеченская Республика, Ставропольский край, Свердловская область, Республика Алтай), 1 регион – отрицательную (Чукотский АО).</w:t>
      </w:r>
    </w:p>
    <w:p w:rsidR="00F67ED3" w:rsidRPr="00D40C3A" w:rsidRDefault="00F67ED3" w:rsidP="000261CA">
      <w:r>
        <w:t xml:space="preserve">Далее обратимся к пункту </w:t>
      </w:r>
      <w:r w:rsidRPr="00D40C3A">
        <w:t xml:space="preserve">– Определённость, социальные гарантии. В целом, по этому варианту процент ответов соизмерим с вариантами – принадлежность к сообществу и внеучебная деятельность, значительную часть респондентов педагогическая деятельность привлекает не этим. Говоря о динамике, то в отношении этого пункта предпочтительной, в отличие от всех остальных, является негативная динамика. Это говорит нам о том, что с течением времени работы, учителя привлекают другие, содержательные вещи, связанные с профессией, и интерес укрепляется внутри деятельности, а не вне её. </w:t>
      </w:r>
      <w:r w:rsidRPr="00D40C3A">
        <w:lastRenderedPageBreak/>
        <w:t>Положительная динамика же, гипотетически, может говорить о том, что акцент смещается не в сторону непосредственной профессиональной деятельности, а гарантий и благ, которые она обеспечивает.</w:t>
      </w:r>
    </w:p>
    <w:p w:rsidR="00F67ED3" w:rsidRDefault="00F67ED3" w:rsidP="000261CA">
      <w:r w:rsidRPr="00D40C3A">
        <w:t>В ходе исследовании обнаружено, что 5 регионов (Чукотский АО, Республика Калмыкия, Ненецкий АО, Кировская область, Калининградская область) имеют положительную динамику, ещё 4 региона (Астраханская область, Еврейская АО, Камчатский край, Рязанская область) – отрицательную динамику.</w:t>
      </w:r>
    </w:p>
    <w:p w:rsidR="00F67ED3" w:rsidRDefault="00F67ED3" w:rsidP="000261CA">
      <w:r w:rsidRPr="00FA2CAA">
        <w:t>Таким образом, при ответе на вопрос «Если Вам интересна педагогическая деятельность, то в какой области?» респонденты</w:t>
      </w:r>
      <w:r>
        <w:t xml:space="preserve"> сказали, чем их интересует и привлекает педагогическая профессия в целом – деятельностными (внутренними) или контекстными (внешними) факторами. Было выяснено, что доминируют такие факторы как «общение с детьми» (330% суммарно по стране) и «предмет и его преподавание» (289%), менее всего присутствуют – «внеучебная деятельность» (57,5%) и «принадлежность к сообществу учителей» (58%).</w:t>
      </w:r>
    </w:p>
    <w:p w:rsidR="00F67ED3" w:rsidRPr="00FA2CAA" w:rsidRDefault="00F67ED3" w:rsidP="000261CA">
      <w:r>
        <w:t>Данные по Российской Федерации в целом не обнаруживают какой-либо динамики профессионального интереса в отношении обозначенных общих категорий в зависимости от стажа. В отдельных регионах есть динамика относительно конкретных пунктов, эти данные могут быть специально проанализированы в связи с существующими в регионах контекстами и условиями – для выявления причин и следствий той или иной динамики.</w:t>
      </w:r>
    </w:p>
    <w:p w:rsidR="00F67ED3" w:rsidRDefault="00F67ED3" w:rsidP="000261CA">
      <w:r>
        <w:t>Следующий вопрос «</w:t>
      </w:r>
      <w:r w:rsidRPr="00124464">
        <w:t>На чем сегодня сосредоточено основное внимание?</w:t>
      </w:r>
      <w:r>
        <w:t>» призван обнаружить не общие характеристики интереса и привлекательности деятельности, а конкретные пункты приложения усилий и внимания молодых учителей с разным стажем работы. В этом вопросе предполагались следующие варианты ответа:</w:t>
      </w:r>
    </w:p>
    <w:p w:rsidR="00F67ED3" w:rsidRPr="00E35DFA" w:rsidRDefault="00F67ED3" w:rsidP="000261CA">
      <w:pPr>
        <w:rPr>
          <w:color w:val="000000"/>
        </w:rPr>
      </w:pPr>
      <w:r w:rsidRPr="00E35DFA">
        <w:rPr>
          <w:color w:val="000000"/>
        </w:rPr>
        <w:t>адаптация к образовательному учреждению;</w:t>
      </w:r>
    </w:p>
    <w:p w:rsidR="00F67ED3" w:rsidRPr="00E35DFA" w:rsidRDefault="00F67ED3" w:rsidP="000261CA">
      <w:pPr>
        <w:rPr>
          <w:color w:val="000000"/>
        </w:rPr>
      </w:pPr>
      <w:r w:rsidRPr="00E35DFA">
        <w:rPr>
          <w:color w:val="000000"/>
        </w:rPr>
        <w:t>адаптация к учительской профессии;</w:t>
      </w:r>
    </w:p>
    <w:p w:rsidR="00F67ED3" w:rsidRPr="00E35DFA" w:rsidRDefault="00F67ED3" w:rsidP="000261CA">
      <w:pPr>
        <w:rPr>
          <w:color w:val="000000"/>
        </w:rPr>
      </w:pPr>
      <w:r w:rsidRPr="00E35DFA">
        <w:rPr>
          <w:color w:val="000000"/>
        </w:rPr>
        <w:t>умение общаться с детьми, находить с ними общий язык;</w:t>
      </w:r>
    </w:p>
    <w:p w:rsidR="00F67ED3" w:rsidRPr="00E35DFA" w:rsidRDefault="00F67ED3" w:rsidP="000261CA">
      <w:pPr>
        <w:rPr>
          <w:color w:val="000000"/>
        </w:rPr>
      </w:pPr>
      <w:r w:rsidRPr="00E35DFA">
        <w:rPr>
          <w:color w:val="000000"/>
        </w:rPr>
        <w:lastRenderedPageBreak/>
        <w:t>ликвидировать дефициты в области преподаваемого предмета;</w:t>
      </w:r>
    </w:p>
    <w:p w:rsidR="00F67ED3" w:rsidRPr="00E35DFA" w:rsidRDefault="00F67ED3" w:rsidP="000261CA">
      <w:pPr>
        <w:rPr>
          <w:color w:val="000000"/>
        </w:rPr>
      </w:pPr>
      <w:r w:rsidRPr="00E35DFA">
        <w:rPr>
          <w:color w:val="000000"/>
        </w:rPr>
        <w:t>техники и способы преподавания;</w:t>
      </w:r>
    </w:p>
    <w:p w:rsidR="00F67ED3" w:rsidRPr="00E35DFA" w:rsidRDefault="00F67ED3" w:rsidP="000261CA">
      <w:pPr>
        <w:rPr>
          <w:color w:val="000000"/>
        </w:rPr>
      </w:pPr>
      <w:r w:rsidRPr="00E35DFA">
        <w:rPr>
          <w:color w:val="000000"/>
        </w:rPr>
        <w:t>выстраивать взаимоотношения с родителями;</w:t>
      </w:r>
    </w:p>
    <w:p w:rsidR="00F67ED3" w:rsidRPr="00E35DFA" w:rsidRDefault="00F67ED3" w:rsidP="000261CA">
      <w:pPr>
        <w:rPr>
          <w:color w:val="000000"/>
        </w:rPr>
      </w:pPr>
      <w:r w:rsidRPr="00E35DFA">
        <w:rPr>
          <w:color w:val="000000"/>
        </w:rPr>
        <w:t>уметь находить новое знание и научить этому учеников;</w:t>
      </w:r>
    </w:p>
    <w:p w:rsidR="00F67ED3" w:rsidRPr="00E35DFA" w:rsidRDefault="00F67ED3" w:rsidP="000261CA">
      <w:pPr>
        <w:rPr>
          <w:color w:val="000000"/>
        </w:rPr>
      </w:pPr>
      <w:r w:rsidRPr="00E35DFA">
        <w:rPr>
          <w:color w:val="000000"/>
        </w:rPr>
        <w:t>работа с документацией, отчётностью;</w:t>
      </w:r>
    </w:p>
    <w:p w:rsidR="00F67ED3" w:rsidRPr="00E35DFA" w:rsidRDefault="00F67ED3" w:rsidP="000261CA">
      <w:pPr>
        <w:rPr>
          <w:color w:val="000000"/>
        </w:rPr>
      </w:pPr>
      <w:r w:rsidRPr="00E35DFA">
        <w:rPr>
          <w:color w:val="000000"/>
        </w:rPr>
        <w:t>повышение качества преподавания;</w:t>
      </w:r>
    </w:p>
    <w:p w:rsidR="00F67ED3" w:rsidRPr="00E35DFA" w:rsidRDefault="00F67ED3" w:rsidP="000261CA">
      <w:pPr>
        <w:rPr>
          <w:color w:val="000000"/>
        </w:rPr>
      </w:pPr>
      <w:r w:rsidRPr="00E35DFA">
        <w:rPr>
          <w:color w:val="000000"/>
        </w:rPr>
        <w:t>улучшение успеваемости учеников;</w:t>
      </w:r>
    </w:p>
    <w:p w:rsidR="00F67ED3" w:rsidRPr="00E35DFA" w:rsidRDefault="00F67ED3" w:rsidP="000261CA">
      <w:pPr>
        <w:rPr>
          <w:color w:val="000000"/>
        </w:rPr>
      </w:pPr>
      <w:r w:rsidRPr="00E35DFA">
        <w:rPr>
          <w:color w:val="000000"/>
        </w:rPr>
        <w:t>поиск ресурсов для профессиональной деятельности;</w:t>
      </w:r>
    </w:p>
    <w:p w:rsidR="00F67ED3" w:rsidRPr="00E35DFA" w:rsidRDefault="00F67ED3" w:rsidP="000261CA">
      <w:pPr>
        <w:rPr>
          <w:color w:val="000000"/>
        </w:rPr>
      </w:pPr>
      <w:r w:rsidRPr="00E35DFA">
        <w:rPr>
          <w:color w:val="000000"/>
        </w:rPr>
        <w:t>отсутствие горизонта для развития;</w:t>
      </w:r>
    </w:p>
    <w:p w:rsidR="00F67ED3" w:rsidRPr="00E35DFA" w:rsidRDefault="00F67ED3" w:rsidP="000261CA">
      <w:pPr>
        <w:rPr>
          <w:color w:val="000000"/>
        </w:rPr>
      </w:pPr>
      <w:r w:rsidRPr="00E35DFA">
        <w:rPr>
          <w:color w:val="000000"/>
        </w:rPr>
        <w:t>трудности в расстановке приоритетов;</w:t>
      </w:r>
    </w:p>
    <w:p w:rsidR="00F67ED3" w:rsidRPr="00E35DFA" w:rsidRDefault="00F67ED3" w:rsidP="000261CA">
      <w:pPr>
        <w:rPr>
          <w:color w:val="000000"/>
        </w:rPr>
      </w:pPr>
      <w:r w:rsidRPr="00E35DFA">
        <w:rPr>
          <w:color w:val="000000"/>
        </w:rPr>
        <w:t>переживания относительно собственной некомпетентности;</w:t>
      </w:r>
    </w:p>
    <w:p w:rsidR="00F67ED3" w:rsidRPr="00E35DFA" w:rsidRDefault="00F67ED3" w:rsidP="000261CA">
      <w:pPr>
        <w:rPr>
          <w:color w:val="000000"/>
        </w:rPr>
      </w:pPr>
      <w:r w:rsidRPr="00E35DFA">
        <w:rPr>
          <w:color w:val="000000"/>
        </w:rPr>
        <w:t>невозможность реализовать творческие инициативы и замыслы.</w:t>
      </w:r>
    </w:p>
    <w:p w:rsidR="00F67ED3" w:rsidRDefault="00F67ED3" w:rsidP="000261CA">
      <w:pPr>
        <w:rPr>
          <w:color w:val="000000"/>
        </w:rPr>
      </w:pPr>
      <w:r>
        <w:t>Данные в</w:t>
      </w:r>
      <w:r w:rsidRPr="00E35DFA">
        <w:t xml:space="preserve"> целом по стране </w:t>
      </w:r>
      <w:r w:rsidR="000261CA">
        <w:t>представлены в т</w:t>
      </w:r>
      <w:r>
        <w:t xml:space="preserve">аблице </w:t>
      </w:r>
      <w:r w:rsidR="000261CA">
        <w:fldChar w:fldCharType="begin"/>
      </w:r>
      <w:r w:rsidR="000261CA">
        <w:instrText xml:space="preserve"> REF  _Ref420930270 \h \r \t </w:instrText>
      </w:r>
      <w:r w:rsidR="000261CA">
        <w:fldChar w:fldCharType="separate"/>
      </w:r>
      <w:r w:rsidR="000261CA">
        <w:t>4</w:t>
      </w:r>
      <w:r w:rsidR="000261CA">
        <w:fldChar w:fldCharType="end"/>
      </w:r>
      <w:r>
        <w:t xml:space="preserve"> и на </w:t>
      </w:r>
      <w:r w:rsidR="000261CA">
        <w:t xml:space="preserve">рисунке </w:t>
      </w:r>
      <w:r w:rsidR="000261CA">
        <w:fldChar w:fldCharType="begin"/>
      </w:r>
      <w:r w:rsidR="000261CA">
        <w:instrText xml:space="preserve"> REF  _Ref420930327 \h \r \t </w:instrText>
      </w:r>
      <w:r w:rsidR="000261CA">
        <w:fldChar w:fldCharType="separate"/>
      </w:r>
      <w:r w:rsidR="000261CA">
        <w:t>2</w:t>
      </w:r>
      <w:r w:rsidR="000261CA">
        <w:fldChar w:fldCharType="end"/>
      </w:r>
      <w:r>
        <w:t>. З</w:t>
      </w:r>
      <w:r w:rsidRPr="00E35DFA">
        <w:t>елёным цветом</w:t>
      </w:r>
      <w:r>
        <w:t xml:space="preserve"> в таблице</w:t>
      </w:r>
      <w:r w:rsidRPr="00E35DFA">
        <w:t xml:space="preserve"> обозначена статистически значимая негативная динамика, красным – </w:t>
      </w:r>
      <w:r>
        <w:t>позитивная</w:t>
      </w:r>
      <w:r w:rsidRPr="00E35DFA">
        <w:t xml:space="preserve">. Положительную динамику на протяжении трёх лет имеют: </w:t>
      </w:r>
      <w:r w:rsidRPr="00E35DFA">
        <w:rPr>
          <w:color w:val="000000"/>
        </w:rPr>
        <w:t>техники и способы преподавания</w:t>
      </w:r>
      <w:r w:rsidRPr="00E35DFA">
        <w:t xml:space="preserve">, </w:t>
      </w:r>
      <w:r w:rsidRPr="00E35DFA">
        <w:rPr>
          <w:color w:val="000000"/>
        </w:rPr>
        <w:t>повышение качества преподавания</w:t>
      </w:r>
      <w:r w:rsidRPr="00E35DFA">
        <w:t xml:space="preserve">, </w:t>
      </w:r>
      <w:r w:rsidRPr="00E35DFA">
        <w:rPr>
          <w:color w:val="000000"/>
        </w:rPr>
        <w:t>уметь находить новое знание и научить этому учеников</w:t>
      </w:r>
      <w:r w:rsidRPr="00E35DFA">
        <w:t xml:space="preserve">, успеваемость, на протяжении первых двух лет – взаимодействие с родителями. Негативную динамику имеют 3 пункта: адаптация к профессии, адаптация к образовательному учреждению и общение с детьми. Не имеют статистически значимой динамики в зависимости от стажа работы: </w:t>
      </w:r>
      <w:r w:rsidRPr="00E35DFA">
        <w:rPr>
          <w:color w:val="000000"/>
        </w:rPr>
        <w:t>работа с документацией, отчётностью</w:t>
      </w:r>
      <w:r w:rsidRPr="00E35DFA">
        <w:t xml:space="preserve">; </w:t>
      </w:r>
      <w:r w:rsidRPr="00E35DFA">
        <w:rPr>
          <w:color w:val="000000"/>
        </w:rPr>
        <w:t>ликвидировать дефициты в области преподаваемого предмета;</w:t>
      </w:r>
      <w:r w:rsidRPr="00E35DFA">
        <w:t xml:space="preserve"> трудности в расстановке приоритетов, отсутствие горизонта для развития, нехватка ресурсов для деятельности, </w:t>
      </w:r>
      <w:r w:rsidRPr="00E35DFA">
        <w:rPr>
          <w:color w:val="000000"/>
        </w:rPr>
        <w:t>невозможность реализовать творческие инициативы и замыслы, переживания относительно собственной некомпетентности.</w:t>
      </w:r>
    </w:p>
    <w:p w:rsidR="00F67ED3" w:rsidRPr="00E35DFA" w:rsidRDefault="00F67ED3" w:rsidP="00F67ED3">
      <w:pPr>
        <w:ind w:firstLine="828"/>
        <w:rPr>
          <w:sz w:val="24"/>
          <w:szCs w:val="24"/>
        </w:rPr>
      </w:pPr>
    </w:p>
    <w:p w:rsidR="00F67ED3" w:rsidRPr="00D16403" w:rsidRDefault="000261CA" w:rsidP="000261CA">
      <w:pPr>
        <w:pStyle w:val="a"/>
      </w:pPr>
      <w:bookmarkStart w:id="5" w:name="_Ref420930270"/>
      <w:r>
        <w:lastRenderedPageBreak/>
        <w:t xml:space="preserve">— </w:t>
      </w:r>
      <w:r w:rsidR="00F67ED3">
        <w:t>Распределение ответов на вопрос «На чём сегодня сосредоточено Ваше основное внимание?», данные по РФ</w:t>
      </w:r>
      <w:bookmarkEnd w:id="5"/>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8"/>
        <w:gridCol w:w="1716"/>
        <w:gridCol w:w="1316"/>
        <w:gridCol w:w="1976"/>
        <w:gridCol w:w="1604"/>
      </w:tblGrid>
      <w:tr w:rsidR="00F67ED3" w:rsidRPr="00EA23E0" w:rsidTr="00F67ED3">
        <w:trPr>
          <w:trHeight w:val="300"/>
        </w:trPr>
        <w:tc>
          <w:tcPr>
            <w:tcW w:w="2568" w:type="dxa"/>
            <w:noWrap/>
          </w:tcPr>
          <w:p w:rsidR="00F67ED3" w:rsidRPr="00EA23E0" w:rsidRDefault="00F67ED3" w:rsidP="000261CA">
            <w:pPr>
              <w:pStyle w:val="12"/>
            </w:pPr>
          </w:p>
        </w:tc>
        <w:tc>
          <w:tcPr>
            <w:tcW w:w="1716" w:type="dxa"/>
            <w:noWrap/>
            <w:vAlign w:val="center"/>
          </w:tcPr>
          <w:p w:rsidR="00F67ED3" w:rsidRPr="00EA23E0" w:rsidRDefault="00F67ED3" w:rsidP="000261CA">
            <w:pPr>
              <w:pStyle w:val="12"/>
            </w:pPr>
            <w:r>
              <w:t>0 – 1 год</w:t>
            </w:r>
          </w:p>
        </w:tc>
        <w:tc>
          <w:tcPr>
            <w:tcW w:w="1316" w:type="dxa"/>
            <w:noWrap/>
            <w:vAlign w:val="center"/>
          </w:tcPr>
          <w:p w:rsidR="00F67ED3" w:rsidRPr="00EA23E0" w:rsidRDefault="00F67ED3" w:rsidP="000261CA">
            <w:pPr>
              <w:pStyle w:val="12"/>
            </w:pPr>
            <w:r>
              <w:t>1 – 2 года</w:t>
            </w:r>
          </w:p>
        </w:tc>
        <w:tc>
          <w:tcPr>
            <w:tcW w:w="1976" w:type="dxa"/>
            <w:noWrap/>
            <w:vAlign w:val="center"/>
          </w:tcPr>
          <w:p w:rsidR="00F67ED3" w:rsidRPr="00EA23E0" w:rsidRDefault="00F67ED3" w:rsidP="000261CA">
            <w:pPr>
              <w:pStyle w:val="12"/>
            </w:pPr>
            <w:r>
              <w:t xml:space="preserve">2 – </w:t>
            </w:r>
            <w:r w:rsidRPr="00EA23E0">
              <w:t>3</w:t>
            </w:r>
            <w:r>
              <w:t xml:space="preserve"> года</w:t>
            </w:r>
          </w:p>
        </w:tc>
        <w:tc>
          <w:tcPr>
            <w:tcW w:w="1604" w:type="dxa"/>
            <w:noWrap/>
            <w:vAlign w:val="center"/>
          </w:tcPr>
          <w:p w:rsidR="00F67ED3" w:rsidRPr="00EA23E0" w:rsidRDefault="00F67ED3" w:rsidP="000261CA">
            <w:pPr>
              <w:pStyle w:val="12"/>
            </w:pPr>
            <w:r>
              <w:t>Более 3 лет</w:t>
            </w:r>
          </w:p>
        </w:tc>
      </w:tr>
      <w:tr w:rsidR="00F67ED3" w:rsidRPr="00EA23E0" w:rsidTr="00F67ED3">
        <w:trPr>
          <w:trHeight w:val="300"/>
        </w:trPr>
        <w:tc>
          <w:tcPr>
            <w:tcW w:w="2568" w:type="dxa"/>
            <w:noWrap/>
          </w:tcPr>
          <w:p w:rsidR="00F67ED3" w:rsidRPr="00EA23E0" w:rsidRDefault="00F67ED3" w:rsidP="000261CA">
            <w:pPr>
              <w:pStyle w:val="12"/>
            </w:pPr>
            <w:r w:rsidRPr="00EA23E0">
              <w:t>1, адапт</w:t>
            </w:r>
            <w:r>
              <w:t>ация</w:t>
            </w:r>
            <w:r w:rsidRPr="00EA23E0">
              <w:t xml:space="preserve"> к ОУ</w:t>
            </w:r>
          </w:p>
        </w:tc>
        <w:tc>
          <w:tcPr>
            <w:tcW w:w="1716" w:type="dxa"/>
            <w:noWrap/>
            <w:vAlign w:val="center"/>
          </w:tcPr>
          <w:p w:rsidR="00F67ED3" w:rsidRPr="009247B6" w:rsidRDefault="00F67ED3" w:rsidP="000261CA">
            <w:pPr>
              <w:pStyle w:val="12"/>
              <w:rPr>
                <w:color w:val="00FF00"/>
              </w:rPr>
            </w:pPr>
            <w:r w:rsidRPr="009247B6">
              <w:rPr>
                <w:color w:val="00FF00"/>
              </w:rPr>
              <w:t>16,51%</w:t>
            </w:r>
          </w:p>
        </w:tc>
        <w:tc>
          <w:tcPr>
            <w:tcW w:w="1316" w:type="dxa"/>
            <w:noWrap/>
            <w:vAlign w:val="center"/>
          </w:tcPr>
          <w:p w:rsidR="00F67ED3" w:rsidRPr="009247B6" w:rsidRDefault="00F67ED3" w:rsidP="000261CA">
            <w:pPr>
              <w:pStyle w:val="12"/>
              <w:rPr>
                <w:color w:val="00FF00"/>
              </w:rPr>
            </w:pPr>
            <w:r w:rsidRPr="009247B6">
              <w:rPr>
                <w:color w:val="00FF00"/>
              </w:rPr>
              <w:t>11,35%</w:t>
            </w:r>
          </w:p>
        </w:tc>
        <w:tc>
          <w:tcPr>
            <w:tcW w:w="1976" w:type="dxa"/>
            <w:noWrap/>
            <w:vAlign w:val="center"/>
          </w:tcPr>
          <w:p w:rsidR="00F67ED3" w:rsidRPr="009247B6" w:rsidRDefault="00F67ED3" w:rsidP="000261CA">
            <w:pPr>
              <w:pStyle w:val="12"/>
              <w:rPr>
                <w:color w:val="00FF00"/>
              </w:rPr>
            </w:pPr>
            <w:r w:rsidRPr="009247B6">
              <w:rPr>
                <w:color w:val="00FF00"/>
              </w:rPr>
              <w:t>8,82%</w:t>
            </w:r>
          </w:p>
        </w:tc>
        <w:tc>
          <w:tcPr>
            <w:tcW w:w="1604" w:type="dxa"/>
            <w:noWrap/>
            <w:vAlign w:val="center"/>
          </w:tcPr>
          <w:p w:rsidR="00F67ED3" w:rsidRPr="00EA23E0" w:rsidRDefault="00F67ED3" w:rsidP="000261CA">
            <w:pPr>
              <w:pStyle w:val="12"/>
            </w:pPr>
            <w:r w:rsidRPr="00EA23E0">
              <w:t>15,38%</w:t>
            </w:r>
          </w:p>
        </w:tc>
      </w:tr>
      <w:tr w:rsidR="00F67ED3" w:rsidRPr="00EA23E0" w:rsidTr="00F67ED3">
        <w:trPr>
          <w:trHeight w:val="300"/>
        </w:trPr>
        <w:tc>
          <w:tcPr>
            <w:tcW w:w="2568" w:type="dxa"/>
            <w:noWrap/>
          </w:tcPr>
          <w:p w:rsidR="00F67ED3" w:rsidRPr="00EA23E0" w:rsidRDefault="00F67ED3" w:rsidP="000261CA">
            <w:pPr>
              <w:pStyle w:val="12"/>
            </w:pPr>
            <w:r w:rsidRPr="00EA23E0">
              <w:t>2, адапт</w:t>
            </w:r>
            <w:r>
              <w:t>ация</w:t>
            </w:r>
            <w:r w:rsidRPr="00EA23E0">
              <w:t xml:space="preserve"> к проф</w:t>
            </w:r>
            <w:r>
              <w:t>ессии</w:t>
            </w:r>
          </w:p>
        </w:tc>
        <w:tc>
          <w:tcPr>
            <w:tcW w:w="1716" w:type="dxa"/>
            <w:noWrap/>
            <w:vAlign w:val="center"/>
          </w:tcPr>
          <w:p w:rsidR="00F67ED3" w:rsidRPr="009247B6" w:rsidRDefault="00F67ED3" w:rsidP="000261CA">
            <w:pPr>
              <w:pStyle w:val="12"/>
              <w:rPr>
                <w:color w:val="00FF00"/>
              </w:rPr>
            </w:pPr>
            <w:r w:rsidRPr="009247B6">
              <w:rPr>
                <w:color w:val="00FF00"/>
              </w:rPr>
              <w:t>39,66%</w:t>
            </w:r>
          </w:p>
        </w:tc>
        <w:tc>
          <w:tcPr>
            <w:tcW w:w="1316" w:type="dxa"/>
            <w:noWrap/>
            <w:vAlign w:val="center"/>
          </w:tcPr>
          <w:p w:rsidR="00F67ED3" w:rsidRPr="009247B6" w:rsidRDefault="00F67ED3" w:rsidP="000261CA">
            <w:pPr>
              <w:pStyle w:val="12"/>
              <w:rPr>
                <w:color w:val="00FF00"/>
              </w:rPr>
            </w:pPr>
            <w:r w:rsidRPr="009247B6">
              <w:rPr>
                <w:color w:val="00FF00"/>
              </w:rPr>
              <w:t>23,79%</w:t>
            </w:r>
          </w:p>
        </w:tc>
        <w:tc>
          <w:tcPr>
            <w:tcW w:w="1976" w:type="dxa"/>
            <w:noWrap/>
            <w:vAlign w:val="center"/>
          </w:tcPr>
          <w:p w:rsidR="00F67ED3" w:rsidRPr="009247B6" w:rsidRDefault="00F67ED3" w:rsidP="000261CA">
            <w:pPr>
              <w:pStyle w:val="12"/>
              <w:rPr>
                <w:color w:val="00FF00"/>
              </w:rPr>
            </w:pPr>
            <w:r w:rsidRPr="009247B6">
              <w:rPr>
                <w:color w:val="00FF00"/>
              </w:rPr>
              <w:t>15,03%</w:t>
            </w:r>
          </w:p>
        </w:tc>
        <w:tc>
          <w:tcPr>
            <w:tcW w:w="1604" w:type="dxa"/>
            <w:noWrap/>
            <w:vAlign w:val="center"/>
          </w:tcPr>
          <w:p w:rsidR="00F67ED3" w:rsidRPr="00EA23E0" w:rsidRDefault="00F67ED3" w:rsidP="000261CA">
            <w:pPr>
              <w:pStyle w:val="12"/>
            </w:pPr>
            <w:r w:rsidRPr="00EA23E0">
              <w:t>15,38%</w:t>
            </w:r>
          </w:p>
        </w:tc>
      </w:tr>
      <w:tr w:rsidR="00F67ED3" w:rsidRPr="00EA23E0" w:rsidTr="00F67ED3">
        <w:trPr>
          <w:trHeight w:val="300"/>
        </w:trPr>
        <w:tc>
          <w:tcPr>
            <w:tcW w:w="2568" w:type="dxa"/>
            <w:noWrap/>
          </w:tcPr>
          <w:p w:rsidR="00F67ED3" w:rsidRPr="00EA23E0" w:rsidRDefault="00F67ED3" w:rsidP="000261CA">
            <w:pPr>
              <w:pStyle w:val="12"/>
            </w:pPr>
            <w:r w:rsidRPr="00EA23E0">
              <w:t>3, общение с детьми</w:t>
            </w:r>
          </w:p>
        </w:tc>
        <w:tc>
          <w:tcPr>
            <w:tcW w:w="1716" w:type="dxa"/>
            <w:noWrap/>
            <w:vAlign w:val="center"/>
          </w:tcPr>
          <w:p w:rsidR="00F67ED3" w:rsidRPr="009247B6" w:rsidRDefault="00F67ED3" w:rsidP="000261CA">
            <w:pPr>
              <w:pStyle w:val="12"/>
              <w:rPr>
                <w:color w:val="00FF00"/>
              </w:rPr>
            </w:pPr>
            <w:r w:rsidRPr="009247B6">
              <w:rPr>
                <w:color w:val="00FF00"/>
              </w:rPr>
              <w:t>42,09%</w:t>
            </w:r>
          </w:p>
        </w:tc>
        <w:tc>
          <w:tcPr>
            <w:tcW w:w="1316" w:type="dxa"/>
            <w:noWrap/>
            <w:vAlign w:val="center"/>
          </w:tcPr>
          <w:p w:rsidR="00F67ED3" w:rsidRPr="009247B6" w:rsidRDefault="00F67ED3" w:rsidP="000261CA">
            <w:pPr>
              <w:pStyle w:val="12"/>
              <w:rPr>
                <w:color w:val="00FF00"/>
              </w:rPr>
            </w:pPr>
            <w:r w:rsidRPr="009247B6">
              <w:rPr>
                <w:color w:val="00FF00"/>
              </w:rPr>
              <w:t>38,00%</w:t>
            </w:r>
          </w:p>
        </w:tc>
        <w:tc>
          <w:tcPr>
            <w:tcW w:w="1976" w:type="dxa"/>
            <w:noWrap/>
            <w:vAlign w:val="center"/>
          </w:tcPr>
          <w:p w:rsidR="00F67ED3" w:rsidRPr="009247B6" w:rsidRDefault="00F67ED3" w:rsidP="000261CA">
            <w:pPr>
              <w:pStyle w:val="12"/>
              <w:rPr>
                <w:color w:val="00FF00"/>
              </w:rPr>
            </w:pPr>
            <w:r w:rsidRPr="009247B6">
              <w:rPr>
                <w:color w:val="00FF00"/>
              </w:rPr>
              <w:t>36,28%</w:t>
            </w:r>
          </w:p>
        </w:tc>
        <w:tc>
          <w:tcPr>
            <w:tcW w:w="1604" w:type="dxa"/>
            <w:noWrap/>
            <w:vAlign w:val="center"/>
          </w:tcPr>
          <w:p w:rsidR="00F67ED3" w:rsidRPr="00EA23E0" w:rsidRDefault="00F67ED3" w:rsidP="000261CA">
            <w:pPr>
              <w:pStyle w:val="12"/>
            </w:pPr>
            <w:r w:rsidRPr="00EA23E0">
              <w:t>30,77%</w:t>
            </w:r>
          </w:p>
        </w:tc>
      </w:tr>
      <w:tr w:rsidR="00F67ED3" w:rsidRPr="00EA23E0" w:rsidTr="00F67ED3">
        <w:trPr>
          <w:trHeight w:val="300"/>
        </w:trPr>
        <w:tc>
          <w:tcPr>
            <w:tcW w:w="2568" w:type="dxa"/>
            <w:noWrap/>
          </w:tcPr>
          <w:p w:rsidR="00F67ED3" w:rsidRPr="00EA23E0" w:rsidRDefault="00F67ED3" w:rsidP="000261CA">
            <w:pPr>
              <w:pStyle w:val="12"/>
            </w:pPr>
            <w:r w:rsidRPr="00EA23E0">
              <w:t>4, предмет</w:t>
            </w:r>
          </w:p>
        </w:tc>
        <w:tc>
          <w:tcPr>
            <w:tcW w:w="1716" w:type="dxa"/>
            <w:noWrap/>
            <w:vAlign w:val="center"/>
          </w:tcPr>
          <w:p w:rsidR="00F67ED3" w:rsidRPr="00EA23E0" w:rsidRDefault="00F67ED3" w:rsidP="000261CA">
            <w:pPr>
              <w:pStyle w:val="12"/>
            </w:pPr>
            <w:r w:rsidRPr="00EA23E0">
              <w:t>19,38%</w:t>
            </w:r>
          </w:p>
        </w:tc>
        <w:tc>
          <w:tcPr>
            <w:tcW w:w="1316" w:type="dxa"/>
            <w:noWrap/>
            <w:vAlign w:val="center"/>
          </w:tcPr>
          <w:p w:rsidR="00F67ED3" w:rsidRPr="00EA23E0" w:rsidRDefault="00F67ED3" w:rsidP="000261CA">
            <w:pPr>
              <w:pStyle w:val="12"/>
            </w:pPr>
            <w:r w:rsidRPr="00EA23E0">
              <w:t>22,33%</w:t>
            </w:r>
          </w:p>
        </w:tc>
        <w:tc>
          <w:tcPr>
            <w:tcW w:w="1976" w:type="dxa"/>
            <w:noWrap/>
            <w:vAlign w:val="center"/>
          </w:tcPr>
          <w:p w:rsidR="00F67ED3" w:rsidRPr="00EA23E0" w:rsidRDefault="00F67ED3" w:rsidP="000261CA">
            <w:pPr>
              <w:pStyle w:val="12"/>
            </w:pPr>
            <w:r w:rsidRPr="00EA23E0">
              <w:t>21,89%</w:t>
            </w:r>
          </w:p>
        </w:tc>
        <w:tc>
          <w:tcPr>
            <w:tcW w:w="1604" w:type="dxa"/>
            <w:noWrap/>
            <w:vAlign w:val="center"/>
          </w:tcPr>
          <w:p w:rsidR="00F67ED3" w:rsidRPr="00EA23E0" w:rsidRDefault="00F67ED3" w:rsidP="000261CA">
            <w:pPr>
              <w:pStyle w:val="12"/>
            </w:pPr>
            <w:r w:rsidRPr="00EA23E0">
              <w:t>3,85%</w:t>
            </w:r>
          </w:p>
        </w:tc>
      </w:tr>
      <w:tr w:rsidR="00F67ED3" w:rsidRPr="00EA23E0" w:rsidTr="00F67ED3">
        <w:trPr>
          <w:trHeight w:val="300"/>
        </w:trPr>
        <w:tc>
          <w:tcPr>
            <w:tcW w:w="2568" w:type="dxa"/>
            <w:noWrap/>
          </w:tcPr>
          <w:p w:rsidR="00F67ED3" w:rsidRPr="00EA23E0" w:rsidRDefault="00F67ED3" w:rsidP="000261CA">
            <w:pPr>
              <w:pStyle w:val="12"/>
            </w:pPr>
            <w:r w:rsidRPr="00EA23E0">
              <w:t>5, техники препод</w:t>
            </w:r>
            <w:r>
              <w:t>авания</w:t>
            </w:r>
          </w:p>
        </w:tc>
        <w:tc>
          <w:tcPr>
            <w:tcW w:w="1716" w:type="dxa"/>
            <w:noWrap/>
            <w:vAlign w:val="center"/>
          </w:tcPr>
          <w:p w:rsidR="00F67ED3" w:rsidRPr="009247B6" w:rsidRDefault="00F67ED3" w:rsidP="000261CA">
            <w:pPr>
              <w:pStyle w:val="12"/>
              <w:rPr>
                <w:color w:val="FF0000"/>
              </w:rPr>
            </w:pPr>
            <w:r w:rsidRPr="009247B6">
              <w:rPr>
                <w:color w:val="FF0000"/>
              </w:rPr>
              <w:t>37,32%</w:t>
            </w:r>
          </w:p>
        </w:tc>
        <w:tc>
          <w:tcPr>
            <w:tcW w:w="1316" w:type="dxa"/>
            <w:noWrap/>
            <w:vAlign w:val="center"/>
          </w:tcPr>
          <w:p w:rsidR="00F67ED3" w:rsidRPr="009247B6" w:rsidRDefault="00F67ED3" w:rsidP="000261CA">
            <w:pPr>
              <w:pStyle w:val="12"/>
              <w:rPr>
                <w:color w:val="FF0000"/>
              </w:rPr>
            </w:pPr>
            <w:r w:rsidRPr="009247B6">
              <w:rPr>
                <w:color w:val="FF0000"/>
              </w:rPr>
              <w:t>39,44%</w:t>
            </w:r>
          </w:p>
        </w:tc>
        <w:tc>
          <w:tcPr>
            <w:tcW w:w="1976" w:type="dxa"/>
            <w:noWrap/>
            <w:vAlign w:val="center"/>
          </w:tcPr>
          <w:p w:rsidR="00F67ED3" w:rsidRPr="009247B6" w:rsidRDefault="00F67ED3" w:rsidP="000261CA">
            <w:pPr>
              <w:pStyle w:val="12"/>
              <w:rPr>
                <w:color w:val="FF0000"/>
              </w:rPr>
            </w:pPr>
            <w:r w:rsidRPr="009247B6">
              <w:rPr>
                <w:color w:val="FF0000"/>
              </w:rPr>
              <w:t>40,76%</w:t>
            </w:r>
          </w:p>
        </w:tc>
        <w:tc>
          <w:tcPr>
            <w:tcW w:w="1604" w:type="dxa"/>
            <w:noWrap/>
            <w:vAlign w:val="center"/>
          </w:tcPr>
          <w:p w:rsidR="00F67ED3" w:rsidRPr="00EA23E0" w:rsidRDefault="00F67ED3" w:rsidP="000261CA">
            <w:pPr>
              <w:pStyle w:val="12"/>
            </w:pPr>
            <w:r w:rsidRPr="00EA23E0">
              <w:t>26,92%</w:t>
            </w:r>
          </w:p>
        </w:tc>
      </w:tr>
      <w:tr w:rsidR="00F67ED3" w:rsidRPr="00EA23E0" w:rsidTr="00F67ED3">
        <w:trPr>
          <w:trHeight w:val="300"/>
        </w:trPr>
        <w:tc>
          <w:tcPr>
            <w:tcW w:w="2568" w:type="dxa"/>
            <w:noWrap/>
          </w:tcPr>
          <w:p w:rsidR="00F67ED3" w:rsidRPr="00EA23E0" w:rsidRDefault="00F67ED3" w:rsidP="000261CA">
            <w:pPr>
              <w:pStyle w:val="12"/>
            </w:pPr>
            <w:r w:rsidRPr="00EA23E0">
              <w:t>6, родители</w:t>
            </w:r>
          </w:p>
        </w:tc>
        <w:tc>
          <w:tcPr>
            <w:tcW w:w="1716" w:type="dxa"/>
            <w:noWrap/>
            <w:vAlign w:val="center"/>
          </w:tcPr>
          <w:p w:rsidR="00F67ED3" w:rsidRPr="009247B6" w:rsidRDefault="00F67ED3" w:rsidP="000261CA">
            <w:pPr>
              <w:pStyle w:val="12"/>
              <w:rPr>
                <w:color w:val="FF0000"/>
              </w:rPr>
            </w:pPr>
            <w:r w:rsidRPr="009247B6">
              <w:rPr>
                <w:color w:val="FF0000"/>
              </w:rPr>
              <w:t>9,09%</w:t>
            </w:r>
          </w:p>
        </w:tc>
        <w:tc>
          <w:tcPr>
            <w:tcW w:w="1316" w:type="dxa"/>
            <w:noWrap/>
            <w:vAlign w:val="center"/>
          </w:tcPr>
          <w:p w:rsidR="00F67ED3" w:rsidRPr="009247B6" w:rsidRDefault="00F67ED3" w:rsidP="000261CA">
            <w:pPr>
              <w:pStyle w:val="12"/>
              <w:rPr>
                <w:color w:val="FF0000"/>
              </w:rPr>
            </w:pPr>
            <w:r w:rsidRPr="009247B6">
              <w:rPr>
                <w:color w:val="FF0000"/>
              </w:rPr>
              <w:t>11,54%</w:t>
            </w:r>
          </w:p>
        </w:tc>
        <w:tc>
          <w:tcPr>
            <w:tcW w:w="1976" w:type="dxa"/>
            <w:noWrap/>
            <w:vAlign w:val="center"/>
          </w:tcPr>
          <w:p w:rsidR="00F67ED3" w:rsidRPr="00EA23E0" w:rsidRDefault="00F67ED3" w:rsidP="000261CA">
            <w:pPr>
              <w:pStyle w:val="12"/>
            </w:pPr>
            <w:r w:rsidRPr="00EA23E0">
              <w:t>11,39%</w:t>
            </w:r>
          </w:p>
        </w:tc>
        <w:tc>
          <w:tcPr>
            <w:tcW w:w="1604" w:type="dxa"/>
            <w:noWrap/>
            <w:vAlign w:val="center"/>
          </w:tcPr>
          <w:p w:rsidR="00F67ED3" w:rsidRPr="00EA23E0" w:rsidRDefault="00F67ED3" w:rsidP="000261CA">
            <w:pPr>
              <w:pStyle w:val="12"/>
            </w:pPr>
            <w:r w:rsidRPr="00EA23E0">
              <w:t>7,69%</w:t>
            </w:r>
          </w:p>
        </w:tc>
      </w:tr>
      <w:tr w:rsidR="00F67ED3" w:rsidRPr="00EA23E0" w:rsidTr="00F67ED3">
        <w:trPr>
          <w:trHeight w:val="300"/>
        </w:trPr>
        <w:tc>
          <w:tcPr>
            <w:tcW w:w="2568" w:type="dxa"/>
            <w:noWrap/>
          </w:tcPr>
          <w:p w:rsidR="00F67ED3" w:rsidRPr="00EA23E0" w:rsidRDefault="00F67ED3" w:rsidP="000261CA">
            <w:pPr>
              <w:pStyle w:val="12"/>
            </w:pPr>
            <w:r w:rsidRPr="00EA23E0">
              <w:t xml:space="preserve">7, </w:t>
            </w:r>
            <w:r>
              <w:t xml:space="preserve">уметь </w:t>
            </w:r>
            <w:r w:rsidRPr="00EA23E0">
              <w:t>находить новое знание</w:t>
            </w:r>
          </w:p>
        </w:tc>
        <w:tc>
          <w:tcPr>
            <w:tcW w:w="1716" w:type="dxa"/>
            <w:noWrap/>
            <w:vAlign w:val="center"/>
          </w:tcPr>
          <w:p w:rsidR="00F67ED3" w:rsidRPr="009247B6" w:rsidRDefault="00F67ED3" w:rsidP="000261CA">
            <w:pPr>
              <w:pStyle w:val="12"/>
              <w:rPr>
                <w:color w:val="FF0000"/>
              </w:rPr>
            </w:pPr>
            <w:r w:rsidRPr="009247B6">
              <w:rPr>
                <w:color w:val="FF0000"/>
              </w:rPr>
              <w:t>26,60%</w:t>
            </w:r>
          </w:p>
        </w:tc>
        <w:tc>
          <w:tcPr>
            <w:tcW w:w="1316" w:type="dxa"/>
            <w:noWrap/>
            <w:vAlign w:val="center"/>
          </w:tcPr>
          <w:p w:rsidR="00F67ED3" w:rsidRPr="009247B6" w:rsidRDefault="00F67ED3" w:rsidP="000261CA">
            <w:pPr>
              <w:pStyle w:val="12"/>
              <w:rPr>
                <w:color w:val="FF0000"/>
              </w:rPr>
            </w:pPr>
            <w:r w:rsidRPr="009247B6">
              <w:rPr>
                <w:color w:val="FF0000"/>
              </w:rPr>
              <w:t>30,71%</w:t>
            </w:r>
          </w:p>
        </w:tc>
        <w:tc>
          <w:tcPr>
            <w:tcW w:w="1976" w:type="dxa"/>
            <w:noWrap/>
            <w:vAlign w:val="center"/>
          </w:tcPr>
          <w:p w:rsidR="00F67ED3" w:rsidRPr="009247B6" w:rsidRDefault="00F67ED3" w:rsidP="000261CA">
            <w:pPr>
              <w:pStyle w:val="12"/>
              <w:rPr>
                <w:color w:val="FF0000"/>
              </w:rPr>
            </w:pPr>
            <w:r w:rsidRPr="009247B6">
              <w:rPr>
                <w:color w:val="FF0000"/>
              </w:rPr>
              <w:t>34,48%</w:t>
            </w:r>
          </w:p>
        </w:tc>
        <w:tc>
          <w:tcPr>
            <w:tcW w:w="1604" w:type="dxa"/>
            <w:noWrap/>
            <w:vAlign w:val="center"/>
          </w:tcPr>
          <w:p w:rsidR="00F67ED3" w:rsidRPr="00EA23E0" w:rsidRDefault="00F67ED3" w:rsidP="000261CA">
            <w:pPr>
              <w:pStyle w:val="12"/>
            </w:pPr>
            <w:r w:rsidRPr="00EA23E0">
              <w:t>26,92%</w:t>
            </w:r>
          </w:p>
        </w:tc>
      </w:tr>
      <w:tr w:rsidR="00F67ED3" w:rsidRPr="00EA23E0" w:rsidTr="00F67ED3">
        <w:trPr>
          <w:trHeight w:val="300"/>
        </w:trPr>
        <w:tc>
          <w:tcPr>
            <w:tcW w:w="2568" w:type="dxa"/>
            <w:noWrap/>
          </w:tcPr>
          <w:p w:rsidR="00F67ED3" w:rsidRPr="00EA23E0" w:rsidRDefault="00F67ED3" w:rsidP="000261CA">
            <w:pPr>
              <w:pStyle w:val="12"/>
            </w:pPr>
            <w:r w:rsidRPr="00EA23E0">
              <w:t>8, документы</w:t>
            </w:r>
          </w:p>
        </w:tc>
        <w:tc>
          <w:tcPr>
            <w:tcW w:w="1716" w:type="dxa"/>
            <w:noWrap/>
            <w:vAlign w:val="center"/>
          </w:tcPr>
          <w:p w:rsidR="00F67ED3" w:rsidRPr="00EA23E0" w:rsidRDefault="00F67ED3" w:rsidP="000261CA">
            <w:pPr>
              <w:pStyle w:val="12"/>
            </w:pPr>
            <w:r w:rsidRPr="00EA23E0">
              <w:t>24,21%</w:t>
            </w:r>
          </w:p>
        </w:tc>
        <w:tc>
          <w:tcPr>
            <w:tcW w:w="1316" w:type="dxa"/>
            <w:noWrap/>
            <w:vAlign w:val="center"/>
          </w:tcPr>
          <w:p w:rsidR="00F67ED3" w:rsidRPr="00EA23E0" w:rsidRDefault="00F67ED3" w:rsidP="000261CA">
            <w:pPr>
              <w:pStyle w:val="12"/>
            </w:pPr>
            <w:r w:rsidRPr="00EA23E0">
              <w:t>23,89%</w:t>
            </w:r>
          </w:p>
        </w:tc>
        <w:tc>
          <w:tcPr>
            <w:tcW w:w="1976" w:type="dxa"/>
            <w:noWrap/>
            <w:vAlign w:val="center"/>
          </w:tcPr>
          <w:p w:rsidR="00F67ED3" w:rsidRPr="00EA23E0" w:rsidRDefault="00F67ED3" w:rsidP="000261CA">
            <w:pPr>
              <w:pStyle w:val="12"/>
            </w:pPr>
            <w:r w:rsidRPr="00EA23E0">
              <w:t>23,49%</w:t>
            </w:r>
          </w:p>
        </w:tc>
        <w:tc>
          <w:tcPr>
            <w:tcW w:w="1604" w:type="dxa"/>
            <w:noWrap/>
            <w:vAlign w:val="center"/>
          </w:tcPr>
          <w:p w:rsidR="00F67ED3" w:rsidRPr="00EA23E0" w:rsidRDefault="00F67ED3" w:rsidP="000261CA">
            <w:pPr>
              <w:pStyle w:val="12"/>
            </w:pPr>
            <w:r w:rsidRPr="00EA23E0">
              <w:t>30,77%</w:t>
            </w:r>
          </w:p>
        </w:tc>
      </w:tr>
      <w:tr w:rsidR="00F67ED3" w:rsidRPr="00EA23E0" w:rsidTr="00F67ED3">
        <w:trPr>
          <w:trHeight w:val="300"/>
        </w:trPr>
        <w:tc>
          <w:tcPr>
            <w:tcW w:w="2568" w:type="dxa"/>
            <w:noWrap/>
          </w:tcPr>
          <w:p w:rsidR="00F67ED3" w:rsidRPr="00EA23E0" w:rsidRDefault="00F67ED3" w:rsidP="000261CA">
            <w:pPr>
              <w:pStyle w:val="12"/>
            </w:pPr>
            <w:r w:rsidRPr="00EA23E0">
              <w:t>9, кач</w:t>
            </w:r>
            <w:r>
              <w:t>ест</w:t>
            </w:r>
            <w:r w:rsidRPr="00EA23E0">
              <w:t>во препод</w:t>
            </w:r>
            <w:r>
              <w:t>авания</w:t>
            </w:r>
          </w:p>
        </w:tc>
        <w:tc>
          <w:tcPr>
            <w:tcW w:w="1716" w:type="dxa"/>
            <w:noWrap/>
            <w:vAlign w:val="center"/>
          </w:tcPr>
          <w:p w:rsidR="00F67ED3" w:rsidRPr="009247B6" w:rsidRDefault="00F67ED3" w:rsidP="000261CA">
            <w:pPr>
              <w:pStyle w:val="12"/>
              <w:rPr>
                <w:color w:val="FF0000"/>
              </w:rPr>
            </w:pPr>
            <w:r w:rsidRPr="009247B6">
              <w:rPr>
                <w:color w:val="FF0000"/>
              </w:rPr>
              <w:t>31,55%</w:t>
            </w:r>
          </w:p>
        </w:tc>
        <w:tc>
          <w:tcPr>
            <w:tcW w:w="1316" w:type="dxa"/>
            <w:noWrap/>
            <w:vAlign w:val="center"/>
          </w:tcPr>
          <w:p w:rsidR="00F67ED3" w:rsidRPr="009247B6" w:rsidRDefault="00F67ED3" w:rsidP="000261CA">
            <w:pPr>
              <w:pStyle w:val="12"/>
              <w:rPr>
                <w:color w:val="FF0000"/>
              </w:rPr>
            </w:pPr>
            <w:r w:rsidRPr="009247B6">
              <w:rPr>
                <w:color w:val="FF0000"/>
              </w:rPr>
              <w:t>37,35%</w:t>
            </w:r>
          </w:p>
        </w:tc>
        <w:tc>
          <w:tcPr>
            <w:tcW w:w="1976" w:type="dxa"/>
            <w:noWrap/>
            <w:vAlign w:val="center"/>
          </w:tcPr>
          <w:p w:rsidR="00F67ED3" w:rsidRPr="009247B6" w:rsidRDefault="00F67ED3" w:rsidP="000261CA">
            <w:pPr>
              <w:pStyle w:val="12"/>
              <w:rPr>
                <w:color w:val="FF0000"/>
              </w:rPr>
            </w:pPr>
            <w:r w:rsidRPr="009247B6">
              <w:rPr>
                <w:color w:val="FF0000"/>
              </w:rPr>
              <w:t>42,40%</w:t>
            </w:r>
          </w:p>
        </w:tc>
        <w:tc>
          <w:tcPr>
            <w:tcW w:w="1604" w:type="dxa"/>
            <w:noWrap/>
            <w:vAlign w:val="center"/>
          </w:tcPr>
          <w:p w:rsidR="00F67ED3" w:rsidRPr="00EA23E0" w:rsidRDefault="00F67ED3" w:rsidP="000261CA">
            <w:pPr>
              <w:pStyle w:val="12"/>
            </w:pPr>
            <w:r w:rsidRPr="00EA23E0">
              <w:t>38,46%</w:t>
            </w:r>
          </w:p>
        </w:tc>
      </w:tr>
      <w:tr w:rsidR="00F67ED3" w:rsidRPr="00EA23E0" w:rsidTr="00F67ED3">
        <w:trPr>
          <w:trHeight w:val="300"/>
        </w:trPr>
        <w:tc>
          <w:tcPr>
            <w:tcW w:w="2568" w:type="dxa"/>
            <w:noWrap/>
          </w:tcPr>
          <w:p w:rsidR="00F67ED3" w:rsidRPr="00EA23E0" w:rsidRDefault="00F67ED3" w:rsidP="000261CA">
            <w:pPr>
              <w:pStyle w:val="12"/>
            </w:pPr>
            <w:r>
              <w:t>10, успеваемос</w:t>
            </w:r>
            <w:r w:rsidRPr="00EA23E0">
              <w:t>ть</w:t>
            </w:r>
          </w:p>
        </w:tc>
        <w:tc>
          <w:tcPr>
            <w:tcW w:w="1716" w:type="dxa"/>
            <w:noWrap/>
            <w:vAlign w:val="center"/>
          </w:tcPr>
          <w:p w:rsidR="00F67ED3" w:rsidRPr="009247B6" w:rsidRDefault="00F67ED3" w:rsidP="000261CA">
            <w:pPr>
              <w:pStyle w:val="12"/>
              <w:rPr>
                <w:color w:val="FF0000"/>
              </w:rPr>
            </w:pPr>
            <w:r w:rsidRPr="009247B6">
              <w:rPr>
                <w:color w:val="FF0000"/>
              </w:rPr>
              <w:t>22,48%</w:t>
            </w:r>
          </w:p>
        </w:tc>
        <w:tc>
          <w:tcPr>
            <w:tcW w:w="1316" w:type="dxa"/>
            <w:noWrap/>
            <w:vAlign w:val="center"/>
          </w:tcPr>
          <w:p w:rsidR="00F67ED3" w:rsidRPr="009247B6" w:rsidRDefault="00F67ED3" w:rsidP="000261CA">
            <w:pPr>
              <w:pStyle w:val="12"/>
              <w:rPr>
                <w:color w:val="FF0000"/>
              </w:rPr>
            </w:pPr>
            <w:r w:rsidRPr="009247B6">
              <w:rPr>
                <w:color w:val="FF0000"/>
              </w:rPr>
              <w:t>26,37%</w:t>
            </w:r>
          </w:p>
        </w:tc>
        <w:tc>
          <w:tcPr>
            <w:tcW w:w="1976" w:type="dxa"/>
            <w:noWrap/>
            <w:vAlign w:val="center"/>
          </w:tcPr>
          <w:p w:rsidR="00F67ED3" w:rsidRPr="009247B6" w:rsidRDefault="00F67ED3" w:rsidP="000261CA">
            <w:pPr>
              <w:pStyle w:val="12"/>
              <w:rPr>
                <w:color w:val="FF0000"/>
              </w:rPr>
            </w:pPr>
            <w:r w:rsidRPr="009247B6">
              <w:rPr>
                <w:color w:val="FF0000"/>
              </w:rPr>
              <w:t>27,94%</w:t>
            </w:r>
          </w:p>
        </w:tc>
        <w:tc>
          <w:tcPr>
            <w:tcW w:w="1604" w:type="dxa"/>
            <w:noWrap/>
            <w:vAlign w:val="center"/>
          </w:tcPr>
          <w:p w:rsidR="00F67ED3" w:rsidRPr="00EA23E0" w:rsidRDefault="00F67ED3" w:rsidP="000261CA">
            <w:pPr>
              <w:pStyle w:val="12"/>
            </w:pPr>
            <w:r w:rsidRPr="00EA23E0">
              <w:t>38,46%</w:t>
            </w:r>
          </w:p>
        </w:tc>
      </w:tr>
      <w:tr w:rsidR="00F67ED3" w:rsidRPr="00EA23E0" w:rsidTr="00F67ED3">
        <w:trPr>
          <w:trHeight w:val="300"/>
        </w:trPr>
        <w:tc>
          <w:tcPr>
            <w:tcW w:w="2568" w:type="dxa"/>
            <w:noWrap/>
          </w:tcPr>
          <w:p w:rsidR="00F67ED3" w:rsidRPr="00EA23E0" w:rsidRDefault="00F67ED3" w:rsidP="000261CA">
            <w:pPr>
              <w:pStyle w:val="12"/>
            </w:pPr>
            <w:r w:rsidRPr="00EA23E0">
              <w:t>11, ресурсы для Де</w:t>
            </w:r>
          </w:p>
        </w:tc>
        <w:tc>
          <w:tcPr>
            <w:tcW w:w="1716" w:type="dxa"/>
            <w:noWrap/>
            <w:vAlign w:val="center"/>
          </w:tcPr>
          <w:p w:rsidR="00F67ED3" w:rsidRPr="00EA23E0" w:rsidRDefault="00F67ED3" w:rsidP="000261CA">
            <w:pPr>
              <w:pStyle w:val="12"/>
            </w:pPr>
            <w:r w:rsidRPr="00EA23E0">
              <w:t>5,38%</w:t>
            </w:r>
          </w:p>
        </w:tc>
        <w:tc>
          <w:tcPr>
            <w:tcW w:w="1316" w:type="dxa"/>
            <w:noWrap/>
            <w:vAlign w:val="center"/>
          </w:tcPr>
          <w:p w:rsidR="00F67ED3" w:rsidRPr="00EA23E0" w:rsidRDefault="00F67ED3" w:rsidP="000261CA">
            <w:pPr>
              <w:pStyle w:val="12"/>
            </w:pPr>
            <w:r w:rsidRPr="00EA23E0">
              <w:t>6,08%</w:t>
            </w:r>
          </w:p>
        </w:tc>
        <w:tc>
          <w:tcPr>
            <w:tcW w:w="1976" w:type="dxa"/>
            <w:noWrap/>
            <w:vAlign w:val="center"/>
          </w:tcPr>
          <w:p w:rsidR="00F67ED3" w:rsidRPr="00EA23E0" w:rsidRDefault="00F67ED3" w:rsidP="000261CA">
            <w:pPr>
              <w:pStyle w:val="12"/>
            </w:pPr>
            <w:r w:rsidRPr="00EA23E0">
              <w:t>8,75%</w:t>
            </w:r>
          </w:p>
        </w:tc>
        <w:tc>
          <w:tcPr>
            <w:tcW w:w="1604" w:type="dxa"/>
            <w:noWrap/>
            <w:vAlign w:val="center"/>
          </w:tcPr>
          <w:p w:rsidR="00F67ED3" w:rsidRPr="00EA23E0" w:rsidRDefault="00F67ED3" w:rsidP="000261CA">
            <w:pPr>
              <w:pStyle w:val="12"/>
            </w:pPr>
            <w:r w:rsidRPr="00EA23E0">
              <w:t>7,69%</w:t>
            </w:r>
          </w:p>
        </w:tc>
      </w:tr>
      <w:tr w:rsidR="00F67ED3" w:rsidRPr="00EA23E0" w:rsidTr="00F67ED3">
        <w:trPr>
          <w:trHeight w:val="300"/>
        </w:trPr>
        <w:tc>
          <w:tcPr>
            <w:tcW w:w="2568" w:type="dxa"/>
            <w:noWrap/>
          </w:tcPr>
          <w:p w:rsidR="00F67ED3" w:rsidRPr="00EA23E0" w:rsidRDefault="00F67ED3" w:rsidP="000261CA">
            <w:pPr>
              <w:pStyle w:val="12"/>
            </w:pPr>
            <w:r w:rsidRPr="00EA23E0">
              <w:t>12, нет горизонта</w:t>
            </w:r>
          </w:p>
        </w:tc>
        <w:tc>
          <w:tcPr>
            <w:tcW w:w="1716" w:type="dxa"/>
            <w:noWrap/>
            <w:vAlign w:val="center"/>
          </w:tcPr>
          <w:p w:rsidR="00F67ED3" w:rsidRPr="00EA23E0" w:rsidRDefault="00F67ED3" w:rsidP="000261CA">
            <w:pPr>
              <w:pStyle w:val="12"/>
            </w:pPr>
            <w:r w:rsidRPr="00EA23E0">
              <w:t>1,02%</w:t>
            </w:r>
          </w:p>
        </w:tc>
        <w:tc>
          <w:tcPr>
            <w:tcW w:w="1316" w:type="dxa"/>
            <w:noWrap/>
            <w:vAlign w:val="center"/>
          </w:tcPr>
          <w:p w:rsidR="00F67ED3" w:rsidRPr="00EA23E0" w:rsidRDefault="00F67ED3" w:rsidP="000261CA">
            <w:pPr>
              <w:pStyle w:val="12"/>
            </w:pPr>
            <w:r w:rsidRPr="00EA23E0">
              <w:t>1,23%</w:t>
            </w:r>
          </w:p>
        </w:tc>
        <w:tc>
          <w:tcPr>
            <w:tcW w:w="1976" w:type="dxa"/>
            <w:noWrap/>
            <w:vAlign w:val="center"/>
          </w:tcPr>
          <w:p w:rsidR="00F67ED3" w:rsidRPr="00EA23E0" w:rsidRDefault="00F67ED3" w:rsidP="000261CA">
            <w:pPr>
              <w:pStyle w:val="12"/>
            </w:pPr>
            <w:r w:rsidRPr="00EA23E0">
              <w:t>1,29%</w:t>
            </w:r>
          </w:p>
        </w:tc>
        <w:tc>
          <w:tcPr>
            <w:tcW w:w="1604" w:type="dxa"/>
            <w:noWrap/>
            <w:vAlign w:val="center"/>
          </w:tcPr>
          <w:p w:rsidR="00F67ED3" w:rsidRPr="00EA23E0" w:rsidRDefault="00F67ED3" w:rsidP="000261CA">
            <w:pPr>
              <w:pStyle w:val="12"/>
            </w:pPr>
            <w:r w:rsidRPr="00EA23E0">
              <w:t>0,00%</w:t>
            </w:r>
          </w:p>
        </w:tc>
      </w:tr>
      <w:tr w:rsidR="00F67ED3" w:rsidRPr="00EA23E0" w:rsidTr="00F67ED3">
        <w:trPr>
          <w:trHeight w:val="300"/>
        </w:trPr>
        <w:tc>
          <w:tcPr>
            <w:tcW w:w="2568" w:type="dxa"/>
            <w:noWrap/>
          </w:tcPr>
          <w:p w:rsidR="00F67ED3" w:rsidRPr="00EA23E0" w:rsidRDefault="00F67ED3" w:rsidP="000261CA">
            <w:pPr>
              <w:pStyle w:val="12"/>
            </w:pPr>
            <w:r w:rsidRPr="00EA23E0">
              <w:t>13, приоритеты</w:t>
            </w:r>
          </w:p>
        </w:tc>
        <w:tc>
          <w:tcPr>
            <w:tcW w:w="1716" w:type="dxa"/>
            <w:noWrap/>
            <w:vAlign w:val="center"/>
          </w:tcPr>
          <w:p w:rsidR="00F67ED3" w:rsidRPr="00EA23E0" w:rsidRDefault="00F67ED3" w:rsidP="000261CA">
            <w:pPr>
              <w:pStyle w:val="12"/>
            </w:pPr>
            <w:r w:rsidRPr="00EA23E0">
              <w:t>1,41%</w:t>
            </w:r>
          </w:p>
        </w:tc>
        <w:tc>
          <w:tcPr>
            <w:tcW w:w="1316" w:type="dxa"/>
            <w:noWrap/>
            <w:vAlign w:val="center"/>
          </w:tcPr>
          <w:p w:rsidR="00F67ED3" w:rsidRPr="00EA23E0" w:rsidRDefault="00F67ED3" w:rsidP="000261CA">
            <w:pPr>
              <w:pStyle w:val="12"/>
            </w:pPr>
            <w:r w:rsidRPr="00EA23E0">
              <w:t>2,09%</w:t>
            </w:r>
          </w:p>
        </w:tc>
        <w:tc>
          <w:tcPr>
            <w:tcW w:w="1976" w:type="dxa"/>
            <w:noWrap/>
            <w:vAlign w:val="center"/>
          </w:tcPr>
          <w:p w:rsidR="00F67ED3" w:rsidRPr="00EA23E0" w:rsidRDefault="00F67ED3" w:rsidP="000261CA">
            <w:pPr>
              <w:pStyle w:val="12"/>
            </w:pPr>
            <w:r w:rsidRPr="00EA23E0">
              <w:t>1,94%</w:t>
            </w:r>
          </w:p>
        </w:tc>
        <w:tc>
          <w:tcPr>
            <w:tcW w:w="1604" w:type="dxa"/>
            <w:noWrap/>
            <w:vAlign w:val="center"/>
          </w:tcPr>
          <w:p w:rsidR="00F67ED3" w:rsidRPr="00EA23E0" w:rsidRDefault="00F67ED3" w:rsidP="000261CA">
            <w:pPr>
              <w:pStyle w:val="12"/>
            </w:pPr>
            <w:r w:rsidRPr="00EA23E0">
              <w:t>3,85%</w:t>
            </w:r>
          </w:p>
        </w:tc>
      </w:tr>
      <w:tr w:rsidR="00F67ED3" w:rsidRPr="00EA23E0" w:rsidTr="00F67ED3">
        <w:trPr>
          <w:trHeight w:val="300"/>
        </w:trPr>
        <w:tc>
          <w:tcPr>
            <w:tcW w:w="2568" w:type="dxa"/>
            <w:noWrap/>
          </w:tcPr>
          <w:p w:rsidR="00F67ED3" w:rsidRPr="00EA23E0" w:rsidRDefault="00F67ED3" w:rsidP="000261CA">
            <w:pPr>
              <w:pStyle w:val="12"/>
            </w:pPr>
            <w:r w:rsidRPr="00EA23E0">
              <w:t>14, переживания</w:t>
            </w:r>
            <w:r>
              <w:t xml:space="preserve"> относительно собственной некомпетентности</w:t>
            </w:r>
          </w:p>
        </w:tc>
        <w:tc>
          <w:tcPr>
            <w:tcW w:w="1716" w:type="dxa"/>
            <w:noWrap/>
            <w:vAlign w:val="center"/>
          </w:tcPr>
          <w:p w:rsidR="00F67ED3" w:rsidRPr="00EA23E0" w:rsidRDefault="00F67ED3" w:rsidP="000261CA">
            <w:pPr>
              <w:pStyle w:val="12"/>
            </w:pPr>
            <w:r w:rsidRPr="00EA23E0">
              <w:t>2,73%</w:t>
            </w:r>
          </w:p>
        </w:tc>
        <w:tc>
          <w:tcPr>
            <w:tcW w:w="1316" w:type="dxa"/>
            <w:noWrap/>
            <w:vAlign w:val="center"/>
          </w:tcPr>
          <w:p w:rsidR="00F67ED3" w:rsidRPr="00EA23E0" w:rsidRDefault="00F67ED3" w:rsidP="000261CA">
            <w:pPr>
              <w:pStyle w:val="12"/>
            </w:pPr>
            <w:r w:rsidRPr="00EA23E0">
              <w:t>2,18%</w:t>
            </w:r>
          </w:p>
        </w:tc>
        <w:tc>
          <w:tcPr>
            <w:tcW w:w="1976" w:type="dxa"/>
            <w:noWrap/>
            <w:vAlign w:val="center"/>
          </w:tcPr>
          <w:p w:rsidR="00F67ED3" w:rsidRPr="00EA23E0" w:rsidRDefault="00F67ED3" w:rsidP="000261CA">
            <w:pPr>
              <w:pStyle w:val="12"/>
            </w:pPr>
            <w:r w:rsidRPr="00EA23E0">
              <w:t>1,82%</w:t>
            </w:r>
          </w:p>
        </w:tc>
        <w:tc>
          <w:tcPr>
            <w:tcW w:w="1604" w:type="dxa"/>
            <w:noWrap/>
            <w:vAlign w:val="center"/>
          </w:tcPr>
          <w:p w:rsidR="00F67ED3" w:rsidRPr="00EA23E0" w:rsidRDefault="00F67ED3" w:rsidP="000261CA">
            <w:pPr>
              <w:pStyle w:val="12"/>
            </w:pPr>
            <w:r w:rsidRPr="00EA23E0">
              <w:t>7,69%</w:t>
            </w:r>
          </w:p>
        </w:tc>
      </w:tr>
      <w:tr w:rsidR="00F67ED3" w:rsidRPr="00EA23E0" w:rsidTr="00F67ED3">
        <w:trPr>
          <w:trHeight w:val="300"/>
        </w:trPr>
        <w:tc>
          <w:tcPr>
            <w:tcW w:w="2568" w:type="dxa"/>
            <w:noWrap/>
          </w:tcPr>
          <w:p w:rsidR="00F67ED3" w:rsidRPr="00EA23E0" w:rsidRDefault="00F67ED3" w:rsidP="000261CA">
            <w:pPr>
              <w:pStyle w:val="12"/>
            </w:pPr>
            <w:r>
              <w:t>15, невозможность</w:t>
            </w:r>
            <w:r w:rsidRPr="00EA23E0">
              <w:t xml:space="preserve"> </w:t>
            </w:r>
            <w:r>
              <w:t>реализовать замыслы</w:t>
            </w:r>
          </w:p>
        </w:tc>
        <w:tc>
          <w:tcPr>
            <w:tcW w:w="1716" w:type="dxa"/>
            <w:noWrap/>
            <w:vAlign w:val="center"/>
          </w:tcPr>
          <w:p w:rsidR="00F67ED3" w:rsidRPr="00EA23E0" w:rsidRDefault="00F67ED3" w:rsidP="000261CA">
            <w:pPr>
              <w:pStyle w:val="12"/>
            </w:pPr>
            <w:r w:rsidRPr="00EA23E0">
              <w:t>1,37%</w:t>
            </w:r>
          </w:p>
        </w:tc>
        <w:tc>
          <w:tcPr>
            <w:tcW w:w="1316" w:type="dxa"/>
            <w:noWrap/>
            <w:vAlign w:val="center"/>
          </w:tcPr>
          <w:p w:rsidR="00F67ED3" w:rsidRPr="00EA23E0" w:rsidRDefault="00F67ED3" w:rsidP="000261CA">
            <w:pPr>
              <w:pStyle w:val="12"/>
            </w:pPr>
            <w:r w:rsidRPr="00EA23E0">
              <w:t>1,79%</w:t>
            </w:r>
          </w:p>
        </w:tc>
        <w:tc>
          <w:tcPr>
            <w:tcW w:w="1976" w:type="dxa"/>
            <w:noWrap/>
            <w:vAlign w:val="center"/>
          </w:tcPr>
          <w:p w:rsidR="00F67ED3" w:rsidRPr="00EA23E0" w:rsidRDefault="00F67ED3" w:rsidP="000261CA">
            <w:pPr>
              <w:pStyle w:val="12"/>
            </w:pPr>
            <w:r w:rsidRPr="00EA23E0">
              <w:t>1,76%</w:t>
            </w:r>
          </w:p>
        </w:tc>
        <w:tc>
          <w:tcPr>
            <w:tcW w:w="1604" w:type="dxa"/>
            <w:noWrap/>
            <w:vAlign w:val="center"/>
          </w:tcPr>
          <w:p w:rsidR="00F67ED3" w:rsidRPr="00EA23E0" w:rsidRDefault="00F67ED3" w:rsidP="000261CA">
            <w:pPr>
              <w:pStyle w:val="12"/>
            </w:pPr>
            <w:r w:rsidRPr="00EA23E0">
              <w:t>3,85%</w:t>
            </w:r>
          </w:p>
        </w:tc>
      </w:tr>
    </w:tbl>
    <w:p w:rsidR="00F67ED3" w:rsidRDefault="00DE0DD6" w:rsidP="000261CA">
      <w:pPr>
        <w:pStyle w:val="afb"/>
      </w:pPr>
      <w:r>
        <w:rPr>
          <w:noProof/>
        </w:rPr>
        <w:drawing>
          <wp:inline distT="0" distB="0" distL="0" distR="0" wp14:anchorId="133AD3B3" wp14:editId="52D82ACE">
            <wp:extent cx="5760085" cy="2685415"/>
            <wp:effectExtent l="0" t="0" r="0" b="635"/>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2685415"/>
                    </a:xfrm>
                    <a:prstGeom prst="rect">
                      <a:avLst/>
                    </a:prstGeom>
                    <a:noFill/>
                  </pic:spPr>
                </pic:pic>
              </a:graphicData>
            </a:graphic>
          </wp:inline>
        </w:drawing>
      </w:r>
    </w:p>
    <w:p w:rsidR="000261CA" w:rsidRPr="000261CA" w:rsidRDefault="000261CA" w:rsidP="000261CA">
      <w:pPr>
        <w:pStyle w:val="a0"/>
      </w:pPr>
      <w:bookmarkStart w:id="6" w:name="_Ref420930327"/>
      <w:r>
        <w:t xml:space="preserve">— </w:t>
      </w:r>
      <w:r w:rsidRPr="000261CA">
        <w:t>Распределение ответов на вопрос «На чём сегодня сосредоточено Ваше основное внимание?», данные по РФ</w:t>
      </w:r>
      <w:bookmarkEnd w:id="6"/>
    </w:p>
    <w:p w:rsidR="00F67ED3" w:rsidRPr="00782968" w:rsidRDefault="00F67ED3" w:rsidP="007E30FC">
      <w:pPr>
        <w:rPr>
          <w:color w:val="000000"/>
        </w:rPr>
      </w:pPr>
      <w:r w:rsidRPr="00782968">
        <w:lastRenderedPageBreak/>
        <w:t>Далее можно проанализировать данные относительно каждого пункта профессионального интереса на наличие позитивной или негативной динамики в каждом регионе Рос</w:t>
      </w:r>
      <w:r>
        <w:t>сийской Федерации (</w:t>
      </w:r>
      <w:r w:rsidR="00161210">
        <w:t xml:space="preserve">таблица </w:t>
      </w:r>
      <w:r w:rsidR="00161210">
        <w:fldChar w:fldCharType="begin"/>
      </w:r>
      <w:r w:rsidR="00161210">
        <w:instrText xml:space="preserve"> REF  _Ref420930660 \h \r \t </w:instrText>
      </w:r>
      <w:r w:rsidR="00161210">
        <w:fldChar w:fldCharType="separate"/>
      </w:r>
      <w:r w:rsidR="00161210">
        <w:t>5</w:t>
      </w:r>
      <w:r w:rsidR="00161210">
        <w:fldChar w:fldCharType="end"/>
      </w:r>
      <w:r w:rsidR="00161210">
        <w:t xml:space="preserve">, </w:t>
      </w:r>
      <w:r w:rsidR="00161210">
        <w:fldChar w:fldCharType="begin"/>
      </w:r>
      <w:r w:rsidR="00161210">
        <w:instrText xml:space="preserve"> REF  _Ref420931028 \h \r \t </w:instrText>
      </w:r>
      <w:r w:rsidR="00161210">
        <w:fldChar w:fldCharType="separate"/>
      </w:r>
      <w:r w:rsidR="00161210">
        <w:t>6</w:t>
      </w:r>
      <w:r w:rsidR="00161210">
        <w:fldChar w:fldCharType="end"/>
      </w:r>
      <w:r w:rsidRPr="00782968">
        <w:t xml:space="preserve">). В связи с тем, что часть вариантов ответа набрали сравнительно небольшие баллы в целом по стране, то они не будут приниматься для дальнейшего анализа: 11) </w:t>
      </w:r>
      <w:r w:rsidRPr="00782968">
        <w:rPr>
          <w:color w:val="000000"/>
        </w:rPr>
        <w:t>поиск ресурсов для профессиональной деятельности;</w:t>
      </w:r>
      <w:r w:rsidRPr="00782968">
        <w:t xml:space="preserve"> 12) </w:t>
      </w:r>
      <w:r w:rsidRPr="00782968">
        <w:rPr>
          <w:color w:val="000000"/>
        </w:rPr>
        <w:t>отсутствие горизонта для развития;</w:t>
      </w:r>
      <w:r w:rsidRPr="00782968">
        <w:t xml:space="preserve"> 13) </w:t>
      </w:r>
      <w:r w:rsidRPr="00782968">
        <w:rPr>
          <w:color w:val="000000"/>
        </w:rPr>
        <w:t>трудности в расстановке приоритетов;</w:t>
      </w:r>
      <w:r w:rsidRPr="00782968">
        <w:t xml:space="preserve"> 14) </w:t>
      </w:r>
      <w:r w:rsidRPr="00782968">
        <w:rPr>
          <w:color w:val="000000"/>
        </w:rPr>
        <w:t>переживания относительно собственной некомпетентности; 15) невозможность реализовать творческие инициативы и замыслы.</w:t>
      </w:r>
    </w:p>
    <w:p w:rsidR="00F67ED3" w:rsidRPr="00782968" w:rsidRDefault="00F67ED3" w:rsidP="007E30FC">
      <w:pPr>
        <w:rPr>
          <w:color w:val="000000"/>
        </w:rPr>
      </w:pPr>
      <w:r w:rsidRPr="00782968">
        <w:rPr>
          <w:color w:val="000000"/>
        </w:rPr>
        <w:t>Для работы с таблицей в неё введены следующие цветовые обозначения: красным цветом обозначена положительная динамика, зелёным – отрицательная динамика, чёрным (без выделения цветом) – отсутствие статистически значимой динамики.</w:t>
      </w:r>
    </w:p>
    <w:p w:rsidR="00F67ED3" w:rsidRPr="004B021D" w:rsidRDefault="00F67ED3" w:rsidP="00DC1DC7">
      <w:r w:rsidRPr="00782968">
        <w:t>Пункт 1 – адаптация к образовательному учреждению – предполагает вхождение человека в конкретное образовательное учреждение, с его структурой, коллективом, нормами, традициями и так далее. Обретение человеком своего места и идентичности с организацией, в которой он работает, является чрезвычайно важным и необходимым этапом в первое время работы. В целом по стране этот показатель имеет отрицательную динамику, это является естественным и желательным, так как процесс адаптации должен совершаться и фокус внимания передвигаться на другие вещи – профессиональное позиционирование и развитие. Логично, что многие регионы страны будут также иметь отрицательную динамику – это зафиксировано</w:t>
      </w:r>
      <w:r>
        <w:t xml:space="preserve"> в 11</w:t>
      </w:r>
      <w:r w:rsidRPr="00782968">
        <w:t xml:space="preserve"> регионах (Алтайский край, Амурская область, Владимирская область, Воронежская область, г. Москва, Еврейская АО, Кабардино-Балкарская Республика, К</w:t>
      </w:r>
      <w:r>
        <w:t>урская область,</w:t>
      </w:r>
      <w:r w:rsidRPr="00782968">
        <w:t xml:space="preserve"> </w:t>
      </w:r>
      <w:r>
        <w:t>Нижегородская область,</w:t>
      </w:r>
      <w:r w:rsidRPr="00782968">
        <w:t xml:space="preserve"> Республика Татарстан,  Ставропольский край, Тамбовская область, Удмуртская Республика, ).</w:t>
      </w:r>
    </w:p>
    <w:p w:rsidR="00F67ED3" w:rsidRPr="004B021D" w:rsidRDefault="00F67ED3" w:rsidP="00DC1DC7">
      <w:r>
        <w:t>Оставшиеся 65</w:t>
      </w:r>
      <w:r w:rsidRPr="00782968">
        <w:t xml:space="preserve"> – не демонстрируют какой-либо динамики (Архангельская область, Белгородская область, Волгоградская область, Вологодская область, г. Санкт-Петербург, Забайкальский край, Ивановская область, Камчатский край, </w:t>
      </w:r>
      <w:r w:rsidRPr="00782968">
        <w:lastRenderedPageBreak/>
        <w:t>Кемеровская область, Кировская область, Костромская область, Курганская область, Липецкая область, Московская область, Новгородская область, Новосибирская область, Омская область, Оренбургская область, Пензенская область, Приморский край, Псковская область, Республика Адыгея, Республика Алтай, Республика Дагестан, Республика Ингушетия, Республика Коми, Республика Крым, Республика Марий Эл, Республика Саха (Якутия), Республика Северная Осетия – Алания, Республика Хакасия, Ростовская область, Рязанская область, Самарская область, Смоленская область, Чеченская Республика, Чукотский АО, Ямало-Ненецкий АО, Ярославская область</w:t>
      </w:r>
      <w:r>
        <w:t>,</w:t>
      </w:r>
      <w:r w:rsidRPr="004B021D">
        <w:t xml:space="preserve"> </w:t>
      </w:r>
      <w:r w:rsidRPr="00782968">
        <w:t>г. Севастополь, Ханты-Мансийский АО – Югра</w:t>
      </w:r>
      <w:r>
        <w:t xml:space="preserve">, </w:t>
      </w:r>
      <w:r w:rsidRPr="00782968">
        <w:t>Астраханская область, Иркутская область, Калининградская область, Калужская область, Красноярский край, Магаданская область, Мурманская область,</w:t>
      </w:r>
      <w:r>
        <w:t xml:space="preserve"> </w:t>
      </w:r>
      <w:r w:rsidRPr="00782968">
        <w:t>Ненецкий АО, Орловская область, Пермский край, Республика Башкортостан, Республика Бурятия, Республика Калмыкия, Республика Мордовия,</w:t>
      </w:r>
      <w:r>
        <w:t xml:space="preserve"> </w:t>
      </w:r>
      <w:r w:rsidRPr="00782968">
        <w:t>Саратовская область, Сахалинская область, Свердловская область,</w:t>
      </w:r>
      <w:r>
        <w:t xml:space="preserve"> </w:t>
      </w:r>
      <w:r w:rsidRPr="00782968">
        <w:t>Томская область, Тульская область, Тюменская область,</w:t>
      </w:r>
      <w:r>
        <w:t xml:space="preserve"> </w:t>
      </w:r>
      <w:r w:rsidRPr="00782968">
        <w:t>Ульяновская область, Хабаровский край)</w:t>
      </w:r>
      <w:r>
        <w:t>.</w:t>
      </w:r>
    </w:p>
    <w:p w:rsidR="00F67ED3" w:rsidRDefault="00F67ED3" w:rsidP="00DC1DC7">
      <w:pPr>
        <w:rPr>
          <w:color w:val="000000"/>
        </w:rPr>
      </w:pPr>
      <w:r w:rsidRPr="00782968">
        <w:t>Пункт 2 – адаптация к учительской профессии – предполагает освоение профессии как таковой, знакомство с ней изнутри, соотнесение собственных ожиданий и действительности, некоторое привыкание и полагание себя в позиции учителя. Этот процесс является необходимым и закономерным в первые годы нахождения в профессии, но он также должен уменьшаться и заканчиваться, открывая возможности для других процессов. Поэтому обнаруженная негативная динамика по данным всех опрошенных молодых педагогов Российской Федерации является нормальной. Как и в предыдущем пункте, значительное число регионов и</w:t>
      </w:r>
      <w:r>
        <w:t>меют отрицательную динамику – 48</w:t>
      </w:r>
      <w:r w:rsidRPr="00782968">
        <w:t xml:space="preserve"> (</w:t>
      </w:r>
      <w:r w:rsidRPr="00782968">
        <w:rPr>
          <w:color w:val="000000"/>
        </w:rPr>
        <w:t>Алтайский край, Амурская область, Архангельская</w:t>
      </w:r>
      <w:r>
        <w:rPr>
          <w:color w:val="000000"/>
        </w:rPr>
        <w:t xml:space="preserve"> область, Астраханская область,</w:t>
      </w:r>
      <w:r w:rsidRPr="00782968">
        <w:rPr>
          <w:color w:val="000000"/>
        </w:rPr>
        <w:t xml:space="preserve"> Владимирская область, Волгоградская область, Вологодская область, Воронежская область, г. Санкт-Петербург, Еврейская АО, Ивановская область, Иркутская область, Кабардино-Балкарская Республика, Калужская область, Камчатский край, Кемеровская область, Кировская область, Красноярский край, </w:t>
      </w:r>
      <w:r w:rsidRPr="00782968">
        <w:rPr>
          <w:color w:val="000000"/>
        </w:rPr>
        <w:lastRenderedPageBreak/>
        <w:t xml:space="preserve">Курганская область, Курская область, Липецкая область, Московская область, Мурманская область, Нижегородская </w:t>
      </w:r>
      <w:r>
        <w:rPr>
          <w:color w:val="000000"/>
        </w:rPr>
        <w:t>область, Новосибирская область,</w:t>
      </w:r>
      <w:r w:rsidRPr="00782968">
        <w:rPr>
          <w:color w:val="000000"/>
        </w:rPr>
        <w:t xml:space="preserve"> Оренбургская область, Орловская область, Пензенская область, Пермский край, Псков</w:t>
      </w:r>
      <w:r>
        <w:rPr>
          <w:color w:val="000000"/>
        </w:rPr>
        <w:t>ская область, Республика Алтай,</w:t>
      </w:r>
      <w:r w:rsidRPr="00782968">
        <w:rPr>
          <w:color w:val="000000"/>
        </w:rPr>
        <w:t xml:space="preserve"> Республика Бурятия, Республика Ингушетия, Республика Калмыкия, Республика Коми, Республика Мордовия, Республика Саха (Якутия), Ростовская область, Рязанская область, Саратовская область, Сахалинская область, Свердловская область, Ставропольский край, Тамбовская область</w:t>
      </w:r>
      <w:r w:rsidRPr="00782968">
        <w:t xml:space="preserve">, Тульская область, Тюменская область, Удмуртская Республика, Хабаровский край, </w:t>
      </w:r>
      <w:r w:rsidRPr="00782968">
        <w:rPr>
          <w:color w:val="000000"/>
        </w:rPr>
        <w:t>Ханты-Мансийский АО – Югра, Ямало-Ненецкий АО).</w:t>
      </w:r>
    </w:p>
    <w:p w:rsidR="00F67ED3" w:rsidRPr="00427E74" w:rsidRDefault="00F67ED3" w:rsidP="00DC1DC7">
      <w:r>
        <w:t>28</w:t>
      </w:r>
      <w:r w:rsidRPr="00782968">
        <w:t xml:space="preserve"> регионов не имеют статистически значимой динамики (г. Москва, Забайкальский край, Костромская область, Новгородская область, Республика Адыгея, Республика Дагестан, Республика Марий Эл, Республика Северная Осетия – Алания, Республика Хакасия, Самарская область, Смоленская область, Чеченская Республика, Чукотский АО, Ярославская </w:t>
      </w:r>
      <w:r>
        <w:t xml:space="preserve">область, </w:t>
      </w:r>
      <w:r w:rsidRPr="00782968">
        <w:t xml:space="preserve">Ульяновская область, </w:t>
      </w:r>
      <w:r w:rsidRPr="00782968">
        <w:rPr>
          <w:color w:val="000000"/>
        </w:rPr>
        <w:t>Томская область, Республика Татарстан, Республика Крым, Республика Башкортостан,</w:t>
      </w:r>
      <w:r>
        <w:rPr>
          <w:color w:val="000000"/>
        </w:rPr>
        <w:t xml:space="preserve"> </w:t>
      </w:r>
      <w:r w:rsidRPr="00782968">
        <w:rPr>
          <w:color w:val="000000"/>
        </w:rPr>
        <w:t>Приморский край,</w:t>
      </w:r>
      <w:r>
        <w:rPr>
          <w:color w:val="000000"/>
        </w:rPr>
        <w:t xml:space="preserve"> </w:t>
      </w:r>
      <w:r w:rsidRPr="00782968">
        <w:rPr>
          <w:color w:val="000000"/>
        </w:rPr>
        <w:t>Омская область,</w:t>
      </w:r>
      <w:r>
        <w:rPr>
          <w:color w:val="000000"/>
        </w:rPr>
        <w:t xml:space="preserve"> </w:t>
      </w:r>
      <w:r w:rsidRPr="00782968">
        <w:rPr>
          <w:color w:val="000000"/>
        </w:rPr>
        <w:t>Ненецкий АО,</w:t>
      </w:r>
      <w:r>
        <w:rPr>
          <w:color w:val="000000"/>
        </w:rPr>
        <w:t xml:space="preserve"> </w:t>
      </w:r>
      <w:r w:rsidRPr="00782968">
        <w:rPr>
          <w:color w:val="000000"/>
        </w:rPr>
        <w:t>Магаданская область,</w:t>
      </w:r>
      <w:r>
        <w:rPr>
          <w:color w:val="000000"/>
        </w:rPr>
        <w:t xml:space="preserve"> </w:t>
      </w:r>
      <w:r w:rsidRPr="00782968">
        <w:rPr>
          <w:color w:val="000000"/>
        </w:rPr>
        <w:t>Калининградская область,</w:t>
      </w:r>
      <w:r>
        <w:rPr>
          <w:color w:val="000000"/>
        </w:rPr>
        <w:t xml:space="preserve"> </w:t>
      </w:r>
      <w:r w:rsidRPr="00782968">
        <w:rPr>
          <w:color w:val="000000"/>
        </w:rPr>
        <w:t>Белгородская область</w:t>
      </w:r>
      <w:r>
        <w:t>)</w:t>
      </w:r>
      <w:r w:rsidRPr="00782968">
        <w:t>.</w:t>
      </w:r>
    </w:p>
    <w:p w:rsidR="00F67ED3" w:rsidRPr="00782968" w:rsidRDefault="00F67ED3" w:rsidP="00DC1DC7">
      <w:r w:rsidRPr="00782968">
        <w:t>Пункт 3 – умение общаться с детьми, находить с ними общий язык – предполагает интерактивную и перцептивную сторону взаимодействия между учителем и детьми, умение взаимодействовать в целом, безотносительно конкретного материала. Этот критерий в целом по стране имеет отрицательную динамику (с 42,09% на первом году работы до 36,28% на – третьем). Этот факт говорит о том, что принципиальное умение общаться осваивается и постепенно доля внимания к нему снижается, при этом не исчезая совсем в структуре интереса. Это является нормальным, так как зона интереса и во взаимодействии с детьми должна сдвигаться на более конкретные, содержательные вещи – например, уметь находить новое знание и научить этому учеников (пункт 7), улучшение успеваемости учеников (пункт 10).</w:t>
      </w:r>
    </w:p>
    <w:p w:rsidR="00F67ED3" w:rsidRPr="00782968" w:rsidRDefault="00F67ED3" w:rsidP="00DC1DC7">
      <w:r w:rsidRPr="00782968">
        <w:lastRenderedPageBreak/>
        <w:t xml:space="preserve">Что касается регионов, то ситуация в отношении этого критерия </w:t>
      </w:r>
      <w:r>
        <w:t>уникальна</w:t>
      </w:r>
      <w:r w:rsidRPr="00782968">
        <w:t xml:space="preserve">: </w:t>
      </w:r>
      <w:r>
        <w:t>все 76 регионов, участвовавших в исследовании, не демонстрируют статистически значимой динамики</w:t>
      </w:r>
      <w:r w:rsidRPr="00782968">
        <w:t xml:space="preserve"> динамики.</w:t>
      </w:r>
    </w:p>
    <w:p w:rsidR="00F67ED3" w:rsidRPr="00782968" w:rsidRDefault="00F67ED3" w:rsidP="00DC1DC7">
      <w:r w:rsidRPr="00782968">
        <w:t>Пункт 4 – ликвидировать дефициты в области преподаваемого предмета – направлен на обнаружение, фиксируют ли молодые учителя в качестве дефицита недостаток знания в предмете, присутствует ли у них ощущение недостаточности того уровня знания предметной области, который они получили в ходе профессиональной подготовки, и является ли ликвидация этих пробелов предметом специальной работы. По полученным данным в Российской Федерации этот показатель не имеет отчётливой динамики, и по количеству выборов находится, скорее, в числе среднезначимых (20% выборов в сравнении с 40%, например, по техникам преподавания). Это может свидетельствовать о том, что только 20% молодых учителей, независимо от стажа работы, ощущают дефициты в области преподаваемого предмета и пытаются их ликвидировать.</w:t>
      </w:r>
    </w:p>
    <w:p w:rsidR="00F67ED3" w:rsidRPr="00782968" w:rsidRDefault="00F67ED3" w:rsidP="00DC1DC7">
      <w:r w:rsidRPr="00782968">
        <w:t>По этому критерию негативную динамику демонстрируют 6 регионов (</w:t>
      </w:r>
      <w:r w:rsidRPr="00782968">
        <w:rPr>
          <w:color w:val="000000"/>
        </w:rPr>
        <w:t>Белгородская область, Иркутская область, Красноярский край, Республика Мордовия, Республика Хакасия, Самарская область</w:t>
      </w:r>
      <w:r w:rsidRPr="00782968">
        <w:t>). Предположительно, это говорит о том, что, приходя в школу, молодые учителя этих регионов испытывают дефициты в области преподаваемого предмета, но они работают над тем, чтобы их ликвидировать. В течение 3-х лет работы мы обнаруживаем динамику, свидетельствующую о том, что части респондентов удаётся это сделать. 8 регионов обнаруживают положительную динамику (</w:t>
      </w:r>
      <w:r w:rsidRPr="00782968">
        <w:rPr>
          <w:color w:val="000000"/>
        </w:rPr>
        <w:t xml:space="preserve">Московская область, Мурманская область, Нижегородская область, Республика Алтай, Республика Калмыкия, </w:t>
      </w:r>
      <w:r w:rsidRPr="00782968">
        <w:t xml:space="preserve">Ульяновская область, Хабаровский край, </w:t>
      </w:r>
      <w:r w:rsidRPr="00782968">
        <w:rPr>
          <w:color w:val="000000"/>
        </w:rPr>
        <w:t>Ямало-Ненецкий АО</w:t>
      </w:r>
      <w:r w:rsidRPr="00782968">
        <w:t xml:space="preserve">), это может говорить о том, что, начиная работать в школе, учителя не испытывают дефицитов в области преподаваемого предмета, а со временем обнаруживают некоторые пробелы и начинают над ними работать. Другое предположение состоит в том, что в самом начале профессионального пути педагоги не успевают сосредоточиться на ликвидации дефицитов в области предмета в силу актуальности многих других задач, а с увеличением стажа </w:t>
      </w:r>
      <w:r w:rsidRPr="00782968">
        <w:lastRenderedPageBreak/>
        <w:t>работы начинают предметизировать эту область. Оставшиеся 62 региона демонстрируют показатели без динамики, как в целом по стране.</w:t>
      </w:r>
    </w:p>
    <w:p w:rsidR="00F67ED3" w:rsidRPr="00782968" w:rsidRDefault="00F67ED3" w:rsidP="00DC1DC7">
      <w:r w:rsidRPr="00782968">
        <w:t>Пункт 5 – техники и способы преподавания – содержит в себе акцент на том, как преподавать, в отличие от предыдущего пункта – что преподавать. Предполагается обнаружить, акцентируют ли своё внимание молодые учителя на техниках и способах преподавания, разнообразных формах и приёмах, или это оставляется на более поздний профессиональный период. Обнаружено, что этот критерий имеет достаточно высокие показатели, в сравнении с другими (40%), и статистически значимую положительную динамику по стране.</w:t>
      </w:r>
    </w:p>
    <w:p w:rsidR="00F67ED3" w:rsidRPr="00782968" w:rsidRDefault="00F67ED3" w:rsidP="00DC1DC7">
      <w:r w:rsidRPr="00782968">
        <w:t>Что касается</w:t>
      </w:r>
      <w:r>
        <w:t xml:space="preserve"> регионов, то здесь 2</w:t>
      </w:r>
      <w:r w:rsidRPr="00782968">
        <w:t xml:space="preserve"> имеют положительную динамику (</w:t>
      </w:r>
      <w:r w:rsidRPr="00782968">
        <w:rPr>
          <w:color w:val="000000"/>
        </w:rPr>
        <w:t xml:space="preserve">Ставропольский край, </w:t>
      </w:r>
      <w:r>
        <w:t>Тульская область</w:t>
      </w:r>
      <w:r w:rsidRPr="00782968">
        <w:t xml:space="preserve">), </w:t>
      </w:r>
      <w:r>
        <w:t>о</w:t>
      </w:r>
      <w:r w:rsidRPr="00782968">
        <w:t xml:space="preserve">стальные </w:t>
      </w:r>
      <w:r>
        <w:t>74</w:t>
      </w:r>
      <w:r w:rsidRPr="00782968">
        <w:t xml:space="preserve"> регион</w:t>
      </w:r>
      <w:r>
        <w:t>а</w:t>
      </w:r>
      <w:r w:rsidRPr="00782968">
        <w:t xml:space="preserve"> – без статистически значимой динамики.</w:t>
      </w:r>
    </w:p>
    <w:p w:rsidR="00F67ED3" w:rsidRPr="00782968" w:rsidRDefault="00F67ED3" w:rsidP="00DC1DC7">
      <w:pPr>
        <w:rPr>
          <w:color w:val="000000"/>
        </w:rPr>
      </w:pPr>
      <w:r w:rsidRPr="00782968">
        <w:t xml:space="preserve">Пункт 6 – </w:t>
      </w:r>
      <w:r w:rsidRPr="00782968">
        <w:rPr>
          <w:color w:val="000000"/>
        </w:rPr>
        <w:t>выстраивать взаимоотношения с родителями – выделен в отдельную категорию, так как принципиально отличается от всех остальных видов педагогических действий и зачастую вызывает у молодых специалистов большие трудности и напряжения. Способность выстраивать конструктивные взаимоотношения с родителями по типу сотрудничества или взаимной солидарности и компромиссов является чрезвычайно важной характеристикой молодого учителя. Данный показатель по стране имеет положительную динамику от первого ко второму году стажа работы, в третий год остаётся на том же уровне, и имеет самый низкий уровень (10%) в сравнении с другими анализируемыми (напомним, что 5 пунктов, имеющий показатели меньше 10 % мы исключили из рассмотрения).</w:t>
      </w:r>
    </w:p>
    <w:p w:rsidR="00F67ED3" w:rsidRPr="00782968" w:rsidRDefault="00F67ED3" w:rsidP="00DC1DC7">
      <w:r w:rsidRPr="00782968">
        <w:rPr>
          <w:color w:val="000000"/>
        </w:rPr>
        <w:t>Относительно регионов, 8 имеют, аналогичную данным по стране, положительную динамику (Курганская область, Ненецкий АО, Нижегородская область, Пензенская область, Псковская область, Республика Башкортостан, Томская область, Ульяновская область), ещё 6 регионов – негативную динамику (Амурская область, Волгоградская область, Орловская область, Пермский край, Республика Калмыкия, Тульская область</w:t>
      </w:r>
      <w:r w:rsidRPr="00782968">
        <w:t>). Оставшиеся 62 – без динамики.</w:t>
      </w:r>
    </w:p>
    <w:p w:rsidR="00F67ED3" w:rsidRPr="00782968" w:rsidRDefault="00F67ED3" w:rsidP="00DC1DC7">
      <w:r w:rsidRPr="00782968">
        <w:lastRenderedPageBreak/>
        <w:t>Пункт 7 – уметь находить новое знание и научить этому учеников – содержит в себе 2 содержательных ядра – это и собственно умение в «добывании» знания и идея передать это умение, некоторый способ, ученикам. За кажущейся типичностью формулировки скрывается нетривиальное содержание, обращённость одновременно и на себя, и на Другого. В данный критерий заложена идея не передачи готового знания, а открытия способа его поиска. В целом по стране обнаружена отчётливая положительная динамика, уровень ответов – выше среднего (30%). Это означает, что молодые учителя ориентированы на обнаружение способов поиска нового знания и способов передачи этих способов ученикам.</w:t>
      </w:r>
    </w:p>
    <w:p w:rsidR="00F67ED3" w:rsidRPr="00F67ED3" w:rsidRDefault="00F67ED3" w:rsidP="00DC1DC7">
      <w:r w:rsidRPr="00782968">
        <w:t>По данному критерию ни один регион не имеет отрицательной динамики, положит</w:t>
      </w:r>
      <w:r>
        <w:t xml:space="preserve">ельную динамику демонстрируют </w:t>
      </w:r>
      <w:r w:rsidRPr="00782968">
        <w:t>7 регионов (Воронежская область, г. Москва, Еврейская АО, Орловская область, Ростовская область, Тамбовская область,</w:t>
      </w:r>
      <w:r>
        <w:t xml:space="preserve"> Ханты-Мансийский АО – Югра). </w:t>
      </w:r>
      <w:r w:rsidRPr="00F67ED3">
        <w:t>6</w:t>
      </w:r>
      <w:r w:rsidRPr="00782968">
        <w:t>9 регионов – не демонстрируют статистически значимой динамики.</w:t>
      </w:r>
      <w:r w:rsidRPr="002C0664">
        <w:rPr>
          <w:rFonts w:ascii="Arial" w:hAnsi="Arial" w:cs="Arial"/>
          <w:sz w:val="20"/>
        </w:rPr>
        <w:t xml:space="preserve"> </w:t>
      </w:r>
    </w:p>
    <w:p w:rsidR="00F67ED3" w:rsidRPr="00782968" w:rsidRDefault="00F67ED3" w:rsidP="00DC1DC7">
      <w:r w:rsidRPr="00782968">
        <w:t>Пункт 8 – работа с документацией, отчётностью – обобщает формальную сторону работы учителем, которая, по оценкам сотрудников педагогической сферы, занимает весьма значительную долю сил и времени в современной ситуации, это. Полученные в ходе исследования данные – без какой-либо динамики в зависимости от стажа работы в целом по стране, при этом соответствует среднему уровню (23%) – то есть этот показатель стоит выше некоторых других по степени внимания, например, взаимодействия с родителями.</w:t>
      </w:r>
    </w:p>
    <w:p w:rsidR="00F67ED3" w:rsidRPr="00782968" w:rsidRDefault="00F67ED3" w:rsidP="00DC1DC7">
      <w:r w:rsidRPr="00782968">
        <w:t>В отношении регионов здесь ожидаемая ситуация: 62 региона не демонстрирую какой-либо динамики, как и данные по стране, 4 региона (Амурская область, Республика Калмыкия, Республика Саха (Якутия), Ханты-Мансийский АО – Югра) – с положительной динамикой, ещё 3 – с отрицательной (Вологодская область, Республика Хакасия, Ростовская область).</w:t>
      </w:r>
    </w:p>
    <w:p w:rsidR="00F67ED3" w:rsidRPr="00782968" w:rsidRDefault="00F67ED3" w:rsidP="00DC1DC7">
      <w:r w:rsidRPr="00782968">
        <w:t xml:space="preserve">Пункт 9 – повышение качества преподавания – ещё одна характеристика, направленная на компетентности самого учителя. Обнаруживает, </w:t>
      </w:r>
      <w:r w:rsidRPr="00782968">
        <w:lastRenderedPageBreak/>
        <w:t>предметизирует ли учитель то, как и что он преподаёт ученикам, с точки зрения улучшения качества, повышения результативности, видит ли учитель это местом приложения собственных усилий. По этому показателю обнаружена видная невооруженным взглядом положительная динамика, от 31% в первый год работы до 42% – в третий. Таким образом, по максимальным показателям, это самый часто</w:t>
      </w:r>
      <w:r>
        <w:t xml:space="preserve"> </w:t>
      </w:r>
      <w:r w:rsidRPr="00782968">
        <w:t>выбираемый пункт.</w:t>
      </w:r>
    </w:p>
    <w:p w:rsidR="00F67ED3" w:rsidRPr="00A46A8E" w:rsidRDefault="00F67ED3" w:rsidP="00DC1DC7">
      <w:r w:rsidRPr="00A46A8E">
        <w:t>10</w:t>
      </w:r>
      <w:r w:rsidRPr="00782968">
        <w:t xml:space="preserve"> регионов имеют положительную динамику (Калининградская область, Нижегородская область, Оренбургская область, Рязанская область, Сахалинская область, Ставропольский край, Тамбовская область, Томская область, Тюменская область, Удмуртская Республика) по данному пункту, </w:t>
      </w:r>
      <w:r>
        <w:t xml:space="preserve">остальные </w:t>
      </w:r>
      <w:r w:rsidRPr="00A46A8E">
        <w:t>66</w:t>
      </w:r>
      <w:r w:rsidRPr="00782968">
        <w:t xml:space="preserve"> регионов – без динамики.</w:t>
      </w:r>
    </w:p>
    <w:p w:rsidR="00F67ED3" w:rsidRPr="00782968" w:rsidRDefault="00F67ED3" w:rsidP="00DC1DC7">
      <w:r w:rsidRPr="00782968">
        <w:t>Пункт 10 – улучшение успеваемости учеников – связан с формальными требованиями измерения качества образования, то есть теми оценками, которые имеют ученики. Очевидно, что это наиболее формальный, видимый и измеряемый критерий и ни учителя, ни ученики не могут его игнорировать. Естественно, успеваемость попадает в зону внимания всех сотрудников образовательных учреждений. Данные по стране обнаруживают статистически значимую положительную динамику, уровень показателей – средний (23%). Это говорит о том, что с течением времени работы в школе, учителя больше озадачиваются вопросами успеваемости.</w:t>
      </w:r>
    </w:p>
    <w:p w:rsidR="00F67ED3" w:rsidRPr="00782968" w:rsidRDefault="00F67ED3" w:rsidP="00DC1DC7">
      <w:r w:rsidRPr="00782968">
        <w:t>В отношении регионов – ситуация, подтверждающая данные по Российской Федерации: 16 регионов – с положительной динамикой (Алтайский край, Амурская область, г. Москва, Липецкая область, Мурманская область, Омская область, Пермский край, Приморский край, Республика Адыгея, Республика Алтай, Республика Бурятия, Республика Марий Эл, Республика Мордовия, Республика Татарстан, Саратовская область, Томская область), ещё 5 – с отрицательной (г. Севастополь, Кабардино-Балкарская Республика, Калининградская область, Кемеровская область, Рязанская область), остальные 55 – без отчётливой динамики.</w:t>
      </w:r>
    </w:p>
    <w:p w:rsidR="00F67ED3" w:rsidRDefault="00F67ED3" w:rsidP="007E30FC">
      <w:r w:rsidRPr="00782968">
        <w:lastRenderedPageBreak/>
        <w:t>Таким образом, в отношении профессиональной динамики молодых учителей, в зависимости от стажа работы в образовательном учреждении, мы можем констатировать, что фокус внимания в первый год находится на адаптации к профессии и нахождении с детьми «общего языка», ко второму году он начинает сдвигаться в сторону вопросов качества преподавания и умения находить новое знание и учить этому детей, а к третьему году отчётливо доминировать начинают вопросы качества и техник и способов преподавания. То есть обнаруженную динамику можно условно назвать – «от общего – к частному», от знакомства с профессией вообще, к конкретным (содержательным, а не ф</w:t>
      </w:r>
      <w:r>
        <w:t>ормальным) техникам и умениям (</w:t>
      </w:r>
      <w:r w:rsidR="00DC1DC7">
        <w:t xml:space="preserve">рисунок </w:t>
      </w:r>
      <w:r w:rsidR="00DC1DC7">
        <w:fldChar w:fldCharType="begin"/>
      </w:r>
      <w:r w:rsidR="00DC1DC7">
        <w:instrText xml:space="preserve"> REF  _Ref420930435 \h \r \t </w:instrText>
      </w:r>
      <w:r w:rsidR="00DC1DC7">
        <w:fldChar w:fldCharType="separate"/>
      </w:r>
      <w:r w:rsidR="00DC1DC7">
        <w:t>3</w:t>
      </w:r>
      <w:r w:rsidR="00DC1DC7">
        <w:fldChar w:fldCharType="end"/>
      </w:r>
      <w:r>
        <w:t>).</w:t>
      </w:r>
    </w:p>
    <w:p w:rsidR="00F67ED3" w:rsidRDefault="00DE0DD6" w:rsidP="00DE0DD6">
      <w:pPr>
        <w:pStyle w:val="afb"/>
      </w:pPr>
      <w:r w:rsidRPr="00DE0DD6">
        <w:rPr>
          <w:noProof/>
        </w:rPr>
        <w:drawing>
          <wp:inline distT="0" distB="0" distL="0" distR="0" wp14:anchorId="49EF0431" wp14:editId="7180A018">
            <wp:extent cx="5760085" cy="403796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4037965"/>
                    </a:xfrm>
                    <a:prstGeom prst="rect">
                      <a:avLst/>
                    </a:prstGeom>
                    <a:noFill/>
                  </pic:spPr>
                </pic:pic>
              </a:graphicData>
            </a:graphic>
          </wp:inline>
        </w:drawing>
      </w:r>
    </w:p>
    <w:p w:rsidR="00F67ED3" w:rsidRPr="00CF1DCD" w:rsidRDefault="007E30FC" w:rsidP="00B43060">
      <w:pPr>
        <w:pStyle w:val="a0"/>
        <w:ind w:firstLine="720"/>
        <w:rPr>
          <w:sz w:val="24"/>
          <w:szCs w:val="24"/>
        </w:rPr>
      </w:pPr>
      <w:bookmarkStart w:id="7" w:name="_Ref420930435"/>
      <w:r w:rsidRPr="00161210">
        <w:t>—</w:t>
      </w:r>
      <w:bookmarkEnd w:id="7"/>
      <w:r w:rsidRPr="00161210">
        <w:t xml:space="preserve"> </w:t>
      </w:r>
      <w:r w:rsidR="00161210" w:rsidRPr="00161210">
        <w:t>Динамика «от общего – к частному»</w:t>
      </w:r>
    </w:p>
    <w:p w:rsidR="00F67ED3" w:rsidRDefault="00F67ED3" w:rsidP="00F67ED3">
      <w:pPr>
        <w:ind w:firstLine="720"/>
        <w:rPr>
          <w:sz w:val="24"/>
          <w:szCs w:val="24"/>
        </w:rPr>
        <w:sectPr w:rsidR="00F67ED3" w:rsidSect="00B43060">
          <w:pgSz w:w="11906" w:h="16838"/>
          <w:pgMar w:top="1134" w:right="567" w:bottom="1134" w:left="1701" w:header="709" w:footer="709" w:gutter="0"/>
          <w:cols w:space="708"/>
          <w:docGrid w:linePitch="360"/>
        </w:sectPr>
      </w:pPr>
    </w:p>
    <w:p w:rsidR="00F67ED3" w:rsidRDefault="00DC1DC7" w:rsidP="00DC1DC7">
      <w:pPr>
        <w:pStyle w:val="a"/>
      </w:pPr>
      <w:bookmarkStart w:id="8" w:name="_Ref420930660"/>
      <w:r>
        <w:lastRenderedPageBreak/>
        <w:t xml:space="preserve">— </w:t>
      </w:r>
      <w:r w:rsidR="00F67ED3">
        <w:t>Динамика профессионального внимания в зависимости от стажа, в разрезе регионов</w:t>
      </w:r>
      <w:bookmarkEnd w:id="8"/>
    </w:p>
    <w:tbl>
      <w:tblPr>
        <w:tblW w:w="5000" w:type="pct"/>
        <w:tblLook w:val="0000" w:firstRow="0" w:lastRow="0" w:firstColumn="0" w:lastColumn="0" w:noHBand="0" w:noVBand="0"/>
      </w:tblPr>
      <w:tblGrid>
        <w:gridCol w:w="1657"/>
        <w:gridCol w:w="812"/>
        <w:gridCol w:w="883"/>
        <w:gridCol w:w="884"/>
        <w:gridCol w:w="813"/>
        <w:gridCol w:w="884"/>
        <w:gridCol w:w="884"/>
        <w:gridCol w:w="813"/>
        <w:gridCol w:w="884"/>
        <w:gridCol w:w="884"/>
        <w:gridCol w:w="813"/>
        <w:gridCol w:w="884"/>
        <w:gridCol w:w="884"/>
        <w:gridCol w:w="813"/>
        <w:gridCol w:w="884"/>
        <w:gridCol w:w="884"/>
      </w:tblGrid>
      <w:tr w:rsidR="00F67ED3" w:rsidRPr="00E71C4B" w:rsidTr="00E71C4B">
        <w:trPr>
          <w:trHeight w:val="300"/>
          <w:tblHeader/>
        </w:trPr>
        <w:tc>
          <w:tcPr>
            <w:tcW w:w="655" w:type="pct"/>
            <w:tcBorders>
              <w:top w:val="single" w:sz="4" w:space="0" w:color="auto"/>
              <w:left w:val="single" w:sz="4" w:space="0" w:color="auto"/>
              <w:bottom w:val="single" w:sz="4" w:space="0" w:color="auto"/>
              <w:right w:val="single" w:sz="4" w:space="0" w:color="auto"/>
            </w:tcBorders>
            <w:noWrap/>
            <w:vAlign w:val="bottom"/>
          </w:tcPr>
          <w:p w:rsidR="00F67ED3" w:rsidRPr="00E71C4B" w:rsidRDefault="00F67ED3" w:rsidP="00DC1DC7">
            <w:pPr>
              <w:pStyle w:val="12"/>
              <w:rPr>
                <w:sz w:val="20"/>
                <w:szCs w:val="20"/>
              </w:rPr>
            </w:pPr>
            <w:r w:rsidRPr="00E71C4B">
              <w:rPr>
                <w:sz w:val="20"/>
                <w:szCs w:val="20"/>
              </w:rPr>
              <w:t> </w:t>
            </w:r>
          </w:p>
        </w:tc>
        <w:tc>
          <w:tcPr>
            <w:tcW w:w="869" w:type="pct"/>
            <w:gridSpan w:val="3"/>
            <w:tcBorders>
              <w:top w:val="single" w:sz="4" w:space="0" w:color="auto"/>
              <w:left w:val="nil"/>
              <w:bottom w:val="single" w:sz="4" w:space="0" w:color="auto"/>
              <w:right w:val="single" w:sz="4" w:space="0" w:color="000000"/>
            </w:tcBorders>
            <w:noWrap/>
            <w:vAlign w:val="bottom"/>
          </w:tcPr>
          <w:p w:rsidR="00F67ED3" w:rsidRPr="00E71C4B" w:rsidRDefault="00F67ED3" w:rsidP="00DC1DC7">
            <w:pPr>
              <w:pStyle w:val="12"/>
              <w:rPr>
                <w:sz w:val="20"/>
                <w:szCs w:val="20"/>
                <w:highlight w:val="yellow"/>
              </w:rPr>
            </w:pPr>
            <w:r w:rsidRPr="00E71C4B">
              <w:rPr>
                <w:sz w:val="20"/>
                <w:szCs w:val="20"/>
              </w:rPr>
              <w:t>Адаптация к ОУ</w:t>
            </w:r>
          </w:p>
        </w:tc>
        <w:tc>
          <w:tcPr>
            <w:tcW w:w="869" w:type="pct"/>
            <w:gridSpan w:val="3"/>
            <w:tcBorders>
              <w:top w:val="single" w:sz="4" w:space="0" w:color="auto"/>
              <w:left w:val="nil"/>
              <w:bottom w:val="single" w:sz="4" w:space="0" w:color="auto"/>
              <w:right w:val="nil"/>
            </w:tcBorders>
            <w:noWrap/>
            <w:vAlign w:val="bottom"/>
          </w:tcPr>
          <w:p w:rsidR="00F67ED3" w:rsidRPr="00E71C4B" w:rsidRDefault="00F67ED3" w:rsidP="00DC1DC7">
            <w:pPr>
              <w:pStyle w:val="12"/>
              <w:rPr>
                <w:sz w:val="20"/>
                <w:szCs w:val="20"/>
                <w:highlight w:val="yellow"/>
              </w:rPr>
            </w:pPr>
            <w:r w:rsidRPr="00E71C4B">
              <w:rPr>
                <w:sz w:val="20"/>
                <w:szCs w:val="20"/>
              </w:rPr>
              <w:t>Адаптация к профессии</w:t>
            </w:r>
          </w:p>
        </w:tc>
        <w:tc>
          <w:tcPr>
            <w:tcW w:w="869" w:type="pct"/>
            <w:gridSpan w:val="3"/>
            <w:tcBorders>
              <w:top w:val="single" w:sz="4" w:space="0" w:color="auto"/>
              <w:left w:val="single" w:sz="4" w:space="0" w:color="auto"/>
              <w:bottom w:val="single" w:sz="4" w:space="0" w:color="auto"/>
              <w:right w:val="single" w:sz="4" w:space="0" w:color="000000"/>
            </w:tcBorders>
            <w:noWrap/>
            <w:vAlign w:val="bottom"/>
          </w:tcPr>
          <w:p w:rsidR="00F67ED3" w:rsidRPr="00E71C4B" w:rsidRDefault="00F67ED3" w:rsidP="00DC1DC7">
            <w:pPr>
              <w:pStyle w:val="12"/>
              <w:rPr>
                <w:sz w:val="20"/>
                <w:szCs w:val="20"/>
                <w:highlight w:val="yellow"/>
              </w:rPr>
            </w:pPr>
            <w:r w:rsidRPr="00E71C4B">
              <w:rPr>
                <w:sz w:val="20"/>
                <w:szCs w:val="20"/>
              </w:rPr>
              <w:t>Общение с детьми</w:t>
            </w:r>
          </w:p>
        </w:tc>
        <w:tc>
          <w:tcPr>
            <w:tcW w:w="869" w:type="pct"/>
            <w:gridSpan w:val="3"/>
            <w:tcBorders>
              <w:top w:val="single" w:sz="4" w:space="0" w:color="auto"/>
              <w:left w:val="nil"/>
              <w:bottom w:val="single" w:sz="4" w:space="0" w:color="auto"/>
              <w:right w:val="single" w:sz="4" w:space="0" w:color="000000"/>
            </w:tcBorders>
            <w:noWrap/>
            <w:vAlign w:val="bottom"/>
          </w:tcPr>
          <w:p w:rsidR="00F67ED3" w:rsidRPr="00E71C4B" w:rsidRDefault="00F67ED3" w:rsidP="00DC1DC7">
            <w:pPr>
              <w:pStyle w:val="12"/>
              <w:rPr>
                <w:sz w:val="20"/>
                <w:szCs w:val="20"/>
              </w:rPr>
            </w:pPr>
            <w:r w:rsidRPr="00E71C4B">
              <w:rPr>
                <w:sz w:val="20"/>
                <w:szCs w:val="20"/>
              </w:rPr>
              <w:t>Дефициты в предмете</w:t>
            </w:r>
          </w:p>
        </w:tc>
        <w:tc>
          <w:tcPr>
            <w:tcW w:w="869" w:type="pct"/>
            <w:gridSpan w:val="3"/>
            <w:tcBorders>
              <w:top w:val="single" w:sz="4" w:space="0" w:color="auto"/>
              <w:left w:val="nil"/>
              <w:bottom w:val="single" w:sz="4" w:space="0" w:color="auto"/>
              <w:right w:val="single" w:sz="4" w:space="0" w:color="000000"/>
            </w:tcBorders>
            <w:noWrap/>
            <w:vAlign w:val="bottom"/>
          </w:tcPr>
          <w:p w:rsidR="00F67ED3" w:rsidRPr="00E71C4B" w:rsidRDefault="00F67ED3" w:rsidP="00DC1DC7">
            <w:pPr>
              <w:pStyle w:val="12"/>
              <w:rPr>
                <w:sz w:val="20"/>
                <w:szCs w:val="20"/>
              </w:rPr>
            </w:pPr>
            <w:r w:rsidRPr="00E71C4B">
              <w:rPr>
                <w:sz w:val="20"/>
                <w:szCs w:val="20"/>
              </w:rPr>
              <w:t>Техники преподавания</w:t>
            </w:r>
          </w:p>
        </w:tc>
      </w:tr>
      <w:tr w:rsidR="00B43060" w:rsidRPr="00E71C4B" w:rsidTr="00E71C4B">
        <w:trPr>
          <w:trHeight w:val="300"/>
          <w:tblHeader/>
        </w:trPr>
        <w:tc>
          <w:tcPr>
            <w:tcW w:w="655" w:type="pct"/>
            <w:tcBorders>
              <w:top w:val="nil"/>
              <w:left w:val="single" w:sz="4" w:space="0" w:color="auto"/>
              <w:bottom w:val="single" w:sz="4" w:space="0" w:color="auto"/>
              <w:right w:val="single" w:sz="4" w:space="0" w:color="auto"/>
            </w:tcBorders>
            <w:noWrap/>
          </w:tcPr>
          <w:p w:rsidR="00F67ED3" w:rsidRPr="00E71C4B" w:rsidRDefault="00F67ED3" w:rsidP="00DC1DC7">
            <w:pPr>
              <w:pStyle w:val="12"/>
              <w:rPr>
                <w:sz w:val="20"/>
                <w:szCs w:val="20"/>
              </w:rPr>
            </w:pPr>
            <w:r w:rsidRPr="00E71C4B">
              <w:rPr>
                <w:sz w:val="20"/>
                <w:szCs w:val="20"/>
              </w:rPr>
              <w:t> </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0-1 год</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 года</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 года</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0-1 год</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 года</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 года</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0-1 год</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 года</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 года</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0-1 год</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 года</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 года</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0-1 год</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 года</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 года</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Алтайский край</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18,18%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4,65%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3,03%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36,36%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23,26%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7,58%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45,45%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32,56%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31,82%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18,18%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27,91%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15,15%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22,73%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46,51%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39,39%</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Амурская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18,68%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17,86%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6,90%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37,36%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23,81%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14,94%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41,76%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41,67%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29,89%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19,78%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24,14%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40,66%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32,14%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50,57%</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Архангельская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10,77%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10,14%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46,15%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11,59%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46,15%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35,19%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18,46%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31,48%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23,19%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37,04%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31,88%</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Астраханская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18,60%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14,16%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11,11%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39,53%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26,55%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44,19%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44,25%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41,11%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20,93%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23,01%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14,44%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18,60%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34,44%</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Белгородская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17,02%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8,33%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31,91%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28,89%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22,92%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34,04%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27,08%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23,40%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4,17%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34,04%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37,50%</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Владимирская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6,82%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20,45%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3,85%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38,46%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31,82%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11,54%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27,27%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53,85%</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Волгоградская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9,84%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5,08%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11,32%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32,79%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23,73%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15,09%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49,18%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40,68%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33,96%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22,95%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15,25%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36,07%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28,81%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62,26%</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Вологодская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7,14%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11,54%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23,21%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11,54%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42,31%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24,00%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23,21%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17,31%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32,14%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44,23%</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Воронежская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23,53%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9,00%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8,82%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43,70%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18,63%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44,54%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39,22%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15,13%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19,61%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36,13%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39,00%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40,20%</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г. Москва</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18,75%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11,11%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5,26%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11,11%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15,79%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45,83%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24,56%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18,75%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19,44%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14,04%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52,08%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33,33%</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г. Санкт-Петербург</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10,59%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13,79%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10,17%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37,65%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22,41%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11,86%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43,53%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39,66%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28,81%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14,12%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13,79%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16,95%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57,65%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51,72%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45,76%</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г. Севастополь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62,50%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0,00%</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Еврейская АО</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38,71%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13,16%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54,84%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21,05%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41,94%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42,11%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9,68%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7,89%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22,58%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39,47%</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Забайкальский край</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13,89%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8,57%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18,18%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38,89%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15,91%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47,22%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36,36%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22,22%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20,45%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47,22%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45,71%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38,64%</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Ивановская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5,56%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6,06%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38,89%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9,09%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9,52%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47,22%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39,39%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24,24%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26,98%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41,67%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45,45%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44,44%</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Иркутская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24,14%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10,53%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10,34%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34,48%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24,56%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10,34%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29,31%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40,35%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46,55%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13,79%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21,05%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32,76%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36,21%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52,63%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37,93%</w:t>
            </w:r>
          </w:p>
        </w:tc>
      </w:tr>
      <w:tr w:rsidR="00B43060" w:rsidRPr="00E71C4B" w:rsidTr="00DC1DC7">
        <w:trPr>
          <w:trHeight w:val="51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lastRenderedPageBreak/>
              <w:t>Кабардино-Балкарская Республика</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25,71%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24,62%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9,64%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50,00%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27,71%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55,38%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49,40%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13,85%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13,25%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26,15%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32,53%</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Калининградская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11,76%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5,88%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1,75%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25,49%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23,53%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10,53%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29,41%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31,58%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19,61%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25,49%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22,81%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50,98%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52,94%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36,84%</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Калужская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9,80%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8,16%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43,64%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31,37%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32,73%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29,41%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24,49%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10,91%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21,57%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45,45%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54,90%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46,94%</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Камчатский край</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16,36%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45,45%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20,41%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11,43%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43,64%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26,53%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25,45%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32,65%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18,18%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30,61%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34,29%</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Кемеровская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11,11%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11,36%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10,96%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26,14%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20,55%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34,09%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41,10%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14,44%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19,18%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34,09%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36,99%</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Кировская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8,33%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5,56%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44,44%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18,18%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7,78%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52,78%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47,27%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35,56%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32,73%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31,11%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36,11%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44,44%</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Костромская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9,68%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7,14%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35,48%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25,81%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24,00%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24,19%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32,26%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26,19%</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Красноярский край</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14,81%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8,33%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29,63%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22,92%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29,63%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35,42%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20,83%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15,71%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37,04%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45,83%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52,86%</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Курганская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13,56%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5,77%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5,66%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32,20%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11,54%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11,32%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47,46%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38,46%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30,19%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13,56%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23,08%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18,87%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36,54%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41,51%</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Курская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10,17%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6,45%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46,43%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32,20%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14,52%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33,93%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38,98%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18,64%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22,58%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30,51%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33,87%</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Липецкая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10,34%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51,72%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21,88%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3,85%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44,83%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38,46%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17,24%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9,38%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24,14%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40,63%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46,15%</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Магаданская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9,09%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18,18%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13,79%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40,91%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51,72%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22,73%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20,69%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27,27%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44,83%</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Московская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8,82%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4,55%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32,35%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24,00%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6,82%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42,65%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36,36%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11,76%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18,00%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45,59%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34,09%</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Мурманская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12,70%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5,17%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50,00%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26,98%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12,07%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40,63%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25,40%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41,38%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9,38%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20,63%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27,59%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40,63%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47,62%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48,28%</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Ненецкий АО</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55,56%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44,44%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22,22%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62,50%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14,29%</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Нижегородская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12,78%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4,55%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40,60%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33,64%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9,66%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45,86%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34,55%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33,10%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13,53%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14,55%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22,07%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37,59%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40,91%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46,90%</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Новгородская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14,55%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8,11%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12,73%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16,22%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45,45%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37,84%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24,32%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43,64%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32,43%</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lastRenderedPageBreak/>
              <w:t>Новосибирская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20,93%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11,54%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12,73%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30,23%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28,85%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7,27%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34,88%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46,15%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32,73%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32,56%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30,91%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39,53%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34,62%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43,64%</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Омская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11,90%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9,80%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23,81%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17,65%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26,19%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21,57%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38,10%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45,10%</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Оренбургская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15,79%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17,46%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43,16%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18,46%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12,70%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34,74%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27,69%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25,40%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23,16%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18,46%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25,40%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29,47%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43,08%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28,57%</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Орловская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20,25%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11,11%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7,14%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46,84%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23,81%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26,98%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16,46%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30,16%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23,81%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26,58%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50,79%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42,86%</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Пензенская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10,87%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17,24%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6,38%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34,78%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27,59%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10,64%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45,65%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31,03%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38,30%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15,22%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10,34%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21,28%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39,66%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46,81%</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Пермский край</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12,94%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6,38%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43,53%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28,00%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4,26%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48,24%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42,55%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23,40%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47,06%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53,19%</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Приморский край</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7,84%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8,11%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2,94%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32,43%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49,02%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35,14%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29,41%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16,22%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29,41%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29,41%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45,95%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44,12%</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Псковская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4,35%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19,23%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30,77%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21,74%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26,92%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17,39%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38,46%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30,43%</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Республика Адыгея</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21,43%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23,53%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38,10%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21,57%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54,76%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49,02%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21,57%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47,62%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43,14%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40,00%</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Республика Алтай</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15,09%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48,21%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15,09%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41,51%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53,06%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16,07%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20,75%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26,53%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35,85%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22,45%</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Республика Башкортостан</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17,07%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10,20%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7,02%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32,93%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24,49%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17,54%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34,15%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30,61%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38,60%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28,05%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36,73%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26,32%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36,73%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31,58%</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Республика Бурятия</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22,76%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17,20%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11,90%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46,90%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31,18%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21,43%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37,93%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15,17%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31,18%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37,63%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44,05%</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Республика Дагестан</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12,28%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19,23%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19,30%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24,04%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55,77%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54,39%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53,85%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7,69%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24,56%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20,19%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32,69%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29,82%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25,96%</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Республика Ингушетия</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28,30%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22,64%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52,50%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43,40%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18,87%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41,51%</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Республика Калмыкия</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17,31%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5,26%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51,92%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29,17%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21,05%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44,23%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40,35%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13,46%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18,75%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29,82%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38,46%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35,42%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43,86%</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Республика Коми</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45,24%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15,38%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31,43%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46,15%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20,51%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57,14%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48,72%</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Республика Крым</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22,22%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22,22%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5,26%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27,78%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36,84%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5,56%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26,32%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27,78%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42,11%</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lastRenderedPageBreak/>
              <w:t>Республика Марий Эл</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13,04%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7,69%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10,53%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31,88%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7,89%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30,77%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36,84%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28,21%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13,16%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40,58%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41,03%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42,11%</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Республика Мордовия</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20,18%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9,09%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46,79%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15,15%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55,96%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36,36%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19,27%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22,00%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31,82%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42,20%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39,39%</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Республика Саха (Якутия)</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8,00%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17,86%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8,57%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42,00%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21,43%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17,14%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21,43%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48,00%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42,86%</w:t>
            </w:r>
          </w:p>
        </w:tc>
      </w:tr>
      <w:tr w:rsidR="00B43060" w:rsidRPr="00E71C4B" w:rsidTr="00DC1DC7">
        <w:trPr>
          <w:trHeight w:val="51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Республика Северная Осетия - Алания</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31,25%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13,04%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18,18%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43,75%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17,39%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21,82%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46,88%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56,52%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41,82%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15,63%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34,78%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27,27%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21,74%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23,64%</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Республика Татарстан</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22,50%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14,04%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4,26%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28,07%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21,28%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42,55%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19,30%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25,53%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38,60%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44,68%</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Республика Хакасия</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25,53%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32,14%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31,91%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28,57%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22,50%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17,02%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36,17%</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Ростовская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17,28%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10,87%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15,48%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30,86%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28,26%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41,98%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47,83%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27,38%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20,99%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19,57%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22,62%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37,04%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30,43%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34,52%</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Рязанская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12,82%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8,82%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48,72%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8,82%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41,03%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28,89%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23,08%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30,77%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47,06%</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Самарская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13,51%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1,72%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5,26%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29,73%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13,79%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19,30%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27,03%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36,21%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43,86%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21,62%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18,97%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12,28%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44,83%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54,39%</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Саратовская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12,07%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32,76%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19,23%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11,36%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39,66%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44,23%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20,69%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20,45%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37,93%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36,54%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50,00%</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Сахалинская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24,66%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12,26%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49,32%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21,70%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11,43%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35,62%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42,45%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19,81%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32,88%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43,40%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37,14%</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Свердловская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10,37%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9,24%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36,09%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21,48%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15,13%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39,64%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32,59%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36,97%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24,26%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29,41%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36,09%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37,04%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42,02%</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Смоленская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4,35%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8,82%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39,13%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43,48%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11,76%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40,63%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21,74%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23,53%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21,88%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30,43%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37,50%</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Ставропольский край</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19,70%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7,41%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4,44%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43,94%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25,93%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48,48%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40,74%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31,11%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30,30%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24,07%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28,79%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31,48%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55,56%</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Тамбовская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14,77%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12,12%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1,22%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21,21%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13,41%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48,86%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35,35%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34,15%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20,45%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20,20%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21,95%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46,59%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41,41%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31,71%</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Томская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20,37%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10,45%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6,76%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35,19%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28,36%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18,92%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42,59%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40,30%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29,73%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18,52%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20,90%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22,97%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37,04%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44,78%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44,59%</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Тульская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8,93%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4,76%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38,33%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38,10%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32,14%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23,81%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26,67%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30,36%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50,00%</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lastRenderedPageBreak/>
              <w:t>Тюменская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11,76%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50,00%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29,41%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47,06%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13,73%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41,18%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50,00%</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Удмуртская Республика</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13,64%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11,96%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38,18%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15,22%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49,09%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22,73%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28,26%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30,91%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52,17%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41,43%</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Ульяновская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11,32%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5,41%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20,75%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13,51%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37,74%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48,65%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13,33%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15,09%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24,32%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41,51%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29,73%</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Хабаровский край</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10,53%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45,83%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30,26%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6,76%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50,83%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42,11%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32,43%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20,00%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23,68%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33,78%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35,83%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42,11%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50,00%</w:t>
            </w:r>
          </w:p>
        </w:tc>
      </w:tr>
      <w:tr w:rsidR="00B43060" w:rsidRPr="00E71C4B" w:rsidTr="00DC1DC7">
        <w:trPr>
          <w:trHeight w:val="51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Ханты-Мансийский АО - Югра</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14,58%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29,17%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21,43%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39,58%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33,33%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14,58%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47,92%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40,00%</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Чеченская Республика</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24,59%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25,68%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14,29%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34,43%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22,97%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28,57%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37,70%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48,65%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42,86%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16,39%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28,38%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39,34%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25,68%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32,86%</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Чукотский АО</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16,67%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27,78%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23,08%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46,15%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27,78%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15,38%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87,50%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22,22%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61,54%</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Ямало-Ненецкий АО</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17,65%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12,94%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37,25%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20,00%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00FF00"/>
                <w:sz w:val="20"/>
                <w:szCs w:val="20"/>
              </w:rPr>
            </w:pPr>
            <w:r w:rsidRPr="00E71C4B">
              <w:rPr>
                <w:color w:val="00FF00"/>
                <w:sz w:val="20"/>
                <w:szCs w:val="20"/>
              </w:rPr>
              <w:t>10,59%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37,25%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25,00%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30,59%</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11,76%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17,50%</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color w:val="FF0000"/>
                <w:sz w:val="20"/>
                <w:szCs w:val="20"/>
              </w:rPr>
            </w:pPr>
            <w:r w:rsidRPr="00E71C4B">
              <w:rPr>
                <w:color w:val="FF0000"/>
                <w:sz w:val="20"/>
                <w:szCs w:val="20"/>
              </w:rPr>
              <w:t>24,71%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49,02%</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46,25%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38,82%</w:t>
            </w:r>
          </w:p>
        </w:tc>
      </w:tr>
      <w:tr w:rsidR="00B43060" w:rsidRPr="00E71C4B" w:rsidTr="00DC1DC7">
        <w:trPr>
          <w:trHeight w:val="300"/>
        </w:trPr>
        <w:tc>
          <w:tcPr>
            <w:tcW w:w="655" w:type="pct"/>
            <w:tcBorders>
              <w:top w:val="nil"/>
              <w:left w:val="single" w:sz="4" w:space="0" w:color="auto"/>
              <w:bottom w:val="single" w:sz="4" w:space="0" w:color="auto"/>
              <w:right w:val="single" w:sz="4" w:space="0" w:color="auto"/>
            </w:tcBorders>
          </w:tcPr>
          <w:p w:rsidR="00F67ED3" w:rsidRPr="00E71C4B" w:rsidRDefault="00F67ED3" w:rsidP="00DC1DC7">
            <w:pPr>
              <w:pStyle w:val="12"/>
              <w:rPr>
                <w:sz w:val="20"/>
                <w:szCs w:val="20"/>
              </w:rPr>
            </w:pPr>
            <w:r w:rsidRPr="00E71C4B">
              <w:rPr>
                <w:sz w:val="20"/>
                <w:szCs w:val="20"/>
              </w:rPr>
              <w:t>Ярославская область</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11,76%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9,84%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8,51%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26,47%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29,51%</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12,77%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42,65%</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27,87%</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44,68%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22,06%</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26,23%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25,53%</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52,94%</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57,38%</w:t>
            </w:r>
          </w:p>
        </w:tc>
        <w:tc>
          <w:tcPr>
            <w:tcW w:w="290" w:type="pct"/>
            <w:tcBorders>
              <w:top w:val="nil"/>
              <w:left w:val="nil"/>
              <w:bottom w:val="single" w:sz="4" w:space="0" w:color="auto"/>
              <w:right w:val="single" w:sz="4" w:space="0" w:color="auto"/>
            </w:tcBorders>
            <w:noWrap/>
            <w:vAlign w:val="center"/>
          </w:tcPr>
          <w:p w:rsidR="00F67ED3" w:rsidRPr="00E71C4B" w:rsidRDefault="00F67ED3" w:rsidP="00DC1DC7">
            <w:pPr>
              <w:pStyle w:val="12"/>
              <w:rPr>
                <w:sz w:val="20"/>
                <w:szCs w:val="20"/>
              </w:rPr>
            </w:pPr>
            <w:r w:rsidRPr="00E71C4B">
              <w:rPr>
                <w:sz w:val="20"/>
                <w:szCs w:val="20"/>
              </w:rPr>
              <w:t>46,81%</w:t>
            </w:r>
          </w:p>
        </w:tc>
      </w:tr>
    </w:tbl>
    <w:p w:rsidR="00F67ED3" w:rsidRDefault="00161210" w:rsidP="00161210">
      <w:pPr>
        <w:pStyle w:val="a"/>
      </w:pPr>
      <w:bookmarkStart w:id="9" w:name="_Ref420931028"/>
      <w:r>
        <w:t xml:space="preserve">— </w:t>
      </w:r>
      <w:r w:rsidR="00F67ED3">
        <w:t xml:space="preserve">Динамика профессионального внимания в зависимости от стажа, </w:t>
      </w:r>
      <w:r>
        <w:t>в разрезе регионов (продолжение)</w:t>
      </w:r>
      <w:bookmarkEnd w:id="9"/>
    </w:p>
    <w:tbl>
      <w:tblPr>
        <w:tblW w:w="5000" w:type="pct"/>
        <w:tblLook w:val="0000" w:firstRow="0" w:lastRow="0" w:firstColumn="0" w:lastColumn="0" w:noHBand="0" w:noVBand="0"/>
      </w:tblPr>
      <w:tblGrid>
        <w:gridCol w:w="1657"/>
        <w:gridCol w:w="812"/>
        <w:gridCol w:w="883"/>
        <w:gridCol w:w="884"/>
        <w:gridCol w:w="813"/>
        <w:gridCol w:w="884"/>
        <w:gridCol w:w="884"/>
        <w:gridCol w:w="813"/>
        <w:gridCol w:w="884"/>
        <w:gridCol w:w="884"/>
        <w:gridCol w:w="813"/>
        <w:gridCol w:w="884"/>
        <w:gridCol w:w="884"/>
        <w:gridCol w:w="813"/>
        <w:gridCol w:w="884"/>
        <w:gridCol w:w="884"/>
      </w:tblGrid>
      <w:tr w:rsidR="00F67ED3" w:rsidRPr="00E71C4B" w:rsidTr="00E71C4B">
        <w:trPr>
          <w:trHeight w:val="300"/>
          <w:tblHeader/>
        </w:trPr>
        <w:tc>
          <w:tcPr>
            <w:tcW w:w="651" w:type="pct"/>
            <w:tcBorders>
              <w:top w:val="single" w:sz="4" w:space="0" w:color="auto"/>
              <w:left w:val="single" w:sz="4" w:space="0" w:color="auto"/>
              <w:bottom w:val="single" w:sz="4" w:space="0" w:color="auto"/>
              <w:right w:val="single" w:sz="4" w:space="0" w:color="auto"/>
            </w:tcBorders>
            <w:noWrap/>
            <w:vAlign w:val="bottom"/>
          </w:tcPr>
          <w:p w:rsidR="00F67ED3" w:rsidRPr="00E71C4B" w:rsidRDefault="00F67ED3" w:rsidP="00161210">
            <w:pPr>
              <w:pStyle w:val="12"/>
              <w:rPr>
                <w:sz w:val="20"/>
                <w:szCs w:val="20"/>
              </w:rPr>
            </w:pPr>
            <w:r w:rsidRPr="00E71C4B">
              <w:rPr>
                <w:sz w:val="20"/>
                <w:szCs w:val="20"/>
              </w:rPr>
              <w:t> </w:t>
            </w:r>
          </w:p>
        </w:tc>
        <w:tc>
          <w:tcPr>
            <w:tcW w:w="864" w:type="pct"/>
            <w:gridSpan w:val="3"/>
            <w:tcBorders>
              <w:top w:val="single" w:sz="4" w:space="0" w:color="auto"/>
              <w:left w:val="nil"/>
              <w:bottom w:val="single" w:sz="4" w:space="0" w:color="auto"/>
              <w:right w:val="single" w:sz="4" w:space="0" w:color="000000"/>
            </w:tcBorders>
            <w:noWrap/>
            <w:vAlign w:val="bottom"/>
          </w:tcPr>
          <w:p w:rsidR="00F67ED3" w:rsidRPr="00E71C4B" w:rsidRDefault="00F67ED3" w:rsidP="00161210">
            <w:pPr>
              <w:pStyle w:val="12"/>
              <w:rPr>
                <w:sz w:val="20"/>
                <w:szCs w:val="20"/>
              </w:rPr>
            </w:pPr>
            <w:r w:rsidRPr="00E71C4B">
              <w:rPr>
                <w:sz w:val="20"/>
                <w:szCs w:val="20"/>
              </w:rPr>
              <w:t>Отношения с родителями</w:t>
            </w:r>
          </w:p>
        </w:tc>
        <w:tc>
          <w:tcPr>
            <w:tcW w:w="879" w:type="pct"/>
            <w:gridSpan w:val="3"/>
            <w:tcBorders>
              <w:top w:val="single" w:sz="4" w:space="0" w:color="auto"/>
              <w:left w:val="nil"/>
              <w:bottom w:val="single" w:sz="4" w:space="0" w:color="auto"/>
              <w:right w:val="single" w:sz="4" w:space="0" w:color="000000"/>
            </w:tcBorders>
            <w:noWrap/>
            <w:vAlign w:val="bottom"/>
          </w:tcPr>
          <w:p w:rsidR="00F67ED3" w:rsidRPr="00E71C4B" w:rsidRDefault="00F67ED3" w:rsidP="00161210">
            <w:pPr>
              <w:pStyle w:val="12"/>
              <w:rPr>
                <w:sz w:val="20"/>
                <w:szCs w:val="20"/>
              </w:rPr>
            </w:pPr>
            <w:r w:rsidRPr="00E71C4B">
              <w:rPr>
                <w:sz w:val="20"/>
                <w:szCs w:val="20"/>
              </w:rPr>
              <w:t>Учить добывать знания</w:t>
            </w:r>
          </w:p>
        </w:tc>
        <w:tc>
          <w:tcPr>
            <w:tcW w:w="879" w:type="pct"/>
            <w:gridSpan w:val="3"/>
            <w:tcBorders>
              <w:top w:val="single" w:sz="4" w:space="0" w:color="auto"/>
              <w:left w:val="nil"/>
              <w:bottom w:val="single" w:sz="4" w:space="0" w:color="auto"/>
              <w:right w:val="single" w:sz="4" w:space="0" w:color="000000"/>
            </w:tcBorders>
            <w:noWrap/>
            <w:vAlign w:val="bottom"/>
          </w:tcPr>
          <w:p w:rsidR="00F67ED3" w:rsidRPr="00E71C4B" w:rsidRDefault="00F67ED3" w:rsidP="00161210">
            <w:pPr>
              <w:pStyle w:val="12"/>
              <w:rPr>
                <w:sz w:val="20"/>
                <w:szCs w:val="20"/>
              </w:rPr>
            </w:pPr>
            <w:r w:rsidRPr="00E71C4B">
              <w:rPr>
                <w:sz w:val="20"/>
                <w:szCs w:val="20"/>
              </w:rPr>
              <w:t>Работа с документацией</w:t>
            </w:r>
          </w:p>
        </w:tc>
        <w:tc>
          <w:tcPr>
            <w:tcW w:w="864" w:type="pct"/>
            <w:gridSpan w:val="3"/>
            <w:tcBorders>
              <w:top w:val="single" w:sz="4" w:space="0" w:color="auto"/>
              <w:left w:val="nil"/>
              <w:bottom w:val="single" w:sz="4" w:space="0" w:color="auto"/>
              <w:right w:val="single" w:sz="4" w:space="0" w:color="000000"/>
            </w:tcBorders>
            <w:noWrap/>
            <w:vAlign w:val="bottom"/>
          </w:tcPr>
          <w:p w:rsidR="00F67ED3" w:rsidRPr="00E71C4B" w:rsidRDefault="00F67ED3" w:rsidP="00161210">
            <w:pPr>
              <w:pStyle w:val="12"/>
              <w:rPr>
                <w:sz w:val="20"/>
                <w:szCs w:val="20"/>
              </w:rPr>
            </w:pPr>
            <w:r w:rsidRPr="00E71C4B">
              <w:rPr>
                <w:sz w:val="20"/>
                <w:szCs w:val="20"/>
              </w:rPr>
              <w:t>Качество преподавания</w:t>
            </w:r>
          </w:p>
        </w:tc>
        <w:tc>
          <w:tcPr>
            <w:tcW w:w="864" w:type="pct"/>
            <w:gridSpan w:val="3"/>
            <w:tcBorders>
              <w:top w:val="single" w:sz="4" w:space="0" w:color="auto"/>
              <w:left w:val="nil"/>
              <w:bottom w:val="single" w:sz="4" w:space="0" w:color="auto"/>
              <w:right w:val="single" w:sz="4" w:space="0" w:color="000000"/>
            </w:tcBorders>
            <w:noWrap/>
            <w:vAlign w:val="bottom"/>
          </w:tcPr>
          <w:p w:rsidR="00F67ED3" w:rsidRPr="00E71C4B" w:rsidRDefault="00F67ED3" w:rsidP="00161210">
            <w:pPr>
              <w:pStyle w:val="12"/>
              <w:rPr>
                <w:sz w:val="20"/>
                <w:szCs w:val="20"/>
              </w:rPr>
            </w:pPr>
            <w:r w:rsidRPr="00E71C4B">
              <w:rPr>
                <w:sz w:val="20"/>
                <w:szCs w:val="20"/>
              </w:rPr>
              <w:t>Улучшение успеваемости</w:t>
            </w:r>
          </w:p>
        </w:tc>
      </w:tr>
      <w:tr w:rsidR="00B43060" w:rsidRPr="00E71C4B" w:rsidTr="00E71C4B">
        <w:trPr>
          <w:trHeight w:val="300"/>
          <w:tblHeader/>
        </w:trPr>
        <w:tc>
          <w:tcPr>
            <w:tcW w:w="651" w:type="pct"/>
            <w:tcBorders>
              <w:top w:val="nil"/>
              <w:left w:val="single" w:sz="4" w:space="0" w:color="auto"/>
              <w:bottom w:val="single" w:sz="4" w:space="0" w:color="auto"/>
              <w:right w:val="single" w:sz="4" w:space="0" w:color="auto"/>
            </w:tcBorders>
            <w:noWrap/>
          </w:tcPr>
          <w:p w:rsidR="00F67ED3" w:rsidRPr="00E71C4B" w:rsidRDefault="00F67ED3" w:rsidP="00161210">
            <w:pPr>
              <w:pStyle w:val="12"/>
              <w:rPr>
                <w:sz w:val="20"/>
                <w:szCs w:val="20"/>
              </w:rPr>
            </w:pPr>
            <w:r w:rsidRPr="00E71C4B">
              <w:rPr>
                <w:sz w:val="20"/>
                <w:szCs w:val="20"/>
              </w:rPr>
              <w:t> </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0-1 год</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 года</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 года</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0-1 год</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 года</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 года</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0-1 год</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 года</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 года</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0-1 год</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 года</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 года</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0-1 год</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 года</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 года</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Алтайский край</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4,65%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11,36%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10,61%</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31,82%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32,56%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40,91%</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31,82%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34,88%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34,85%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31,82%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37,21%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18,18%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32,56%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36,36%</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Амурская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21,43%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9,89%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9,20%</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27,47%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34,48%</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12,09%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16,67%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24,14%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29,67%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26,19%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36,78%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29,67%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39,08%</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Архангельская обл.</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14,81%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18,84%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15,38%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24,07%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26,09%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30,77%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25,93%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30,43%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41,54%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37,04%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44,93%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16,92%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38,89%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26,09%</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Астраханская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12,39%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9,30%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18,89%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33,72%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27,43%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38,89%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23,26%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19,47%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24,44%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30,23%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32,74%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37,78%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29,07%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32,74%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31,11%</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lastRenderedPageBreak/>
              <w:t>Белгородская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11,11%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10,64%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8,33%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17,02%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28,89%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35,42%</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31,91%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24,44%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27,08%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29,79%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37,78%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43,75%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29,79%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24,44%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31,25%</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Владимирская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9,09%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19,23%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36,36%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26,92%</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34,09%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30,77%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38,64%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46,15%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23,08%</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Волгоградская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13,56%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11,48%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5,66%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19,67%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37,29%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37,74%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21,31%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23,73%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18,87%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44,26%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44,07%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39,62%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24,59%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35,59%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26,42%</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Вологодская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11,54%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40,38%</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36,00%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28,57%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17,31%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26,92%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16,00%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28,85%</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Воронежская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13,73%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24,37%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40,20%</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26,05%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30,25%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40,20%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22,69%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25,49%</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г. Москва</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13,89%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14,58%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15,79%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22,92%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47,37%</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6,25%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27,78%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15,79%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41,67%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43,86%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45,61%</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г. Санкт-Петербург</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13,79%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9,41%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11,86%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25,88%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36,21%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28,81%</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17,65%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22,41%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23,73%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41,18%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37,93%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54,24%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16,47%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20,69%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22,03%</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г. Севастополь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0,00%</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37,50%</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60,00%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25,00%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25,00%</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Еврейская АО</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15,79%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22,58%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37,50%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55,26%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22,58%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23,68%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16,13%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42,11%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22,58%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26,32%</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Забайкальский край</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14,29%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5,56%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11,36%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22,86%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36,36%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17,14%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22,73%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27,78%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34,29%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36,36%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19,44%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14,29%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22,73%</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Ивановская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6,06%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19,44%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7,94%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19,44%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27,27%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39,68%</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42,42%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26,98%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38,89%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36,51%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21,21%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31,75%</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Иркутская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7,02%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15,52%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6,90%</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25,86%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22,81%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27,59%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22,41%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31,58%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24,14%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46,55%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36,84%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36,21%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20,69%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22,81%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25,86%</w:t>
            </w:r>
          </w:p>
        </w:tc>
      </w:tr>
      <w:tr w:rsidR="00B43060" w:rsidRPr="00E71C4B" w:rsidTr="00161210">
        <w:trPr>
          <w:trHeight w:val="51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Кабардино-Балкарская Республика</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6,15%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7,14%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9,64%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25,71%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33,85%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38,55%</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12,86%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10,77%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8,43%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32,31%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40,96%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35,71%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23,08%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21,69%</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Калининградская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9,80%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7,84%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15,79%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29,41%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27,45%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43,86%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25,49%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19,61%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21,05%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27,45%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41,18%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57,89%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31,37%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24,56%</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Калужская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17,65%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14,55%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18,37%</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29,09%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25,49%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38,78%</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29,41%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22,45%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27,27%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41,18%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42,86%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27,27%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22,45%</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Камчатский край</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16,33%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12,73%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14,29%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29,09%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30,61%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17,14%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27,27%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32,65%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22,86%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23,64%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30,61%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37,14%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18,37%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28,57%</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Кемеровская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14,77%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4,44%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5,48%</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27,78%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31,82%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36,99%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22,22%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27,27%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27,40%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28,89%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44,32%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42,47%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30,00%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20,45%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17,81%</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lastRenderedPageBreak/>
              <w:t>Кировская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9,72%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13,33%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15,28%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25,45%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24,44%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18,06%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25,45%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24,44%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31,94%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32,73%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22,22%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10,91%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24,44%</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Костромская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16,13%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11,90%</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25,81%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30,95%</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33,87%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38,10%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38,71%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20,97%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28,57%</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Красноярский край</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20,83%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11,11%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14,29%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22,22%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20,83%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30,00%</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29,63%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18,75%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40,74%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43,75%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44,29%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18,75%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35,71%</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Курганская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9,62%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11,86%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20,75%</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30,51%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19,23%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37,74%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33,90%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42,31%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22,64%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22,03%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28,85%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32,08%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33,90%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26,92%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43,40%</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Курская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5,36%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12,90%</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38,98%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43,55%</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35,71%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18,64%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33,87%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23,21%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38,98%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38,71%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21,43%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33,90%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24,19%</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Липецкая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6,25%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13,79%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15,38%</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31,03%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26,92%</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17,24%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30,77%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31,03%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40,63%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27,59%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31,25%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34,62%</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Магаданская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9,09%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10,34%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22,73%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34,48%</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18,18%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3,45%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54,55%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41,38%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6,67%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36,36%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24,14%</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Московская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7,35%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13,64%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29,41%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36,36%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23,53%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20,45%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39,71%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61,36%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30,88%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29,55%</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Мурманская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12,70%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12,07%</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21,88%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25,40%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32,76%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31,25%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25,86%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42,86%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41,38%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12,50%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28,57%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32,76%</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Ненецкий АО</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11,11%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57,14%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11,11%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71,43%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44,44%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57,14%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22,22%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42,86%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22,22%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14,29%</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Нижегородская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6,36%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9,77%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12,41%</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31,58%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29,09%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37,93%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25,56%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34,55%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23,45%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30,83%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40,00%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highlight w:val="red"/>
              </w:rPr>
            </w:pPr>
            <w:r w:rsidRPr="00E71C4B">
              <w:rPr>
                <w:color w:val="FF0000"/>
                <w:sz w:val="20"/>
                <w:szCs w:val="20"/>
              </w:rPr>
              <w:t>50,34%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24,06%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25,45%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27,59%</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Новгородская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16,36%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18,92%</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30,91%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40,54%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29,09%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24,32%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30,91%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37,84%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25,45%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24,32%</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Новосибирская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11,54%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6,98%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12,73%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20,93%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28,85%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38,18%</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16,28%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23,08%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23,64%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37,21%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38,46%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47,27%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18,60%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28,85%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21,82%</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Омская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14,29%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6,67%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15,69%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26,67%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26,19%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25,49%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23,81%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25,49%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39,22%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18,33%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26,19%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27,45%</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Оренбургская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10,77%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8,42%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14,29%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33,68%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33,85%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30,16%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34,74%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41,54%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26,98%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29,47%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35,38%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50,79%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24,21%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26,15%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30,16%</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Орловская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14,29%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5,06%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4,76%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25,32%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25,40%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54,76%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25,32%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21,43%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29,11%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39,68%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38,10%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25,32%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25,40%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30,95%</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Пензенская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5,17%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10,87%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14,89%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32,61%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41,38%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27,66%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21,74%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20,69%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34,04%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36,96%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37,93%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42,55%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15,22%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22,41%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17,02%</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lastRenderedPageBreak/>
              <w:t>Пермский край</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16,00%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10,59%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6,38%</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31,76%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38,30%</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14,12%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23,40%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28,24%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44,68%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10,59%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28,00%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34,04%</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Приморский край</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13,51%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14,71%</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35,29%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24,32%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38,24%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21,62%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11,76%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31,37%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43,24%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35,29%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21,57%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24,32%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32,35%</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Псковская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3,85%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17,39%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16,67%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38,46%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43,48%</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30,77%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39,13%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38,46%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52,17%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23,08%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30,43%</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Республика Адыгея</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3,92%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7,14%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8,57%</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26,19%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41,18%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28,57%</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19,05%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23,53%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24,29%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23,81%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25,49%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16,67%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19,61%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25,71%</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Республика Алтай</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7,55%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12,24%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23,21%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35,85%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26,53%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26,79%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13,21%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20,41%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23,21%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35,85%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12,50%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20,75%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22,45%</w:t>
            </w:r>
          </w:p>
        </w:tc>
      </w:tr>
      <w:tr w:rsidR="00B43060" w:rsidRPr="00E71C4B" w:rsidTr="00161210">
        <w:trPr>
          <w:trHeight w:val="51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Республика Башкортостан</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8,16%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8,54%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15,79%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29,27%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40,82%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43,86%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21,95%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20,41%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29,82%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43,90%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36,73%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42,11%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28,05%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32,65%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31,58%</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Республика Бурятия</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8,60%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9,66%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13,10%</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19,31%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25,81%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26,19%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26,21%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17,20%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22,62%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34,48%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37,63%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47,62%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20,69%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24,73%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32,14%</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Республика Дагестан</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5,26%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8,65%</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36,54%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45,61%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45,19%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13,46%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14,04%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7,69%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32,69%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28,07%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40,38%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23,08%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29,82%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27,88%</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Республика Ингушетия</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7,55%</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32,08%</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11,32%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39,62%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24,53%</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Республика Калмыкия</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10,42%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3,85%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3,51%</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26,92%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47,92%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31,58%</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9,62%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14,58%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26,32%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44,23%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54,39%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22,92%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35,09%</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Республика Коми</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11,43%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7,14%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10,26%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30,95%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25,71%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33,33%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23,81%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25,71%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15,38%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25,64%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11,90%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31,43%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20,51%</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Республика Крым</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6,25%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0,00%</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55,56%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36,84%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31,25%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27,78%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21,05%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31,25%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22,22%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36,84%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43,75%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38,89%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42,11%</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Республика Марий Эл</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12,82%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13,16%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36,23%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30,77%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34,21%</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15,94%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28,21%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21,05%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30,43%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35,90%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36,84%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23,19%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28,21%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39,47%</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Республика Мордовия</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4,55%</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30,28%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36,36%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22,02%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17,00%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25,76%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20,18%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20,18%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36,00%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37,88%</w:t>
            </w:r>
          </w:p>
        </w:tc>
      </w:tr>
      <w:tr w:rsidR="00B43060" w:rsidRPr="00E71C4B" w:rsidTr="00161210">
        <w:trPr>
          <w:trHeight w:val="51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Республика Саха (Якутия)</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14,29%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16,00%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5,71%</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21,43%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22,86%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21,43%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42,86%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39,29%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48,57%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22,86%</w:t>
            </w:r>
          </w:p>
        </w:tc>
      </w:tr>
      <w:tr w:rsidR="00B43060" w:rsidRPr="00E71C4B" w:rsidTr="00161210">
        <w:trPr>
          <w:trHeight w:val="51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Республика Северная Осетия - Алания</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8,70%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6,25%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9,09%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21,74%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47,27%</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9,38%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26,09%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14,55%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31,25%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34,78%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50,91%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15,63%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47,83%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25,45%</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Республика Татарстан</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10,64%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47,50%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24,56%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25,53%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22,81%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19,15%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40,35%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36,17%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28,07%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31,91%</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lastRenderedPageBreak/>
              <w:t>Республика Хакасия</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17,50%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14,29%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14,89%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17,86%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23,40%</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53,57%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40,00%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36,17%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19,15%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31,91%</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Ростовская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16,05%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4,76%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14,81%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17,39%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33,33%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18,52%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28,26%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22,62%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34,57%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34,78%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40,48%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28,40%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32,61%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29,76%</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Рязанская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8,89%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10,26%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11,76%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15,38%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28,89%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38,24%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15,38%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28,89%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26,47%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28,21%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40,00%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55,88%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31,11%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17,65%</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Самарская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8,62%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8,11%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8,77%</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20,27%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39,66%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28,07%</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27,03%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29,31%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28,07%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31,08%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48,28%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38,60%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33,78%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20,69%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28,07%</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Саратовская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7,69%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12,07%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4,55%</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34,48%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36,54%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40,91%</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29,31%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17,31%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29,55%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32,76%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44,23%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40,91%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25,86%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34,62%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45,45%</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Сахалинская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11,32%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6,85%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17,14%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21,92%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33,96%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28,57%</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28,77%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20,75%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35,71%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26,03%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42,45%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47,14%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19,18%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21,70%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14,29%</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Свердловская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19,26%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10,65%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15,13%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24,85%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31,85%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28,57%</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26,63%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27,41%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29,41%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31,36%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30,37%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43,70%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21,30%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28,15%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24,37%</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Смоленская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8,82%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13,04%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12,50%</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36,96%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20,59%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25,00%</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30,43%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17,65%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31,25%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30,43%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52,94%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34,38%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23,91%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32,35%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31,25%</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Ставропольский край</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9,26%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10,61%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6,67%</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27,27%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31,48%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31,11%</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22,73%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22,22%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17,78%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30,30%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51,85%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62,22%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19,70%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31,48%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28,89%</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Тамбовская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13,13%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17,05%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13,41%</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22,73%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35,35%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42,68%</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18,18%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30,30%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17,07%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30,68%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36,36%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51,22%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21,59%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16,16%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26,83%</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Томская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2,99%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7,41%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10,81%</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37,04%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29,85%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27,03%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29,63%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19,40%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21,62%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20,37%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34,33%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47,30%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22,22%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23,88%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29,73%</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Тульская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16,07%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10,00%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00FF00"/>
                <w:sz w:val="20"/>
                <w:szCs w:val="20"/>
              </w:rPr>
            </w:pPr>
            <w:r w:rsidRPr="00E71C4B">
              <w:rPr>
                <w:color w:val="00FF00"/>
                <w:sz w:val="20"/>
                <w:szCs w:val="20"/>
              </w:rPr>
              <w:t>7,14%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33,33%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17,86%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21,43%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41,67%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46,43%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35,71%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23,21%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30,95%</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Тюменская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11,76%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18,33%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35,29%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33,33%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19,61%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27,50%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55,00%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20,00%</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Удмуртская Республика</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6,52%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8,18%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7,14%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25,45%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26,09%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34,29%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31,82%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19,57%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27,14%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22,73%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31,52%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51,43%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15,45%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10,87%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22,86%</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Ульяновская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16,98%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6,67%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5,41%</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26,42%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29,73%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30,19%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24,32%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35,85%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45,95%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26,67%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28,30%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24,32%</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Хабаровский край</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13,16%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6,76%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21,67%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14,47%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29,73%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22,37%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37,84%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30,83%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39,47%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33,78%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26,32%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25,68%</w:t>
            </w:r>
          </w:p>
        </w:tc>
      </w:tr>
      <w:tr w:rsidR="00B43060" w:rsidRPr="00E71C4B" w:rsidTr="00161210">
        <w:trPr>
          <w:trHeight w:val="51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Ханты-Мансийский АО – Югра</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14,29%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10,42%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20,00%</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28,57%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33,33%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35,42%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26,19%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color w:val="FF0000"/>
                <w:sz w:val="20"/>
                <w:szCs w:val="20"/>
              </w:rPr>
            </w:pPr>
            <w:r w:rsidRPr="00E71C4B">
              <w:rPr>
                <w:color w:val="FF0000"/>
                <w:sz w:val="20"/>
                <w:szCs w:val="20"/>
              </w:rPr>
              <w:t>16,67%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27,08%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42,86%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53,33%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18,75%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23,81%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20,00%</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lastRenderedPageBreak/>
              <w:t>Чеченская Республика</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6,76%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4,92%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4,29%</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32,79%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40,54%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38,57%</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6,56%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1,35%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5,71%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47,54%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39,19%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35,71%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26,23%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25,68%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32,86%</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Чукотский АО</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5,56%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0,00%</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27,78%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23,08%</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0,00%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27,78%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15,38%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38,89%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69,23%</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12,50%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16,67%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7,69%</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Ямало-Ненецкий АО</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5,00%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7,84%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7,06%</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21,57%</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37,50%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28,24%</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29,41%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21,25%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24,71%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35,29%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51,25%</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48,24%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25,49%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32,50%</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22,35%</w:t>
            </w:r>
          </w:p>
        </w:tc>
      </w:tr>
      <w:tr w:rsidR="00B43060" w:rsidRPr="00E71C4B" w:rsidTr="00161210">
        <w:trPr>
          <w:trHeight w:val="300"/>
        </w:trPr>
        <w:tc>
          <w:tcPr>
            <w:tcW w:w="651" w:type="pct"/>
            <w:tcBorders>
              <w:top w:val="nil"/>
              <w:left w:val="single" w:sz="4" w:space="0" w:color="auto"/>
              <w:bottom w:val="single" w:sz="4" w:space="0" w:color="auto"/>
              <w:right w:val="single" w:sz="4" w:space="0" w:color="auto"/>
            </w:tcBorders>
          </w:tcPr>
          <w:p w:rsidR="00F67ED3" w:rsidRPr="00E71C4B" w:rsidRDefault="00F67ED3" w:rsidP="00161210">
            <w:pPr>
              <w:pStyle w:val="12"/>
              <w:rPr>
                <w:sz w:val="20"/>
                <w:szCs w:val="20"/>
              </w:rPr>
            </w:pPr>
            <w:r w:rsidRPr="00E71C4B">
              <w:rPr>
                <w:sz w:val="20"/>
                <w:szCs w:val="20"/>
              </w:rPr>
              <w:t>Ярославская область</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9,84%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11,76%</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2,13%</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33,82%</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21,31%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42,55%</w:t>
            </w:r>
          </w:p>
        </w:tc>
        <w:tc>
          <w:tcPr>
            <w:tcW w:w="303"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20,59%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29,51%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14,89%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35,29%</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40,98%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44,68%</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14,71%</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9,84%</w:t>
            </w:r>
          </w:p>
        </w:tc>
        <w:tc>
          <w:tcPr>
            <w:tcW w:w="288" w:type="pct"/>
            <w:tcBorders>
              <w:top w:val="nil"/>
              <w:left w:val="nil"/>
              <w:bottom w:val="single" w:sz="4" w:space="0" w:color="auto"/>
              <w:right w:val="single" w:sz="4" w:space="0" w:color="auto"/>
            </w:tcBorders>
            <w:noWrap/>
            <w:vAlign w:val="center"/>
          </w:tcPr>
          <w:p w:rsidR="00F67ED3" w:rsidRPr="00E71C4B" w:rsidRDefault="00F67ED3" w:rsidP="00161210">
            <w:pPr>
              <w:pStyle w:val="12"/>
              <w:rPr>
                <w:sz w:val="20"/>
                <w:szCs w:val="20"/>
              </w:rPr>
            </w:pPr>
            <w:r w:rsidRPr="00E71C4B">
              <w:rPr>
                <w:sz w:val="20"/>
                <w:szCs w:val="20"/>
              </w:rPr>
              <w:t>31,91%</w:t>
            </w:r>
          </w:p>
        </w:tc>
      </w:tr>
    </w:tbl>
    <w:p w:rsidR="00F67ED3" w:rsidRDefault="00F67ED3" w:rsidP="00F67ED3">
      <w:pPr>
        <w:ind w:firstLine="720"/>
        <w:rPr>
          <w:sz w:val="24"/>
          <w:szCs w:val="24"/>
        </w:rPr>
        <w:sectPr w:rsidR="00F67ED3" w:rsidSect="00B123A0">
          <w:pgSz w:w="16838" w:h="11906" w:orient="landscape"/>
          <w:pgMar w:top="1701" w:right="1134" w:bottom="567" w:left="1134" w:header="709" w:footer="709" w:gutter="0"/>
          <w:cols w:space="708"/>
          <w:docGrid w:linePitch="381"/>
        </w:sectPr>
      </w:pPr>
    </w:p>
    <w:p w:rsidR="00F67ED3" w:rsidRDefault="00F67ED3" w:rsidP="00161210">
      <w:pPr>
        <w:pStyle w:val="aff"/>
      </w:pPr>
      <w:r>
        <w:lastRenderedPageBreak/>
        <w:t>И</w:t>
      </w:r>
      <w:r w:rsidRPr="0038433E">
        <w:t>сследовани</w:t>
      </w:r>
      <w:r>
        <w:t>е</w:t>
      </w:r>
      <w:r w:rsidRPr="0038433E">
        <w:t xml:space="preserve"> динамики профессионального интереса молодых педагогов в зависимости от особенностей образовательного учреждения</w:t>
      </w:r>
      <w:r>
        <w:t xml:space="preserve"> методом анкетирования</w:t>
      </w:r>
    </w:p>
    <w:p w:rsidR="00161210" w:rsidRPr="00161210" w:rsidRDefault="00161210" w:rsidP="00161210">
      <w:pPr>
        <w:pStyle w:val="a2"/>
      </w:pPr>
    </w:p>
    <w:p w:rsidR="00F67ED3" w:rsidRDefault="00F67ED3" w:rsidP="00EA7DD5">
      <w:r>
        <w:t>В данном разделе для аналитики мы взяли только вопрос «</w:t>
      </w:r>
      <w:r w:rsidRPr="00124464">
        <w:t>На чем сегодня сосредоточено основное внимание?</w:t>
      </w:r>
      <w:r>
        <w:t>», как отвечающий более точно о конкретном профессиональном интересе молодых учителей и более информативный.</w:t>
      </w:r>
    </w:p>
    <w:p w:rsidR="00F67ED3" w:rsidRDefault="00F67ED3" w:rsidP="00EA7DD5">
      <w:r>
        <w:t>Для сравнения образовательные учреждения, в которых работают молодые учителя, были разделены на группы</w:t>
      </w:r>
      <w:r w:rsidRPr="00124464">
        <w:t xml:space="preserve"> по показателям количества учеников – менее 300 школьников, от 300 до 500 школьников, от 500 до 1000 школьников, свыше 1000 школьников</w:t>
      </w:r>
      <w:r>
        <w:t>.</w:t>
      </w:r>
    </w:p>
    <w:p w:rsidR="00F67ED3" w:rsidRDefault="00F67ED3" w:rsidP="00EA7DD5">
      <w:r>
        <w:t>В целом по стране получены следующие данные (</w:t>
      </w:r>
      <w:r w:rsidR="00EA7DD5">
        <w:t xml:space="preserve">таблица </w:t>
      </w:r>
      <w:r w:rsidR="00EA7DD5">
        <w:fldChar w:fldCharType="begin"/>
      </w:r>
      <w:r w:rsidR="00EA7DD5">
        <w:instrText xml:space="preserve"> REF  _Ref420932080 \h \r \t </w:instrText>
      </w:r>
      <w:r w:rsidR="00EA7DD5">
        <w:fldChar w:fldCharType="separate"/>
      </w:r>
      <w:r w:rsidR="00EA7DD5">
        <w:t>7</w:t>
      </w:r>
      <w:r w:rsidR="00EA7DD5">
        <w:fldChar w:fldCharType="end"/>
      </w:r>
      <w:r>
        <w:t xml:space="preserve">, </w:t>
      </w:r>
      <w:r w:rsidR="00B43060">
        <w:t xml:space="preserve">рисунок </w:t>
      </w:r>
      <w:r w:rsidR="00B43060">
        <w:fldChar w:fldCharType="begin"/>
      </w:r>
      <w:r w:rsidR="00B43060">
        <w:instrText xml:space="preserve"> REF  _Ref420933049 \h \r \t </w:instrText>
      </w:r>
      <w:r w:rsidR="00B43060">
        <w:fldChar w:fldCharType="separate"/>
      </w:r>
      <w:r w:rsidR="00B43060">
        <w:t>4</w:t>
      </w:r>
      <w:r w:rsidR="00B43060">
        <w:fldChar w:fldCharType="end"/>
      </w:r>
      <w:r>
        <w:t>):</w:t>
      </w:r>
    </w:p>
    <w:p w:rsidR="00F67ED3" w:rsidRDefault="00EA7DD5" w:rsidP="00EA7DD5">
      <w:pPr>
        <w:pStyle w:val="a"/>
      </w:pPr>
      <w:bookmarkStart w:id="10" w:name="_Ref420932080"/>
      <w:r>
        <w:t xml:space="preserve">— </w:t>
      </w:r>
      <w:r w:rsidR="00F67ED3">
        <w:t>Профессиональный интерес в зависимости</w:t>
      </w:r>
      <w:r>
        <w:t xml:space="preserve"> </w:t>
      </w:r>
      <w:r w:rsidR="00F67ED3">
        <w:t>от количества учеников в ОУ, данные по РФ</w:t>
      </w:r>
      <w:bookmarkEnd w:id="10"/>
    </w:p>
    <w:tbl>
      <w:tblPr>
        <w:tblW w:w="5000" w:type="pct"/>
        <w:tblLook w:val="0000" w:firstRow="0" w:lastRow="0" w:firstColumn="0" w:lastColumn="0" w:noHBand="0" w:noVBand="0"/>
      </w:tblPr>
      <w:tblGrid>
        <w:gridCol w:w="2017"/>
        <w:gridCol w:w="718"/>
        <w:gridCol w:w="771"/>
        <w:gridCol w:w="718"/>
        <w:gridCol w:w="771"/>
        <w:gridCol w:w="791"/>
        <w:gridCol w:w="774"/>
        <w:gridCol w:w="718"/>
        <w:gridCol w:w="771"/>
        <w:gridCol w:w="718"/>
        <w:gridCol w:w="861"/>
      </w:tblGrid>
      <w:tr w:rsidR="00B43060" w:rsidRPr="00EA7DD5" w:rsidTr="00B43060">
        <w:trPr>
          <w:trHeight w:val="300"/>
        </w:trPr>
        <w:tc>
          <w:tcPr>
            <w:tcW w:w="1047" w:type="pct"/>
            <w:tcBorders>
              <w:top w:val="single" w:sz="4" w:space="0" w:color="auto"/>
              <w:left w:val="single" w:sz="4" w:space="0" w:color="auto"/>
              <w:bottom w:val="single" w:sz="4" w:space="0" w:color="auto"/>
              <w:right w:val="single" w:sz="4" w:space="0" w:color="auto"/>
            </w:tcBorders>
            <w:noWrap/>
            <w:vAlign w:val="bottom"/>
          </w:tcPr>
          <w:p w:rsidR="00F67ED3" w:rsidRPr="00EA7DD5" w:rsidRDefault="00F67ED3" w:rsidP="00EA7DD5">
            <w:pPr>
              <w:pStyle w:val="12"/>
              <w:rPr>
                <w:szCs w:val="24"/>
              </w:rPr>
            </w:pPr>
            <w:r w:rsidRPr="00EA7DD5">
              <w:rPr>
                <w:szCs w:val="24"/>
              </w:rPr>
              <w:t> </w:t>
            </w:r>
          </w:p>
        </w:tc>
        <w:tc>
          <w:tcPr>
            <w:tcW w:w="774" w:type="pct"/>
            <w:gridSpan w:val="2"/>
            <w:tcBorders>
              <w:top w:val="single" w:sz="4" w:space="0" w:color="auto"/>
              <w:left w:val="nil"/>
              <w:bottom w:val="single" w:sz="4" w:space="0" w:color="auto"/>
              <w:right w:val="single" w:sz="4" w:space="0" w:color="000000"/>
            </w:tcBorders>
            <w:shd w:val="clear" w:color="auto" w:fill="FFFFFF"/>
            <w:noWrap/>
            <w:vAlign w:val="center"/>
          </w:tcPr>
          <w:p w:rsidR="00F67ED3" w:rsidRPr="00EA7DD5" w:rsidRDefault="00F67ED3" w:rsidP="00EA7DD5">
            <w:pPr>
              <w:pStyle w:val="12"/>
              <w:rPr>
                <w:bCs/>
                <w:szCs w:val="24"/>
              </w:rPr>
            </w:pPr>
            <w:r w:rsidRPr="00EA7DD5">
              <w:rPr>
                <w:bCs/>
                <w:szCs w:val="24"/>
              </w:rPr>
              <w:t>1, менее 300</w:t>
            </w:r>
          </w:p>
        </w:tc>
        <w:tc>
          <w:tcPr>
            <w:tcW w:w="773" w:type="pct"/>
            <w:gridSpan w:val="2"/>
            <w:tcBorders>
              <w:top w:val="single" w:sz="4" w:space="0" w:color="auto"/>
              <w:left w:val="nil"/>
              <w:bottom w:val="single" w:sz="4" w:space="0" w:color="auto"/>
              <w:right w:val="single" w:sz="4" w:space="0" w:color="000000"/>
            </w:tcBorders>
            <w:shd w:val="clear" w:color="auto" w:fill="FFFFFF"/>
            <w:noWrap/>
            <w:vAlign w:val="center"/>
          </w:tcPr>
          <w:p w:rsidR="00F67ED3" w:rsidRPr="00EA7DD5" w:rsidRDefault="00F67ED3" w:rsidP="00EA7DD5">
            <w:pPr>
              <w:pStyle w:val="12"/>
              <w:rPr>
                <w:bCs/>
                <w:szCs w:val="24"/>
              </w:rPr>
            </w:pPr>
            <w:r w:rsidRPr="00EA7DD5">
              <w:rPr>
                <w:bCs/>
                <w:szCs w:val="24"/>
              </w:rPr>
              <w:t>2, от 300 до 500</w:t>
            </w:r>
          </w:p>
        </w:tc>
        <w:tc>
          <w:tcPr>
            <w:tcW w:w="813" w:type="pct"/>
            <w:gridSpan w:val="2"/>
            <w:tcBorders>
              <w:top w:val="single" w:sz="4" w:space="0" w:color="auto"/>
              <w:left w:val="nil"/>
              <w:bottom w:val="single" w:sz="4" w:space="0" w:color="auto"/>
              <w:right w:val="single" w:sz="4" w:space="0" w:color="000000"/>
            </w:tcBorders>
            <w:shd w:val="clear" w:color="auto" w:fill="FFFFFF"/>
            <w:noWrap/>
            <w:vAlign w:val="center"/>
          </w:tcPr>
          <w:p w:rsidR="00F67ED3" w:rsidRPr="00EA7DD5" w:rsidRDefault="00F67ED3" w:rsidP="00EA7DD5">
            <w:pPr>
              <w:pStyle w:val="12"/>
              <w:rPr>
                <w:bCs/>
                <w:szCs w:val="24"/>
              </w:rPr>
            </w:pPr>
            <w:r w:rsidRPr="00EA7DD5">
              <w:rPr>
                <w:bCs/>
                <w:szCs w:val="24"/>
              </w:rPr>
              <w:t>3, от 500 до 1000</w:t>
            </w:r>
          </w:p>
        </w:tc>
        <w:tc>
          <w:tcPr>
            <w:tcW w:w="773" w:type="pct"/>
            <w:gridSpan w:val="2"/>
            <w:tcBorders>
              <w:top w:val="single" w:sz="4" w:space="0" w:color="auto"/>
              <w:left w:val="nil"/>
              <w:bottom w:val="single" w:sz="4" w:space="0" w:color="auto"/>
              <w:right w:val="single" w:sz="4" w:space="0" w:color="000000"/>
            </w:tcBorders>
            <w:shd w:val="clear" w:color="auto" w:fill="FFFFFF"/>
            <w:noWrap/>
            <w:vAlign w:val="center"/>
          </w:tcPr>
          <w:p w:rsidR="00F67ED3" w:rsidRPr="00EA7DD5" w:rsidRDefault="00F67ED3" w:rsidP="00EA7DD5">
            <w:pPr>
              <w:pStyle w:val="12"/>
              <w:rPr>
                <w:bCs/>
                <w:szCs w:val="24"/>
              </w:rPr>
            </w:pPr>
            <w:r w:rsidRPr="00EA7DD5">
              <w:rPr>
                <w:bCs/>
                <w:szCs w:val="24"/>
              </w:rPr>
              <w:t>4, свыше 1000</w:t>
            </w:r>
          </w:p>
        </w:tc>
        <w:tc>
          <w:tcPr>
            <w:tcW w:w="820" w:type="pct"/>
            <w:gridSpan w:val="2"/>
            <w:tcBorders>
              <w:top w:val="single" w:sz="4" w:space="0" w:color="auto"/>
              <w:left w:val="nil"/>
              <w:bottom w:val="single" w:sz="4" w:space="0" w:color="auto"/>
              <w:right w:val="single" w:sz="4" w:space="0" w:color="000000"/>
            </w:tcBorders>
            <w:shd w:val="clear" w:color="auto" w:fill="FFFFFF"/>
            <w:noWrap/>
            <w:vAlign w:val="center"/>
          </w:tcPr>
          <w:p w:rsidR="00F67ED3" w:rsidRPr="00EA7DD5" w:rsidRDefault="00F67ED3" w:rsidP="00EA7DD5">
            <w:pPr>
              <w:pStyle w:val="12"/>
              <w:rPr>
                <w:szCs w:val="24"/>
              </w:rPr>
            </w:pPr>
            <w:r w:rsidRPr="00EA7DD5">
              <w:rPr>
                <w:szCs w:val="24"/>
              </w:rPr>
              <w:t>All Grps</w:t>
            </w:r>
          </w:p>
        </w:tc>
      </w:tr>
      <w:tr w:rsidR="00EA7DD5" w:rsidRPr="00EA7DD5" w:rsidTr="00B43060">
        <w:trPr>
          <w:trHeight w:val="300"/>
        </w:trPr>
        <w:tc>
          <w:tcPr>
            <w:tcW w:w="1047" w:type="pct"/>
            <w:tcBorders>
              <w:top w:val="nil"/>
              <w:left w:val="single" w:sz="4" w:space="0" w:color="auto"/>
              <w:bottom w:val="single" w:sz="4" w:space="0" w:color="auto"/>
              <w:right w:val="single" w:sz="4" w:space="0" w:color="auto"/>
            </w:tcBorders>
            <w:noWrap/>
          </w:tcPr>
          <w:p w:rsidR="00F67ED3" w:rsidRPr="00EA7DD5" w:rsidRDefault="00F67ED3" w:rsidP="00EA7DD5">
            <w:pPr>
              <w:pStyle w:val="12"/>
              <w:rPr>
                <w:szCs w:val="24"/>
              </w:rPr>
            </w:pPr>
            <w:r w:rsidRPr="00EA7DD5">
              <w:rPr>
                <w:szCs w:val="24"/>
              </w:rPr>
              <w:t>N=13273</w:t>
            </w:r>
          </w:p>
        </w:tc>
        <w:tc>
          <w:tcPr>
            <w:tcW w:w="373" w:type="pct"/>
            <w:tcBorders>
              <w:top w:val="nil"/>
              <w:left w:val="nil"/>
              <w:bottom w:val="single" w:sz="4" w:space="0" w:color="auto"/>
              <w:right w:val="single" w:sz="4" w:space="0" w:color="auto"/>
            </w:tcBorders>
            <w:noWrap/>
            <w:vAlign w:val="bottom"/>
          </w:tcPr>
          <w:p w:rsidR="00F67ED3" w:rsidRPr="00EA7DD5" w:rsidRDefault="00F67ED3" w:rsidP="00EA7DD5">
            <w:pPr>
              <w:pStyle w:val="12"/>
              <w:rPr>
                <w:szCs w:val="24"/>
              </w:rPr>
            </w:pPr>
            <w:r w:rsidRPr="00EA7DD5">
              <w:rPr>
                <w:szCs w:val="24"/>
              </w:rPr>
              <w:t>кол-во</w:t>
            </w:r>
          </w:p>
        </w:tc>
        <w:tc>
          <w:tcPr>
            <w:tcW w:w="401" w:type="pct"/>
            <w:tcBorders>
              <w:top w:val="nil"/>
              <w:left w:val="nil"/>
              <w:bottom w:val="single" w:sz="4" w:space="0" w:color="auto"/>
              <w:right w:val="single" w:sz="4" w:space="0" w:color="auto"/>
            </w:tcBorders>
            <w:shd w:val="clear" w:color="auto" w:fill="FFFFFF"/>
            <w:noWrap/>
            <w:vAlign w:val="center"/>
          </w:tcPr>
          <w:p w:rsidR="00F67ED3" w:rsidRPr="00EA7DD5" w:rsidRDefault="00F67ED3" w:rsidP="00EA7DD5">
            <w:pPr>
              <w:pStyle w:val="12"/>
              <w:rPr>
                <w:bCs/>
                <w:szCs w:val="24"/>
              </w:rPr>
            </w:pPr>
            <w:r w:rsidRPr="00EA7DD5">
              <w:rPr>
                <w:bCs/>
                <w:szCs w:val="24"/>
              </w:rPr>
              <w:t>%</w:t>
            </w:r>
          </w:p>
        </w:tc>
        <w:tc>
          <w:tcPr>
            <w:tcW w:w="373" w:type="pct"/>
            <w:tcBorders>
              <w:top w:val="nil"/>
              <w:left w:val="nil"/>
              <w:bottom w:val="single" w:sz="4" w:space="0" w:color="auto"/>
              <w:right w:val="single" w:sz="4" w:space="0" w:color="auto"/>
            </w:tcBorders>
            <w:noWrap/>
            <w:vAlign w:val="bottom"/>
          </w:tcPr>
          <w:p w:rsidR="00F67ED3" w:rsidRPr="00EA7DD5" w:rsidRDefault="00F67ED3" w:rsidP="00EA7DD5">
            <w:pPr>
              <w:pStyle w:val="12"/>
              <w:rPr>
                <w:szCs w:val="24"/>
              </w:rPr>
            </w:pPr>
            <w:r w:rsidRPr="00EA7DD5">
              <w:rPr>
                <w:szCs w:val="24"/>
              </w:rPr>
              <w:t>кол-во</w:t>
            </w:r>
          </w:p>
        </w:tc>
        <w:tc>
          <w:tcPr>
            <w:tcW w:w="400" w:type="pct"/>
            <w:tcBorders>
              <w:top w:val="nil"/>
              <w:left w:val="nil"/>
              <w:bottom w:val="single" w:sz="4" w:space="0" w:color="auto"/>
              <w:right w:val="single" w:sz="4" w:space="0" w:color="auto"/>
            </w:tcBorders>
            <w:shd w:val="clear" w:color="auto" w:fill="FFFFFF"/>
            <w:noWrap/>
            <w:vAlign w:val="center"/>
          </w:tcPr>
          <w:p w:rsidR="00F67ED3" w:rsidRPr="00EA7DD5" w:rsidRDefault="00F67ED3" w:rsidP="00EA7DD5">
            <w:pPr>
              <w:pStyle w:val="12"/>
              <w:rPr>
                <w:bCs/>
                <w:szCs w:val="24"/>
              </w:rPr>
            </w:pPr>
            <w:r w:rsidRPr="00EA7DD5">
              <w:rPr>
                <w:bCs/>
                <w:szCs w:val="24"/>
              </w:rPr>
              <w:t>%</w:t>
            </w:r>
          </w:p>
        </w:tc>
        <w:tc>
          <w:tcPr>
            <w:tcW w:w="411" w:type="pct"/>
            <w:tcBorders>
              <w:top w:val="nil"/>
              <w:left w:val="nil"/>
              <w:bottom w:val="single" w:sz="4" w:space="0" w:color="auto"/>
              <w:right w:val="single" w:sz="4" w:space="0" w:color="auto"/>
            </w:tcBorders>
            <w:noWrap/>
            <w:vAlign w:val="bottom"/>
          </w:tcPr>
          <w:p w:rsidR="00F67ED3" w:rsidRPr="00EA7DD5" w:rsidRDefault="00F67ED3" w:rsidP="00EA7DD5">
            <w:pPr>
              <w:pStyle w:val="12"/>
              <w:rPr>
                <w:szCs w:val="24"/>
              </w:rPr>
            </w:pPr>
            <w:r w:rsidRPr="00EA7DD5">
              <w:rPr>
                <w:szCs w:val="24"/>
              </w:rPr>
              <w:t>кол-во</w:t>
            </w:r>
          </w:p>
        </w:tc>
        <w:tc>
          <w:tcPr>
            <w:tcW w:w="402" w:type="pct"/>
            <w:tcBorders>
              <w:top w:val="nil"/>
              <w:left w:val="nil"/>
              <w:bottom w:val="single" w:sz="4" w:space="0" w:color="auto"/>
              <w:right w:val="single" w:sz="4" w:space="0" w:color="auto"/>
            </w:tcBorders>
            <w:shd w:val="clear" w:color="auto" w:fill="FFFFFF"/>
            <w:noWrap/>
            <w:vAlign w:val="center"/>
          </w:tcPr>
          <w:p w:rsidR="00F67ED3" w:rsidRPr="00EA7DD5" w:rsidRDefault="00F67ED3" w:rsidP="00EA7DD5">
            <w:pPr>
              <w:pStyle w:val="12"/>
              <w:rPr>
                <w:bCs/>
                <w:szCs w:val="24"/>
              </w:rPr>
            </w:pPr>
            <w:r w:rsidRPr="00EA7DD5">
              <w:rPr>
                <w:bCs/>
                <w:szCs w:val="24"/>
              </w:rPr>
              <w:t>%</w:t>
            </w:r>
          </w:p>
        </w:tc>
        <w:tc>
          <w:tcPr>
            <w:tcW w:w="373" w:type="pct"/>
            <w:tcBorders>
              <w:top w:val="nil"/>
              <w:left w:val="nil"/>
              <w:bottom w:val="single" w:sz="4" w:space="0" w:color="auto"/>
              <w:right w:val="single" w:sz="4" w:space="0" w:color="auto"/>
            </w:tcBorders>
            <w:noWrap/>
            <w:vAlign w:val="bottom"/>
          </w:tcPr>
          <w:p w:rsidR="00F67ED3" w:rsidRPr="00EA7DD5" w:rsidRDefault="00F67ED3" w:rsidP="00EA7DD5">
            <w:pPr>
              <w:pStyle w:val="12"/>
              <w:rPr>
                <w:szCs w:val="24"/>
              </w:rPr>
            </w:pPr>
            <w:r w:rsidRPr="00EA7DD5">
              <w:rPr>
                <w:szCs w:val="24"/>
              </w:rPr>
              <w:t>кол-во</w:t>
            </w:r>
          </w:p>
        </w:tc>
        <w:tc>
          <w:tcPr>
            <w:tcW w:w="400" w:type="pct"/>
            <w:tcBorders>
              <w:top w:val="nil"/>
              <w:left w:val="nil"/>
              <w:bottom w:val="single" w:sz="4" w:space="0" w:color="auto"/>
              <w:right w:val="single" w:sz="4" w:space="0" w:color="auto"/>
            </w:tcBorders>
            <w:shd w:val="clear" w:color="auto" w:fill="FFFFFF"/>
            <w:noWrap/>
            <w:vAlign w:val="center"/>
          </w:tcPr>
          <w:p w:rsidR="00F67ED3" w:rsidRPr="00EA7DD5" w:rsidRDefault="00F67ED3" w:rsidP="00EA7DD5">
            <w:pPr>
              <w:pStyle w:val="12"/>
              <w:rPr>
                <w:bCs/>
                <w:szCs w:val="24"/>
              </w:rPr>
            </w:pPr>
            <w:r w:rsidRPr="00EA7DD5">
              <w:rPr>
                <w:bCs/>
                <w:szCs w:val="24"/>
              </w:rPr>
              <w:t>%</w:t>
            </w:r>
          </w:p>
        </w:tc>
        <w:tc>
          <w:tcPr>
            <w:tcW w:w="373" w:type="pct"/>
            <w:tcBorders>
              <w:top w:val="nil"/>
              <w:left w:val="nil"/>
              <w:bottom w:val="single" w:sz="4" w:space="0" w:color="auto"/>
              <w:right w:val="single" w:sz="4" w:space="0" w:color="auto"/>
            </w:tcBorders>
            <w:noWrap/>
            <w:vAlign w:val="bottom"/>
          </w:tcPr>
          <w:p w:rsidR="00F67ED3" w:rsidRPr="00EA7DD5" w:rsidRDefault="00F67ED3" w:rsidP="00EA7DD5">
            <w:pPr>
              <w:pStyle w:val="12"/>
              <w:rPr>
                <w:szCs w:val="24"/>
              </w:rPr>
            </w:pPr>
            <w:r w:rsidRPr="00EA7DD5">
              <w:rPr>
                <w:szCs w:val="24"/>
              </w:rPr>
              <w:t>кол-во</w:t>
            </w:r>
          </w:p>
        </w:tc>
        <w:tc>
          <w:tcPr>
            <w:tcW w:w="447" w:type="pct"/>
            <w:tcBorders>
              <w:top w:val="nil"/>
              <w:left w:val="nil"/>
              <w:bottom w:val="single" w:sz="4" w:space="0" w:color="auto"/>
              <w:right w:val="single" w:sz="4" w:space="0" w:color="auto"/>
            </w:tcBorders>
            <w:shd w:val="clear" w:color="auto" w:fill="FFFFFF"/>
            <w:noWrap/>
            <w:vAlign w:val="center"/>
          </w:tcPr>
          <w:p w:rsidR="00F67ED3" w:rsidRPr="00EA7DD5" w:rsidRDefault="00F67ED3" w:rsidP="00EA7DD5">
            <w:pPr>
              <w:pStyle w:val="12"/>
              <w:rPr>
                <w:bCs/>
                <w:szCs w:val="24"/>
              </w:rPr>
            </w:pPr>
            <w:r w:rsidRPr="00EA7DD5">
              <w:rPr>
                <w:bCs/>
                <w:szCs w:val="24"/>
              </w:rPr>
              <w:t>%</w:t>
            </w:r>
          </w:p>
        </w:tc>
      </w:tr>
      <w:tr w:rsidR="00EA7DD5" w:rsidRPr="00EA7DD5" w:rsidTr="00B43060">
        <w:trPr>
          <w:trHeight w:val="300"/>
        </w:trPr>
        <w:tc>
          <w:tcPr>
            <w:tcW w:w="1047" w:type="pct"/>
            <w:tcBorders>
              <w:top w:val="nil"/>
              <w:left w:val="single" w:sz="4" w:space="0" w:color="auto"/>
              <w:bottom w:val="single" w:sz="4" w:space="0" w:color="auto"/>
              <w:right w:val="single" w:sz="4" w:space="0" w:color="auto"/>
            </w:tcBorders>
            <w:noWrap/>
          </w:tcPr>
          <w:p w:rsidR="00F67ED3" w:rsidRPr="00EA7DD5" w:rsidRDefault="00F67ED3" w:rsidP="00EA7DD5">
            <w:pPr>
              <w:pStyle w:val="12"/>
              <w:rPr>
                <w:bCs/>
                <w:szCs w:val="24"/>
              </w:rPr>
            </w:pPr>
            <w:r w:rsidRPr="00EA7DD5">
              <w:rPr>
                <w:bCs/>
                <w:szCs w:val="24"/>
              </w:rPr>
              <w:t>1, адапт к ОУ</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478</w:t>
            </w:r>
          </w:p>
        </w:tc>
        <w:tc>
          <w:tcPr>
            <w:tcW w:w="40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11,67%</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339</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13,55%</w:t>
            </w:r>
          </w:p>
        </w:tc>
        <w:tc>
          <w:tcPr>
            <w:tcW w:w="41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548</w:t>
            </w:r>
          </w:p>
        </w:tc>
        <w:tc>
          <w:tcPr>
            <w:tcW w:w="402"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11,61%</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271</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13,85%</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1636</w:t>
            </w:r>
          </w:p>
        </w:tc>
        <w:tc>
          <w:tcPr>
            <w:tcW w:w="447"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12,33%</w:t>
            </w:r>
          </w:p>
        </w:tc>
      </w:tr>
      <w:tr w:rsidR="00EA7DD5" w:rsidRPr="00EA7DD5" w:rsidTr="00B43060">
        <w:trPr>
          <w:trHeight w:val="300"/>
        </w:trPr>
        <w:tc>
          <w:tcPr>
            <w:tcW w:w="1047" w:type="pct"/>
            <w:tcBorders>
              <w:top w:val="nil"/>
              <w:left w:val="single" w:sz="4" w:space="0" w:color="auto"/>
              <w:bottom w:val="single" w:sz="4" w:space="0" w:color="auto"/>
              <w:right w:val="single" w:sz="4" w:space="0" w:color="auto"/>
            </w:tcBorders>
            <w:noWrap/>
          </w:tcPr>
          <w:p w:rsidR="00F67ED3" w:rsidRPr="00EA7DD5" w:rsidRDefault="00F67ED3" w:rsidP="00EA7DD5">
            <w:pPr>
              <w:pStyle w:val="12"/>
              <w:rPr>
                <w:bCs/>
                <w:szCs w:val="24"/>
              </w:rPr>
            </w:pPr>
            <w:r w:rsidRPr="00EA7DD5">
              <w:rPr>
                <w:bCs/>
                <w:szCs w:val="24"/>
              </w:rPr>
              <w:t>2, адапт к проф</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1099</w:t>
            </w:r>
          </w:p>
        </w:tc>
        <w:tc>
          <w:tcPr>
            <w:tcW w:w="40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26,84%</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669</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26,75%</w:t>
            </w:r>
          </w:p>
        </w:tc>
        <w:tc>
          <w:tcPr>
            <w:tcW w:w="41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1244</w:t>
            </w:r>
          </w:p>
        </w:tc>
        <w:tc>
          <w:tcPr>
            <w:tcW w:w="402"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26,36%</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496</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25,34%</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3508</w:t>
            </w:r>
          </w:p>
        </w:tc>
        <w:tc>
          <w:tcPr>
            <w:tcW w:w="447"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26,43%</w:t>
            </w:r>
          </w:p>
        </w:tc>
      </w:tr>
      <w:tr w:rsidR="00EA7DD5" w:rsidRPr="00EA7DD5" w:rsidTr="00B43060">
        <w:trPr>
          <w:trHeight w:val="300"/>
        </w:trPr>
        <w:tc>
          <w:tcPr>
            <w:tcW w:w="1047" w:type="pct"/>
            <w:tcBorders>
              <w:top w:val="nil"/>
              <w:left w:val="single" w:sz="4" w:space="0" w:color="auto"/>
              <w:bottom w:val="single" w:sz="4" w:space="0" w:color="auto"/>
              <w:right w:val="single" w:sz="4" w:space="0" w:color="auto"/>
            </w:tcBorders>
            <w:noWrap/>
          </w:tcPr>
          <w:p w:rsidR="00F67ED3" w:rsidRPr="00EA7DD5" w:rsidRDefault="00F67ED3" w:rsidP="00EA7DD5">
            <w:pPr>
              <w:pStyle w:val="12"/>
              <w:rPr>
                <w:bCs/>
                <w:szCs w:val="24"/>
              </w:rPr>
            </w:pPr>
            <w:r w:rsidRPr="00EA7DD5">
              <w:rPr>
                <w:bCs/>
                <w:szCs w:val="24"/>
              </w:rPr>
              <w:t>3, общение с детьми</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1610</w:t>
            </w:r>
          </w:p>
        </w:tc>
        <w:tc>
          <w:tcPr>
            <w:tcW w:w="40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39,32%</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976</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39,02%</w:t>
            </w:r>
          </w:p>
        </w:tc>
        <w:tc>
          <w:tcPr>
            <w:tcW w:w="41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1835</w:t>
            </w:r>
          </w:p>
        </w:tc>
        <w:tc>
          <w:tcPr>
            <w:tcW w:w="402"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38,88%</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735</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37,56%</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5156</w:t>
            </w:r>
          </w:p>
        </w:tc>
        <w:tc>
          <w:tcPr>
            <w:tcW w:w="447"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38,85%</w:t>
            </w:r>
          </w:p>
        </w:tc>
      </w:tr>
      <w:tr w:rsidR="00EA7DD5" w:rsidRPr="00EA7DD5" w:rsidTr="00B43060">
        <w:trPr>
          <w:trHeight w:val="300"/>
        </w:trPr>
        <w:tc>
          <w:tcPr>
            <w:tcW w:w="1047" w:type="pct"/>
            <w:tcBorders>
              <w:top w:val="nil"/>
              <w:left w:val="single" w:sz="4" w:space="0" w:color="auto"/>
              <w:bottom w:val="single" w:sz="4" w:space="0" w:color="auto"/>
              <w:right w:val="single" w:sz="4" w:space="0" w:color="auto"/>
            </w:tcBorders>
            <w:noWrap/>
          </w:tcPr>
          <w:p w:rsidR="00F67ED3" w:rsidRPr="00EA7DD5" w:rsidRDefault="00F67ED3" w:rsidP="00EA7DD5">
            <w:pPr>
              <w:pStyle w:val="12"/>
              <w:rPr>
                <w:bCs/>
                <w:color w:val="00FF00"/>
                <w:szCs w:val="24"/>
              </w:rPr>
            </w:pPr>
            <w:r w:rsidRPr="00EA7DD5">
              <w:rPr>
                <w:bCs/>
                <w:color w:val="00FF00"/>
                <w:szCs w:val="24"/>
              </w:rPr>
              <w:t>4, предмет</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974</w:t>
            </w:r>
          </w:p>
        </w:tc>
        <w:tc>
          <w:tcPr>
            <w:tcW w:w="401"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23,79%</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515</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20,59%</w:t>
            </w:r>
          </w:p>
        </w:tc>
        <w:tc>
          <w:tcPr>
            <w:tcW w:w="411"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950</w:t>
            </w:r>
          </w:p>
        </w:tc>
        <w:tc>
          <w:tcPr>
            <w:tcW w:w="402"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20,13%</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365</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18,65%</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2804</w:t>
            </w:r>
          </w:p>
        </w:tc>
        <w:tc>
          <w:tcPr>
            <w:tcW w:w="447"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21,13%</w:t>
            </w:r>
          </w:p>
        </w:tc>
      </w:tr>
      <w:tr w:rsidR="00EA7DD5" w:rsidRPr="00EA7DD5" w:rsidTr="00B43060">
        <w:trPr>
          <w:trHeight w:val="300"/>
        </w:trPr>
        <w:tc>
          <w:tcPr>
            <w:tcW w:w="1047" w:type="pct"/>
            <w:tcBorders>
              <w:top w:val="nil"/>
              <w:left w:val="single" w:sz="4" w:space="0" w:color="auto"/>
              <w:bottom w:val="single" w:sz="4" w:space="0" w:color="auto"/>
              <w:right w:val="single" w:sz="4" w:space="0" w:color="auto"/>
            </w:tcBorders>
            <w:noWrap/>
          </w:tcPr>
          <w:p w:rsidR="00F67ED3" w:rsidRPr="00EA7DD5" w:rsidRDefault="00F67ED3" w:rsidP="00EA7DD5">
            <w:pPr>
              <w:pStyle w:val="12"/>
              <w:rPr>
                <w:bCs/>
                <w:color w:val="FF0000"/>
                <w:szCs w:val="24"/>
              </w:rPr>
            </w:pPr>
            <w:r w:rsidRPr="00EA7DD5">
              <w:rPr>
                <w:bCs/>
                <w:color w:val="FF0000"/>
                <w:szCs w:val="24"/>
              </w:rPr>
              <w:t>5, техники препод</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FF0000"/>
                <w:szCs w:val="24"/>
              </w:rPr>
            </w:pPr>
            <w:r w:rsidRPr="00EA7DD5">
              <w:rPr>
                <w:color w:val="FF0000"/>
                <w:szCs w:val="24"/>
              </w:rPr>
              <w:t>1460</w:t>
            </w:r>
          </w:p>
        </w:tc>
        <w:tc>
          <w:tcPr>
            <w:tcW w:w="401"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FF0000"/>
                <w:szCs w:val="24"/>
              </w:rPr>
            </w:pPr>
            <w:r w:rsidRPr="00EA7DD5">
              <w:rPr>
                <w:color w:val="FF0000"/>
                <w:szCs w:val="24"/>
              </w:rPr>
              <w:t>35,65%</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FF0000"/>
                <w:szCs w:val="24"/>
              </w:rPr>
            </w:pPr>
            <w:r w:rsidRPr="00EA7DD5">
              <w:rPr>
                <w:color w:val="FF0000"/>
                <w:szCs w:val="24"/>
              </w:rPr>
              <w:t>938</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FF0000"/>
                <w:szCs w:val="24"/>
              </w:rPr>
            </w:pPr>
            <w:r w:rsidRPr="00EA7DD5">
              <w:rPr>
                <w:color w:val="FF0000"/>
                <w:szCs w:val="24"/>
              </w:rPr>
              <w:t>37,50%</w:t>
            </w:r>
          </w:p>
        </w:tc>
        <w:tc>
          <w:tcPr>
            <w:tcW w:w="411"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FF0000"/>
                <w:szCs w:val="24"/>
              </w:rPr>
            </w:pPr>
            <w:r w:rsidRPr="00EA7DD5">
              <w:rPr>
                <w:color w:val="FF0000"/>
                <w:szCs w:val="24"/>
              </w:rPr>
              <w:t>1965</w:t>
            </w:r>
          </w:p>
        </w:tc>
        <w:tc>
          <w:tcPr>
            <w:tcW w:w="402"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FF0000"/>
                <w:szCs w:val="24"/>
              </w:rPr>
            </w:pPr>
            <w:r w:rsidRPr="00EA7DD5">
              <w:rPr>
                <w:color w:val="FF0000"/>
                <w:szCs w:val="24"/>
              </w:rPr>
              <w:t>41,63%</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FF0000"/>
                <w:szCs w:val="24"/>
              </w:rPr>
            </w:pPr>
            <w:r w:rsidRPr="00EA7DD5">
              <w:rPr>
                <w:color w:val="FF0000"/>
                <w:szCs w:val="24"/>
              </w:rPr>
              <w:t>828</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FF0000"/>
                <w:szCs w:val="24"/>
              </w:rPr>
            </w:pPr>
            <w:r w:rsidRPr="00EA7DD5">
              <w:rPr>
                <w:color w:val="FF0000"/>
                <w:szCs w:val="24"/>
              </w:rPr>
              <w:t>42,31%</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FF0000"/>
                <w:szCs w:val="24"/>
              </w:rPr>
            </w:pPr>
            <w:r w:rsidRPr="00EA7DD5">
              <w:rPr>
                <w:color w:val="FF0000"/>
                <w:szCs w:val="24"/>
              </w:rPr>
              <w:t>5191</w:t>
            </w:r>
          </w:p>
        </w:tc>
        <w:tc>
          <w:tcPr>
            <w:tcW w:w="447"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FF0000"/>
                <w:szCs w:val="24"/>
              </w:rPr>
            </w:pPr>
            <w:r w:rsidRPr="00EA7DD5">
              <w:rPr>
                <w:color w:val="FF0000"/>
                <w:szCs w:val="24"/>
              </w:rPr>
              <w:t>39,11%</w:t>
            </w:r>
          </w:p>
        </w:tc>
      </w:tr>
      <w:tr w:rsidR="00EA7DD5" w:rsidRPr="00EA7DD5" w:rsidTr="00B43060">
        <w:trPr>
          <w:trHeight w:val="300"/>
        </w:trPr>
        <w:tc>
          <w:tcPr>
            <w:tcW w:w="1047" w:type="pct"/>
            <w:tcBorders>
              <w:top w:val="nil"/>
              <w:left w:val="single" w:sz="4" w:space="0" w:color="auto"/>
              <w:bottom w:val="single" w:sz="4" w:space="0" w:color="auto"/>
              <w:right w:val="single" w:sz="4" w:space="0" w:color="auto"/>
            </w:tcBorders>
            <w:noWrap/>
          </w:tcPr>
          <w:p w:rsidR="00F67ED3" w:rsidRPr="00EA7DD5" w:rsidRDefault="00F67ED3" w:rsidP="00EA7DD5">
            <w:pPr>
              <w:pStyle w:val="12"/>
              <w:rPr>
                <w:bCs/>
                <w:szCs w:val="24"/>
              </w:rPr>
            </w:pPr>
            <w:r w:rsidRPr="00EA7DD5">
              <w:rPr>
                <w:bCs/>
                <w:szCs w:val="24"/>
              </w:rPr>
              <w:t>6, родители</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351</w:t>
            </w:r>
          </w:p>
        </w:tc>
        <w:tc>
          <w:tcPr>
            <w:tcW w:w="40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8,57%</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284</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11,36%</w:t>
            </w:r>
          </w:p>
        </w:tc>
        <w:tc>
          <w:tcPr>
            <w:tcW w:w="41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546</w:t>
            </w:r>
          </w:p>
        </w:tc>
        <w:tc>
          <w:tcPr>
            <w:tcW w:w="402"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11,57%</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230</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11,75%</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1411</w:t>
            </w:r>
          </w:p>
        </w:tc>
        <w:tc>
          <w:tcPr>
            <w:tcW w:w="447"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10,63%</w:t>
            </w:r>
          </w:p>
        </w:tc>
      </w:tr>
      <w:tr w:rsidR="00EA7DD5" w:rsidRPr="00EA7DD5" w:rsidTr="00B43060">
        <w:trPr>
          <w:trHeight w:val="300"/>
        </w:trPr>
        <w:tc>
          <w:tcPr>
            <w:tcW w:w="1047" w:type="pct"/>
            <w:tcBorders>
              <w:top w:val="nil"/>
              <w:left w:val="single" w:sz="4" w:space="0" w:color="auto"/>
              <w:bottom w:val="single" w:sz="4" w:space="0" w:color="auto"/>
              <w:right w:val="single" w:sz="4" w:space="0" w:color="auto"/>
            </w:tcBorders>
            <w:noWrap/>
          </w:tcPr>
          <w:p w:rsidR="00F67ED3" w:rsidRPr="00EA7DD5" w:rsidRDefault="00F67ED3" w:rsidP="00EA7DD5">
            <w:pPr>
              <w:pStyle w:val="12"/>
              <w:rPr>
                <w:bCs/>
                <w:color w:val="00FF00"/>
                <w:szCs w:val="24"/>
              </w:rPr>
            </w:pPr>
            <w:r w:rsidRPr="00EA7DD5">
              <w:rPr>
                <w:bCs/>
                <w:color w:val="00FF00"/>
                <w:szCs w:val="24"/>
              </w:rPr>
              <w:t>7, новое знание</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1276</w:t>
            </w:r>
          </w:p>
        </w:tc>
        <w:tc>
          <w:tcPr>
            <w:tcW w:w="401"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31,16%</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762</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30,47%</w:t>
            </w:r>
          </w:p>
        </w:tc>
        <w:tc>
          <w:tcPr>
            <w:tcW w:w="411"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1435</w:t>
            </w:r>
          </w:p>
        </w:tc>
        <w:tc>
          <w:tcPr>
            <w:tcW w:w="402"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30,40%</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576</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29,43%</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4049</w:t>
            </w:r>
          </w:p>
        </w:tc>
        <w:tc>
          <w:tcPr>
            <w:tcW w:w="447"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30,51%</w:t>
            </w:r>
          </w:p>
        </w:tc>
      </w:tr>
      <w:tr w:rsidR="00EA7DD5" w:rsidRPr="00EA7DD5" w:rsidTr="00B43060">
        <w:trPr>
          <w:trHeight w:val="300"/>
        </w:trPr>
        <w:tc>
          <w:tcPr>
            <w:tcW w:w="1047" w:type="pct"/>
            <w:tcBorders>
              <w:top w:val="nil"/>
              <w:left w:val="single" w:sz="4" w:space="0" w:color="auto"/>
              <w:bottom w:val="single" w:sz="4" w:space="0" w:color="auto"/>
              <w:right w:val="single" w:sz="4" w:space="0" w:color="auto"/>
            </w:tcBorders>
            <w:noWrap/>
          </w:tcPr>
          <w:p w:rsidR="00F67ED3" w:rsidRPr="00EA7DD5" w:rsidRDefault="00F67ED3" w:rsidP="00EA7DD5">
            <w:pPr>
              <w:pStyle w:val="12"/>
              <w:rPr>
                <w:bCs/>
                <w:color w:val="00FF00"/>
                <w:szCs w:val="24"/>
              </w:rPr>
            </w:pPr>
            <w:r w:rsidRPr="00EA7DD5">
              <w:rPr>
                <w:bCs/>
                <w:color w:val="00FF00"/>
                <w:szCs w:val="24"/>
              </w:rPr>
              <w:t>8, документы</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1072</w:t>
            </w:r>
          </w:p>
        </w:tc>
        <w:tc>
          <w:tcPr>
            <w:tcW w:w="401"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26,18%</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624</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24,95%</w:t>
            </w:r>
          </w:p>
        </w:tc>
        <w:tc>
          <w:tcPr>
            <w:tcW w:w="411"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1084</w:t>
            </w:r>
          </w:p>
        </w:tc>
        <w:tc>
          <w:tcPr>
            <w:tcW w:w="402"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22,97%</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390</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19,93%</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3170</w:t>
            </w:r>
          </w:p>
        </w:tc>
        <w:tc>
          <w:tcPr>
            <w:tcW w:w="447" w:type="pct"/>
            <w:tcBorders>
              <w:top w:val="nil"/>
              <w:left w:val="nil"/>
              <w:bottom w:val="single" w:sz="4" w:space="0" w:color="auto"/>
              <w:right w:val="single" w:sz="4" w:space="0" w:color="auto"/>
            </w:tcBorders>
            <w:noWrap/>
            <w:vAlign w:val="center"/>
          </w:tcPr>
          <w:p w:rsidR="00F67ED3" w:rsidRPr="00EA7DD5" w:rsidRDefault="00F67ED3" w:rsidP="00EA7DD5">
            <w:pPr>
              <w:pStyle w:val="12"/>
              <w:rPr>
                <w:color w:val="00FF00"/>
                <w:szCs w:val="24"/>
              </w:rPr>
            </w:pPr>
            <w:r w:rsidRPr="00EA7DD5">
              <w:rPr>
                <w:color w:val="00FF00"/>
                <w:szCs w:val="24"/>
              </w:rPr>
              <w:t>23,88%</w:t>
            </w:r>
          </w:p>
        </w:tc>
      </w:tr>
      <w:tr w:rsidR="00EA7DD5" w:rsidRPr="00EA7DD5" w:rsidTr="00B43060">
        <w:trPr>
          <w:trHeight w:val="300"/>
        </w:trPr>
        <w:tc>
          <w:tcPr>
            <w:tcW w:w="1047" w:type="pct"/>
            <w:tcBorders>
              <w:top w:val="nil"/>
              <w:left w:val="single" w:sz="4" w:space="0" w:color="auto"/>
              <w:bottom w:val="single" w:sz="4" w:space="0" w:color="auto"/>
              <w:right w:val="single" w:sz="4" w:space="0" w:color="auto"/>
            </w:tcBorders>
            <w:noWrap/>
          </w:tcPr>
          <w:p w:rsidR="00F67ED3" w:rsidRPr="00EA7DD5" w:rsidRDefault="00F67ED3" w:rsidP="00EA7DD5">
            <w:pPr>
              <w:pStyle w:val="12"/>
              <w:rPr>
                <w:bCs/>
                <w:szCs w:val="24"/>
              </w:rPr>
            </w:pPr>
            <w:r w:rsidRPr="00EA7DD5">
              <w:rPr>
                <w:bCs/>
                <w:szCs w:val="24"/>
              </w:rPr>
              <w:t>9, кач-во препод</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1510</w:t>
            </w:r>
          </w:p>
        </w:tc>
        <w:tc>
          <w:tcPr>
            <w:tcW w:w="40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36,87%</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908</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36,31%</w:t>
            </w:r>
          </w:p>
        </w:tc>
        <w:tc>
          <w:tcPr>
            <w:tcW w:w="41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1719</w:t>
            </w:r>
          </w:p>
        </w:tc>
        <w:tc>
          <w:tcPr>
            <w:tcW w:w="402"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36,42%</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772</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39,45%</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4909</w:t>
            </w:r>
          </w:p>
        </w:tc>
        <w:tc>
          <w:tcPr>
            <w:tcW w:w="447"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36,98%</w:t>
            </w:r>
          </w:p>
        </w:tc>
      </w:tr>
      <w:tr w:rsidR="00EA7DD5" w:rsidRPr="00EA7DD5" w:rsidTr="00B43060">
        <w:trPr>
          <w:trHeight w:val="300"/>
        </w:trPr>
        <w:tc>
          <w:tcPr>
            <w:tcW w:w="1047" w:type="pct"/>
            <w:tcBorders>
              <w:top w:val="nil"/>
              <w:left w:val="single" w:sz="4" w:space="0" w:color="auto"/>
              <w:bottom w:val="single" w:sz="4" w:space="0" w:color="auto"/>
              <w:right w:val="single" w:sz="4" w:space="0" w:color="auto"/>
            </w:tcBorders>
            <w:noWrap/>
          </w:tcPr>
          <w:p w:rsidR="00F67ED3" w:rsidRPr="00EA7DD5" w:rsidRDefault="00F67ED3" w:rsidP="00EA7DD5">
            <w:pPr>
              <w:pStyle w:val="12"/>
              <w:rPr>
                <w:bCs/>
                <w:szCs w:val="24"/>
              </w:rPr>
            </w:pPr>
            <w:r w:rsidRPr="00EA7DD5">
              <w:rPr>
                <w:bCs/>
                <w:szCs w:val="24"/>
              </w:rPr>
              <w:t>10, успев-ть</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1085</w:t>
            </w:r>
          </w:p>
        </w:tc>
        <w:tc>
          <w:tcPr>
            <w:tcW w:w="40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26,50%</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605</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24,19%</w:t>
            </w:r>
          </w:p>
        </w:tc>
        <w:tc>
          <w:tcPr>
            <w:tcW w:w="41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1204</w:t>
            </w:r>
          </w:p>
        </w:tc>
        <w:tc>
          <w:tcPr>
            <w:tcW w:w="402"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25,51%</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498</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25,45%</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3392</w:t>
            </w:r>
          </w:p>
        </w:tc>
        <w:tc>
          <w:tcPr>
            <w:tcW w:w="447"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25,56%</w:t>
            </w:r>
          </w:p>
        </w:tc>
      </w:tr>
      <w:tr w:rsidR="00EA7DD5" w:rsidRPr="00EA7DD5" w:rsidTr="00B43060">
        <w:trPr>
          <w:trHeight w:val="300"/>
        </w:trPr>
        <w:tc>
          <w:tcPr>
            <w:tcW w:w="1047" w:type="pct"/>
            <w:tcBorders>
              <w:top w:val="nil"/>
              <w:left w:val="single" w:sz="4" w:space="0" w:color="auto"/>
              <w:bottom w:val="single" w:sz="4" w:space="0" w:color="auto"/>
              <w:right w:val="single" w:sz="4" w:space="0" w:color="auto"/>
            </w:tcBorders>
            <w:noWrap/>
          </w:tcPr>
          <w:p w:rsidR="00F67ED3" w:rsidRPr="00EA7DD5" w:rsidRDefault="00F67ED3" w:rsidP="00EA7DD5">
            <w:pPr>
              <w:pStyle w:val="12"/>
              <w:rPr>
                <w:bCs/>
                <w:szCs w:val="24"/>
              </w:rPr>
            </w:pPr>
            <w:r w:rsidRPr="00EA7DD5">
              <w:rPr>
                <w:bCs/>
                <w:szCs w:val="24"/>
              </w:rPr>
              <w:t>11, ресурсы для Де</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260</w:t>
            </w:r>
          </w:p>
        </w:tc>
        <w:tc>
          <w:tcPr>
            <w:tcW w:w="40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6,35%</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152</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6,08%</w:t>
            </w:r>
          </w:p>
        </w:tc>
        <w:tc>
          <w:tcPr>
            <w:tcW w:w="41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343</w:t>
            </w:r>
          </w:p>
        </w:tc>
        <w:tc>
          <w:tcPr>
            <w:tcW w:w="402"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7,27%</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136</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6,95%</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891</w:t>
            </w:r>
          </w:p>
        </w:tc>
        <w:tc>
          <w:tcPr>
            <w:tcW w:w="447"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6,71%</w:t>
            </w:r>
          </w:p>
        </w:tc>
      </w:tr>
      <w:tr w:rsidR="00EA7DD5" w:rsidRPr="00EA7DD5" w:rsidTr="00B43060">
        <w:trPr>
          <w:trHeight w:val="300"/>
        </w:trPr>
        <w:tc>
          <w:tcPr>
            <w:tcW w:w="1047" w:type="pct"/>
            <w:tcBorders>
              <w:top w:val="nil"/>
              <w:left w:val="single" w:sz="4" w:space="0" w:color="auto"/>
              <w:bottom w:val="single" w:sz="4" w:space="0" w:color="auto"/>
              <w:right w:val="single" w:sz="4" w:space="0" w:color="auto"/>
            </w:tcBorders>
            <w:noWrap/>
          </w:tcPr>
          <w:p w:rsidR="00F67ED3" w:rsidRPr="00EA7DD5" w:rsidRDefault="00F67ED3" w:rsidP="00EA7DD5">
            <w:pPr>
              <w:pStyle w:val="12"/>
              <w:rPr>
                <w:bCs/>
                <w:szCs w:val="24"/>
              </w:rPr>
            </w:pPr>
            <w:r w:rsidRPr="00EA7DD5">
              <w:rPr>
                <w:bCs/>
                <w:szCs w:val="24"/>
              </w:rPr>
              <w:lastRenderedPageBreak/>
              <w:t>12, нет горизонта</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53</w:t>
            </w:r>
          </w:p>
        </w:tc>
        <w:tc>
          <w:tcPr>
            <w:tcW w:w="40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1,29%</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31</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1,24%</w:t>
            </w:r>
          </w:p>
        </w:tc>
        <w:tc>
          <w:tcPr>
            <w:tcW w:w="41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43</w:t>
            </w:r>
          </w:p>
        </w:tc>
        <w:tc>
          <w:tcPr>
            <w:tcW w:w="402"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0,91%</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29</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1,48%</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156</w:t>
            </w:r>
          </w:p>
        </w:tc>
        <w:tc>
          <w:tcPr>
            <w:tcW w:w="447"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1,18%</w:t>
            </w:r>
          </w:p>
        </w:tc>
      </w:tr>
      <w:tr w:rsidR="00EA7DD5" w:rsidRPr="00EA7DD5" w:rsidTr="00B43060">
        <w:trPr>
          <w:trHeight w:val="300"/>
        </w:trPr>
        <w:tc>
          <w:tcPr>
            <w:tcW w:w="1047" w:type="pct"/>
            <w:tcBorders>
              <w:top w:val="nil"/>
              <w:left w:val="single" w:sz="4" w:space="0" w:color="auto"/>
              <w:bottom w:val="single" w:sz="4" w:space="0" w:color="auto"/>
              <w:right w:val="single" w:sz="4" w:space="0" w:color="auto"/>
            </w:tcBorders>
            <w:noWrap/>
          </w:tcPr>
          <w:p w:rsidR="00F67ED3" w:rsidRPr="00EA7DD5" w:rsidRDefault="00F67ED3" w:rsidP="00EA7DD5">
            <w:pPr>
              <w:pStyle w:val="12"/>
              <w:rPr>
                <w:bCs/>
                <w:szCs w:val="24"/>
              </w:rPr>
            </w:pPr>
            <w:r w:rsidRPr="00EA7DD5">
              <w:rPr>
                <w:bCs/>
                <w:szCs w:val="24"/>
              </w:rPr>
              <w:t>13, приоритеты</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62</w:t>
            </w:r>
          </w:p>
        </w:tc>
        <w:tc>
          <w:tcPr>
            <w:tcW w:w="40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1,51%</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44</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1,76%</w:t>
            </w:r>
          </w:p>
        </w:tc>
        <w:tc>
          <w:tcPr>
            <w:tcW w:w="41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81</w:t>
            </w:r>
          </w:p>
        </w:tc>
        <w:tc>
          <w:tcPr>
            <w:tcW w:w="402"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1,72%</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53</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2,71%</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240</w:t>
            </w:r>
          </w:p>
        </w:tc>
        <w:tc>
          <w:tcPr>
            <w:tcW w:w="447"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1,81%</w:t>
            </w:r>
          </w:p>
        </w:tc>
      </w:tr>
      <w:tr w:rsidR="00EA7DD5" w:rsidRPr="00EA7DD5" w:rsidTr="00B43060">
        <w:trPr>
          <w:trHeight w:val="300"/>
        </w:trPr>
        <w:tc>
          <w:tcPr>
            <w:tcW w:w="1047" w:type="pct"/>
            <w:tcBorders>
              <w:top w:val="nil"/>
              <w:left w:val="single" w:sz="4" w:space="0" w:color="auto"/>
              <w:bottom w:val="single" w:sz="4" w:space="0" w:color="auto"/>
              <w:right w:val="single" w:sz="4" w:space="0" w:color="auto"/>
            </w:tcBorders>
            <w:noWrap/>
          </w:tcPr>
          <w:p w:rsidR="00F67ED3" w:rsidRPr="00EA7DD5" w:rsidRDefault="00F67ED3" w:rsidP="00EA7DD5">
            <w:pPr>
              <w:pStyle w:val="12"/>
              <w:rPr>
                <w:bCs/>
                <w:szCs w:val="24"/>
              </w:rPr>
            </w:pPr>
            <w:r w:rsidRPr="00EA7DD5">
              <w:rPr>
                <w:bCs/>
                <w:szCs w:val="24"/>
              </w:rPr>
              <w:t>14, переживания</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85</w:t>
            </w:r>
          </w:p>
        </w:tc>
        <w:tc>
          <w:tcPr>
            <w:tcW w:w="40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2,08%</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59</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2,36%</w:t>
            </w:r>
          </w:p>
        </w:tc>
        <w:tc>
          <w:tcPr>
            <w:tcW w:w="41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108</w:t>
            </w:r>
          </w:p>
        </w:tc>
        <w:tc>
          <w:tcPr>
            <w:tcW w:w="402"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2,29%</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49</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2,50%</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301</w:t>
            </w:r>
          </w:p>
        </w:tc>
        <w:tc>
          <w:tcPr>
            <w:tcW w:w="447"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2,27%</w:t>
            </w:r>
          </w:p>
        </w:tc>
      </w:tr>
      <w:tr w:rsidR="00EA7DD5" w:rsidRPr="00EA7DD5" w:rsidTr="00B43060">
        <w:trPr>
          <w:trHeight w:val="300"/>
        </w:trPr>
        <w:tc>
          <w:tcPr>
            <w:tcW w:w="1047" w:type="pct"/>
            <w:tcBorders>
              <w:top w:val="nil"/>
              <w:left w:val="single" w:sz="4" w:space="0" w:color="auto"/>
              <w:bottom w:val="single" w:sz="4" w:space="0" w:color="auto"/>
              <w:right w:val="single" w:sz="4" w:space="0" w:color="auto"/>
            </w:tcBorders>
            <w:noWrap/>
          </w:tcPr>
          <w:p w:rsidR="00F67ED3" w:rsidRPr="00EA7DD5" w:rsidRDefault="00F67ED3" w:rsidP="00EA7DD5">
            <w:pPr>
              <w:pStyle w:val="12"/>
              <w:rPr>
                <w:bCs/>
                <w:szCs w:val="24"/>
              </w:rPr>
            </w:pPr>
            <w:r w:rsidRPr="00EA7DD5">
              <w:rPr>
                <w:bCs/>
                <w:szCs w:val="24"/>
              </w:rPr>
              <w:t>15, невозм-ть замыслов</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62</w:t>
            </w:r>
          </w:p>
        </w:tc>
        <w:tc>
          <w:tcPr>
            <w:tcW w:w="40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1,51%</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52</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2,08%</w:t>
            </w:r>
          </w:p>
        </w:tc>
        <w:tc>
          <w:tcPr>
            <w:tcW w:w="41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70</w:t>
            </w:r>
          </w:p>
        </w:tc>
        <w:tc>
          <w:tcPr>
            <w:tcW w:w="402"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1,48%</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33</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1,69%</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217</w:t>
            </w:r>
          </w:p>
        </w:tc>
        <w:tc>
          <w:tcPr>
            <w:tcW w:w="447"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1,63%</w:t>
            </w:r>
          </w:p>
        </w:tc>
      </w:tr>
      <w:tr w:rsidR="00EA7DD5" w:rsidRPr="00EA7DD5" w:rsidTr="00B43060">
        <w:trPr>
          <w:trHeight w:val="300"/>
        </w:trPr>
        <w:tc>
          <w:tcPr>
            <w:tcW w:w="1047" w:type="pct"/>
            <w:tcBorders>
              <w:top w:val="nil"/>
              <w:left w:val="single" w:sz="4" w:space="0" w:color="auto"/>
              <w:bottom w:val="single" w:sz="4" w:space="0" w:color="auto"/>
              <w:right w:val="single" w:sz="4" w:space="0" w:color="auto"/>
            </w:tcBorders>
            <w:noWrap/>
          </w:tcPr>
          <w:p w:rsidR="00F67ED3" w:rsidRPr="00EA7DD5" w:rsidRDefault="00F67ED3" w:rsidP="00EA7DD5">
            <w:pPr>
              <w:pStyle w:val="12"/>
              <w:rPr>
                <w:bCs/>
                <w:szCs w:val="24"/>
              </w:rPr>
            </w:pPr>
            <w:r w:rsidRPr="00EA7DD5">
              <w:rPr>
                <w:bCs/>
                <w:szCs w:val="24"/>
              </w:rPr>
              <w:t>Row</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4095</w:t>
            </w:r>
          </w:p>
        </w:tc>
        <w:tc>
          <w:tcPr>
            <w:tcW w:w="40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 </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2501</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 </w:t>
            </w:r>
          </w:p>
        </w:tc>
        <w:tc>
          <w:tcPr>
            <w:tcW w:w="411"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4720</w:t>
            </w:r>
          </w:p>
        </w:tc>
        <w:tc>
          <w:tcPr>
            <w:tcW w:w="402"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 </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1957</w:t>
            </w:r>
          </w:p>
        </w:tc>
        <w:tc>
          <w:tcPr>
            <w:tcW w:w="400"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 </w:t>
            </w:r>
          </w:p>
        </w:tc>
        <w:tc>
          <w:tcPr>
            <w:tcW w:w="373"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13273</w:t>
            </w:r>
          </w:p>
        </w:tc>
        <w:tc>
          <w:tcPr>
            <w:tcW w:w="447" w:type="pct"/>
            <w:tcBorders>
              <w:top w:val="nil"/>
              <w:left w:val="nil"/>
              <w:bottom w:val="single" w:sz="4" w:space="0" w:color="auto"/>
              <w:right w:val="single" w:sz="4" w:space="0" w:color="auto"/>
            </w:tcBorders>
            <w:noWrap/>
            <w:vAlign w:val="center"/>
          </w:tcPr>
          <w:p w:rsidR="00F67ED3" w:rsidRPr="00EA7DD5" w:rsidRDefault="00F67ED3" w:rsidP="00EA7DD5">
            <w:pPr>
              <w:pStyle w:val="12"/>
              <w:rPr>
                <w:szCs w:val="24"/>
              </w:rPr>
            </w:pPr>
            <w:r w:rsidRPr="00EA7DD5">
              <w:rPr>
                <w:szCs w:val="24"/>
              </w:rPr>
              <w:t>100,00%</w:t>
            </w:r>
          </w:p>
        </w:tc>
      </w:tr>
    </w:tbl>
    <w:p w:rsidR="00F67ED3" w:rsidRDefault="00B43060" w:rsidP="00EA7DD5">
      <w:pPr>
        <w:pStyle w:val="afb"/>
      </w:pPr>
      <w:r>
        <w:rPr>
          <w:noProof/>
        </w:rPr>
        <w:drawing>
          <wp:inline distT="0" distB="0" distL="0" distR="0" wp14:anchorId="6E8A9FD1" wp14:editId="572212BB">
            <wp:extent cx="5760000" cy="2685275"/>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2685275"/>
                    </a:xfrm>
                    <a:prstGeom prst="rect">
                      <a:avLst/>
                    </a:prstGeom>
                    <a:noFill/>
                  </pic:spPr>
                </pic:pic>
              </a:graphicData>
            </a:graphic>
          </wp:inline>
        </w:drawing>
      </w:r>
    </w:p>
    <w:p w:rsidR="00EA7DD5" w:rsidRPr="00EA7DD5" w:rsidRDefault="00EA7DD5" w:rsidP="00EA7DD5">
      <w:pPr>
        <w:pStyle w:val="a0"/>
      </w:pPr>
      <w:bookmarkStart w:id="11" w:name="_Ref420933049"/>
      <w:r>
        <w:t xml:space="preserve">— </w:t>
      </w:r>
      <w:r w:rsidRPr="00EA7DD5">
        <w:t>Профессиональный интерес в зависимости от количества учеников в ОУ, данные по РФ</w:t>
      </w:r>
      <w:bookmarkEnd w:id="11"/>
    </w:p>
    <w:p w:rsidR="00F67ED3" w:rsidRPr="004B46F0" w:rsidRDefault="00F67ED3" w:rsidP="00E71C4B">
      <w:pPr>
        <w:rPr>
          <w:color w:val="000000"/>
        </w:rPr>
      </w:pPr>
      <w:r>
        <w:t>При сравнении профессионального интереса учителей в зависимости от стажа было обнаружено 8 пунктов со статистически значимой динамикой (5 – с позитивной, 3 – с негативной). При сравнении динамики профессионального интереса в зависимости от числа учеников в образовательном учреждении, обнаружено 4 «динамических» пункта (исходным пунктом являлись школы с количеством учеников менее 300 человек и сравнивались со школами с увеличением числа школьников): 3 – с отрицательной динамикой (</w:t>
      </w:r>
      <w:r w:rsidRPr="00E35DFA">
        <w:rPr>
          <w:color w:val="000000"/>
        </w:rPr>
        <w:t>ликвидировать дефициты в области преподаваемого предмета;</w:t>
      </w:r>
      <w:r>
        <w:rPr>
          <w:color w:val="000000"/>
        </w:rPr>
        <w:t xml:space="preserve"> </w:t>
      </w:r>
      <w:r w:rsidRPr="00E35DFA">
        <w:rPr>
          <w:color w:val="000000"/>
        </w:rPr>
        <w:t>уметь находить новое знание и научить этому учеников;</w:t>
      </w:r>
      <w:r>
        <w:rPr>
          <w:color w:val="000000"/>
        </w:rPr>
        <w:t xml:space="preserve"> </w:t>
      </w:r>
      <w:r w:rsidRPr="00E35DFA">
        <w:rPr>
          <w:color w:val="000000"/>
        </w:rPr>
        <w:t>рабо</w:t>
      </w:r>
      <w:r>
        <w:rPr>
          <w:color w:val="000000"/>
        </w:rPr>
        <w:t>та с документацией, отчётностью)</w:t>
      </w:r>
      <w:r>
        <w:t xml:space="preserve"> и 1 – с положительной (</w:t>
      </w:r>
      <w:r w:rsidRPr="00E35DFA">
        <w:rPr>
          <w:color w:val="000000"/>
        </w:rPr>
        <w:t>техники и способы преподавания</w:t>
      </w:r>
      <w:r>
        <w:t xml:space="preserve">). Остальные характеристики не имеют статистически значимой динамики. То есть, </w:t>
      </w:r>
      <w:r>
        <w:lastRenderedPageBreak/>
        <w:t xml:space="preserve">независимо от количества учеников в школе, все молодые учителя одинаково много внимания уделяют </w:t>
      </w:r>
      <w:r>
        <w:rPr>
          <w:color w:val="000000"/>
        </w:rPr>
        <w:t>умению</w:t>
      </w:r>
      <w:r w:rsidRPr="00E35DFA">
        <w:rPr>
          <w:color w:val="000000"/>
        </w:rPr>
        <w:t xml:space="preserve"> общаться с детьми, находить с ними общий язык</w:t>
      </w:r>
      <w:r>
        <w:rPr>
          <w:color w:val="000000"/>
        </w:rPr>
        <w:t xml:space="preserve"> и повышению качества преподавания; достаточно внимания и интереса проявляют к адаптации</w:t>
      </w:r>
      <w:r w:rsidRPr="00E35DFA">
        <w:rPr>
          <w:color w:val="000000"/>
        </w:rPr>
        <w:t xml:space="preserve"> к учительской профессии</w:t>
      </w:r>
      <w:r>
        <w:t xml:space="preserve"> и </w:t>
      </w:r>
      <w:r w:rsidRPr="00E35DFA">
        <w:rPr>
          <w:color w:val="000000"/>
        </w:rPr>
        <w:t>улучшени</w:t>
      </w:r>
      <w:r>
        <w:rPr>
          <w:color w:val="000000"/>
        </w:rPr>
        <w:t>ю</w:t>
      </w:r>
      <w:r w:rsidRPr="00E35DFA">
        <w:rPr>
          <w:color w:val="000000"/>
        </w:rPr>
        <w:t xml:space="preserve"> успеваемости учеников</w:t>
      </w:r>
      <w:r>
        <w:rPr>
          <w:color w:val="000000"/>
        </w:rPr>
        <w:t xml:space="preserve">; заинтересованы в </w:t>
      </w:r>
      <w:r w:rsidRPr="00E35DFA">
        <w:rPr>
          <w:color w:val="000000"/>
        </w:rPr>
        <w:t>адаптаци</w:t>
      </w:r>
      <w:r>
        <w:rPr>
          <w:color w:val="000000"/>
        </w:rPr>
        <w:t>и</w:t>
      </w:r>
      <w:r w:rsidRPr="00E35DFA">
        <w:rPr>
          <w:color w:val="000000"/>
        </w:rPr>
        <w:t xml:space="preserve"> к образовательному учреждению</w:t>
      </w:r>
      <w:r>
        <w:t xml:space="preserve"> и </w:t>
      </w:r>
      <w:r>
        <w:rPr>
          <w:color w:val="000000"/>
        </w:rPr>
        <w:t>выстраиванию взаимоотношений</w:t>
      </w:r>
      <w:r w:rsidRPr="00E35DFA">
        <w:rPr>
          <w:color w:val="000000"/>
        </w:rPr>
        <w:t xml:space="preserve"> с родителями</w:t>
      </w:r>
      <w:r>
        <w:rPr>
          <w:color w:val="000000"/>
        </w:rPr>
        <w:t xml:space="preserve">; и практически не уделяют внимания вопросам </w:t>
      </w:r>
      <w:r w:rsidRPr="00E35DFA">
        <w:rPr>
          <w:color w:val="000000"/>
        </w:rPr>
        <w:t>поиск</w:t>
      </w:r>
      <w:r>
        <w:rPr>
          <w:color w:val="000000"/>
        </w:rPr>
        <w:t>а</w:t>
      </w:r>
      <w:r w:rsidRPr="00E35DFA">
        <w:rPr>
          <w:color w:val="000000"/>
        </w:rPr>
        <w:t xml:space="preserve"> ресурсов для профессио</w:t>
      </w:r>
      <w:r>
        <w:rPr>
          <w:color w:val="000000"/>
        </w:rPr>
        <w:t>нальной деятельности, не испытывают трудностей</w:t>
      </w:r>
      <w:r w:rsidRPr="00E35DFA">
        <w:rPr>
          <w:color w:val="000000"/>
        </w:rPr>
        <w:t xml:space="preserve"> в расстановке приоритетов</w:t>
      </w:r>
      <w:r>
        <w:rPr>
          <w:color w:val="000000"/>
        </w:rPr>
        <w:t>, не обнаруживают отсутствия горизонта для развития, не переживают</w:t>
      </w:r>
      <w:r w:rsidRPr="00E35DFA">
        <w:rPr>
          <w:color w:val="000000"/>
        </w:rPr>
        <w:t xml:space="preserve"> относитель</w:t>
      </w:r>
      <w:r>
        <w:rPr>
          <w:color w:val="000000"/>
        </w:rPr>
        <w:t>но собственной некомпетентности или невозможности</w:t>
      </w:r>
      <w:r w:rsidRPr="00E35DFA">
        <w:rPr>
          <w:color w:val="000000"/>
        </w:rPr>
        <w:t xml:space="preserve"> реализовать творческие инициативы и замыслы</w:t>
      </w:r>
      <w:r>
        <w:rPr>
          <w:color w:val="000000"/>
        </w:rPr>
        <w:t>.</w:t>
      </w:r>
    </w:p>
    <w:p w:rsidR="00F67ED3" w:rsidRDefault="00F67ED3" w:rsidP="00E71C4B">
      <w:pPr>
        <w:rPr>
          <w:color w:val="000000"/>
        </w:rPr>
      </w:pPr>
      <w:r>
        <w:t>Рассмотрим, как данные динамики профессионального интереса в зависимости от размера образовательного учреждения распределяются по регионам страны (</w:t>
      </w:r>
      <w:r w:rsidR="004876F8">
        <w:t xml:space="preserve">таблица </w:t>
      </w:r>
      <w:r w:rsidR="004876F8">
        <w:fldChar w:fldCharType="begin"/>
      </w:r>
      <w:r w:rsidR="004876F8">
        <w:instrText xml:space="preserve"> REF  _Ref420933889 \h \r \t </w:instrText>
      </w:r>
      <w:r w:rsidR="004876F8">
        <w:fldChar w:fldCharType="separate"/>
      </w:r>
      <w:r w:rsidR="004876F8">
        <w:t>8</w:t>
      </w:r>
      <w:r w:rsidR="004876F8">
        <w:fldChar w:fldCharType="end"/>
      </w:r>
      <w:r w:rsidR="00C93E90">
        <w:t xml:space="preserve">, </w:t>
      </w:r>
      <w:r w:rsidR="00C93E90">
        <w:fldChar w:fldCharType="begin"/>
      </w:r>
      <w:r w:rsidR="00C93E90">
        <w:instrText xml:space="preserve"> REF  _Ref420935175 \h \r \t </w:instrText>
      </w:r>
      <w:r w:rsidR="00C93E90">
        <w:fldChar w:fldCharType="separate"/>
      </w:r>
      <w:r w:rsidR="00C93E90">
        <w:t>9</w:t>
      </w:r>
      <w:r w:rsidR="00C93E90">
        <w:fldChar w:fldCharType="end"/>
      </w:r>
      <w:r>
        <w:t>). Ч</w:t>
      </w:r>
      <w:r w:rsidRPr="00782968">
        <w:t>асть вариантов ответа</w:t>
      </w:r>
      <w:r>
        <w:t xml:space="preserve"> так же, как и в предыдущей аналитике по этому вопросу,</w:t>
      </w:r>
      <w:r w:rsidRPr="00782968">
        <w:t xml:space="preserve"> набрали сравнительно небольшие баллы в целом по стране, </w:t>
      </w:r>
      <w:r>
        <w:t>поэтому</w:t>
      </w:r>
      <w:r w:rsidRPr="00782968">
        <w:t xml:space="preserve"> они не будут приниматься для дальнейшего анализа: 11) </w:t>
      </w:r>
      <w:r w:rsidRPr="00782968">
        <w:rPr>
          <w:color w:val="000000"/>
        </w:rPr>
        <w:t>поиск ресурсов для профессиональной деятельности;</w:t>
      </w:r>
      <w:r w:rsidRPr="00782968">
        <w:t xml:space="preserve"> 12) </w:t>
      </w:r>
      <w:r w:rsidRPr="00782968">
        <w:rPr>
          <w:color w:val="000000"/>
        </w:rPr>
        <w:t>отсутствие горизонта для развития;</w:t>
      </w:r>
      <w:r w:rsidRPr="00782968">
        <w:t xml:space="preserve"> 13) </w:t>
      </w:r>
      <w:r w:rsidRPr="00782968">
        <w:rPr>
          <w:color w:val="000000"/>
        </w:rPr>
        <w:t>трудности в расстановке приоритетов;</w:t>
      </w:r>
      <w:r w:rsidRPr="00782968">
        <w:t xml:space="preserve"> 14) </w:t>
      </w:r>
      <w:r w:rsidRPr="00782968">
        <w:rPr>
          <w:color w:val="000000"/>
        </w:rPr>
        <w:t>переживания относительно собственной некомпетентности; 15) невозможность реализовать творческие инициативы и замыслы.</w:t>
      </w:r>
    </w:p>
    <w:p w:rsidR="00F67ED3" w:rsidRPr="00782968" w:rsidRDefault="00F67ED3" w:rsidP="00E71C4B">
      <w:r>
        <w:t>В связи с тем, что описание смысла основных категорий по каждому варианту ответы было проделано в предыдущем пункте, здесь мы ограничимся лишь кратким рассмотрением наличия или отсутствия динамики в каждом регионе, а также сравнением с полученными данными по стране.</w:t>
      </w:r>
    </w:p>
    <w:p w:rsidR="00F67ED3" w:rsidRPr="00782968" w:rsidRDefault="00F67ED3" w:rsidP="00E71C4B">
      <w:r w:rsidRPr="00782968">
        <w:t>Для работы с таблицей в неё введены следующие цветовые обозначения: красным цветом обозначена положительная динамика, зелёным – отрицательная динамика, чёрным (без выделения цветом) – отсутствие статистически значимой динамики.</w:t>
      </w:r>
    </w:p>
    <w:p w:rsidR="00F67ED3" w:rsidRPr="00343819" w:rsidRDefault="00F67ED3" w:rsidP="00E71C4B">
      <w:r w:rsidRPr="00343819">
        <w:t xml:space="preserve">Пункт 1 – адаптация к образовательному учреждению. В целом по стране этот показатель не имеет статистически значимой динамики, по количеству </w:t>
      </w:r>
      <w:r w:rsidRPr="00343819">
        <w:lastRenderedPageBreak/>
        <w:t>выборов относится к числу малозначимых (среднее значение – 12%). Логично, что большинство регионов страны также не имеют динамики – это зафиксировано в 67 регионах, 8 регионов имеют положительную динамику (Забайкальский край, Иркутская область, Калужская область, Костромская область, Липецкая область, Приморский край, Псковская область, Республика Бурятия), то есть мы можем утверждать, что в данных регионах уровень внимания молодого учителя к вопросам адаптации напрямую зависит от размеров образовательного учреждения: чем больше учеников учится в школе, тем больше усилий прикладывает педагог, придя работать в учреждение. Также 1 регион имеет отрицательную динамику по данному пункту (Чеченская Республика).</w:t>
      </w:r>
    </w:p>
    <w:p w:rsidR="00F67ED3" w:rsidRPr="00343819" w:rsidRDefault="00F67ED3" w:rsidP="00E71C4B">
      <w:r w:rsidRPr="00343819">
        <w:t>Пункт 2 – адаптация к учительской профессии. По данным всех опрошенных молодых педагогов Российской Федерации этот пункт не имеет динамики в зависимости от числа учеников. По количеству выборов он занимает средние позиции (26%). Как и в предыдущем пункте, значительное число регионов не имеют какой-либо динамики – 66</w:t>
      </w:r>
      <w:r w:rsidRPr="00343819">
        <w:rPr>
          <w:color w:val="000000"/>
        </w:rPr>
        <w:t>. Негативную динамику обнаруживают 5 регионов (Владимирская область, Камчатский край, Орловская область, Пермский край, Республика Саха (Якутия)</w:t>
      </w:r>
      <w:r w:rsidRPr="00343819">
        <w:t>), то есть для молодых учителей, работающих там, необходимость больше внимания уделять вопросам адаптации обнаруживается в небольших школах. 5 регионов – положительную динамику (</w:t>
      </w:r>
      <w:r w:rsidRPr="00343819">
        <w:rPr>
          <w:color w:val="000000"/>
        </w:rPr>
        <w:t>Кабардино-Балкарская Республика, Кировская область, Мурманская область, Республика Мордовия, Самарская область</w:t>
      </w:r>
      <w:r w:rsidRPr="00343819">
        <w:t>), то есть вопросам адаптации больше внимания уделяют учителя, работающие в крупных школах.</w:t>
      </w:r>
    </w:p>
    <w:p w:rsidR="00F67ED3" w:rsidRPr="00343819" w:rsidRDefault="00F67ED3" w:rsidP="00E71C4B">
      <w:r w:rsidRPr="00343819">
        <w:t xml:space="preserve">Пункт 3 – умение общаться с детьми, находить с ними общий язык, является одним из самых значимых по количеству ответов респондентов (38%), но не имеет динамики в целом по стране. Что касается регионов, то ситуация в отношении этого критерия выглядит следующим образом: 8 регионов имеют отрицательную динамику (Алтайский край, Волгоградская область, Воронежская область, г. Санкт-Петербург, Иркутская область, Свердловская область, Тамбовская область, Удмуртская Республика), 2 – положительную </w:t>
      </w:r>
      <w:r w:rsidRPr="00343819">
        <w:lastRenderedPageBreak/>
        <w:t>(Московская область, Хабаровский край), остальные 66 – без динамики. То есть молодые учителя небольших школ уделяют больше внимания вопросам взаимодействия и общения с детьми, установлению контакта с ними, и доля этого внимания снижается с увеличением размера школы. Такая тенденция наблюдается в восьми регионах, а обратная – лишь в двух.</w:t>
      </w:r>
    </w:p>
    <w:p w:rsidR="00F67ED3" w:rsidRPr="00802B6F" w:rsidRDefault="00F67ED3" w:rsidP="00E71C4B">
      <w:r w:rsidRPr="00802B6F">
        <w:t>Пункт 4 – ликвидировать дефициты в области преподаваемого предмета. По полученным данным в Российской Федерации этот показатель имеет отчётливую негативную динамику, и по количеству выборов находится в числе среднезначимых (20% выборов). Это говорит том, что в целом по стране молодые учителя школ с меньшим количеством учеников ощущают больше дефицитов в области преподаваемого предмета и пытаются их ликвидировать, учителя же крупных школ меньше озабочены этим вопросом. Что касается регионов, то 5 демонстрируют тенденцию страны – негативную динамику (Волгоградская область, Воронежская область, Калужская область, Камчатский край, Республика Башкортостан), 2 региона – положительную (Магаданская область, Ярославская область), остальные 69 – отсутствие динамики.</w:t>
      </w:r>
    </w:p>
    <w:p w:rsidR="00F67ED3" w:rsidRPr="00802B6F" w:rsidRDefault="00F67ED3" w:rsidP="00E71C4B">
      <w:r w:rsidRPr="00802B6F">
        <w:t>Пункт 5</w:t>
      </w:r>
      <w:r w:rsidRPr="00802B6F">
        <w:rPr>
          <w:color w:val="FF0000"/>
        </w:rPr>
        <w:t xml:space="preserve"> </w:t>
      </w:r>
      <w:r w:rsidRPr="00802B6F">
        <w:t>– техники и способы преподавания. Этот критерий имеет самые высокие показатели в сравнении с другими (39%), и единственный из всех – статистически значимую положительную динамику по стране. То есть, учителя крупных школ больше внимания уделяют техникам и способам преподавания, их освоению, чем учителя небольших школ. Что касается регионов, то здесь 16 также  имеют положительную динамику (</w:t>
      </w:r>
      <w:r w:rsidRPr="00802B6F">
        <w:rPr>
          <w:color w:val="000000"/>
        </w:rPr>
        <w:t>Волгоградская область, Ивановская область, Красноярский край, Оренбургская область, Республика Адыгея, Республика Мордовия, Республика Саха (Якутия), Свердловская область, Тамбовская область, Ханты-Мансийский АО – Югра</w:t>
      </w:r>
      <w:r w:rsidRPr="00802B6F">
        <w:t>), 1 – отрицательную (Ставропольский край). Остальные 59 регионов – без статистически значимой динамики.</w:t>
      </w:r>
    </w:p>
    <w:p w:rsidR="00F67ED3" w:rsidRPr="00802B6F" w:rsidRDefault="00F67ED3" w:rsidP="00E71C4B">
      <w:r w:rsidRPr="00802B6F">
        <w:t xml:space="preserve">Пункт 6 – выстраивать взаимоотношения с родителями. Данный показатель по стране не имеет статистически значимой динамики, и имеет самый низкий уровень (10%) в сравнении с другими анализируемыми (напомним, что 5 </w:t>
      </w:r>
      <w:r w:rsidRPr="00802B6F">
        <w:lastRenderedPageBreak/>
        <w:t>пунктов, имеющий показатели меньше 10 % мы исключили из рассмотрения). Относительно регионов, 3 имеют, положительную динамику (Алтайский край, Нижегородская область, Орловская область), то есть в этих административных субъектах учителя крупных школ больше интересуются выстраивание взаимоотношений с родителями, чем учителя школ с меньшим количеством учеников. Оставшиеся 73 – без динамики.</w:t>
      </w:r>
    </w:p>
    <w:p w:rsidR="00F67ED3" w:rsidRPr="00802B6F" w:rsidRDefault="00F67ED3" w:rsidP="00E71C4B">
      <w:r w:rsidRPr="00802B6F">
        <w:t>Пункт 7 – уметь находить новое знание и научить этому учеников. В целом по стране обнаружена отрицательная динамика, уровень ответов – выше среднего (30%). Это означает, что молодые учителя небольших школ больше ориентированы на обнаружение способов поиска нового знания и способов передачи этих способов ученикам, чем работающие в крупных школах. По данному критерию ни один регион не имеет положительной динамики, отрицательную динамику демонстрируют 3 региона (Московская область, Оренбургская область, Самарская область). 73 региона – не демонстрируют статистически значимой динамики.</w:t>
      </w:r>
    </w:p>
    <w:p w:rsidR="00F67ED3" w:rsidRPr="00802B6F" w:rsidRDefault="00F67ED3" w:rsidP="00E71C4B">
      <w:r w:rsidRPr="00802B6F">
        <w:t>Пункт 8 – работа с документацией, отчётностью. Полученные в ходе исследования данные – с отчётливой отрицательной динамикой в целом по стране, при этом соответствует среднему уровню (24%) – то есть, в общем виде, молодые учителя крупных школ меньше озабочены вопросами документации и отчётности, чем педагоги небольших учреждений.</w:t>
      </w:r>
    </w:p>
    <w:p w:rsidR="00F67ED3" w:rsidRPr="00802B6F" w:rsidRDefault="00F67ED3" w:rsidP="00E71C4B">
      <w:r w:rsidRPr="00802B6F">
        <w:t>В отношении регионов здесь следующая ситуация: 70 регионов не демонстрирую какой-либо динамики, 4 региона (Кировская область, Красноярский край, Курганская область, Магаданская область) – с отрицательной динамикой, как и данные по стране, ещё 2 – с положительной (Республика Татарстан и Саратовская область). То есть в двух последних субъектах Российской Федерации, наоборот, учителя крупных школ больше внимания уделяют различным документальным вопросам, чем учителя учреждений с небольшим количеством учеников.</w:t>
      </w:r>
    </w:p>
    <w:p w:rsidR="00F67ED3" w:rsidRPr="00802B6F" w:rsidRDefault="00F67ED3" w:rsidP="00E71C4B">
      <w:r w:rsidRPr="00802B6F">
        <w:t xml:space="preserve">Пункт 9 – повышение качества преподавания, не обнаруживает статистически значимой динамики в целом по стране, в зависимости от размеров </w:t>
      </w:r>
      <w:r w:rsidRPr="00802B6F">
        <w:lastRenderedPageBreak/>
        <w:t>образовательного учреждения, но это один из самых часто выбираемых пунктов (37%). 1 регион имеет положительную динамику (Оренбургская область) по данному пункту, 2 – отрицательную (Самарская область, Хабаровский край), остальные 73 региона – без динамики.</w:t>
      </w:r>
    </w:p>
    <w:p w:rsidR="00F67ED3" w:rsidRPr="00802B6F" w:rsidRDefault="00F67ED3" w:rsidP="00E71C4B">
      <w:r w:rsidRPr="00802B6F">
        <w:t>Пункт 10 – улучшение успеваемости. Данные по стране не обнаруживают статистически значимой динамики, уровень показателей – средний (25%). Это говорит о том, что независимо от размера школы молодые учителя обеспокоены вопросами улучшения успеваемости учеников. В отношении регионов – ситуация, подтверждающая данные по Российской Федерации: 73 региона – без отчётливой динамики, 3 – с положительной динамикой (Иркутская область, Калининградская область, Мурманская область).</w:t>
      </w:r>
    </w:p>
    <w:p w:rsidR="00F67ED3" w:rsidRPr="00802B6F" w:rsidRDefault="00F67ED3" w:rsidP="00E71C4B">
      <w:r w:rsidRPr="00802B6F">
        <w:t xml:space="preserve">Таким образом, мы можем констатировать, что структура профессиональных интересов молодых учителей принципиально не зависит от количества школьников в образовательном учреждении. Ключевые различия обнаружены по: </w:t>
      </w:r>
      <w:r w:rsidRPr="00802B6F">
        <w:rPr>
          <w:color w:val="000000"/>
        </w:rPr>
        <w:t xml:space="preserve">ликвидации дефицитов в области преподаваемого предмета; умению находить новое знание и научить этому учеников; работе с документацией и отчётностью – этим вопросам больше внимания уделяют молодые учителя образовательных учреждений с небольшим количеством учеников (до 500 человек), учителя же школ с большим числом школьников (более 500) </w:t>
      </w:r>
      <w:r w:rsidRPr="00802B6F">
        <w:t xml:space="preserve">больше внимания уделяют вопросам </w:t>
      </w:r>
      <w:r w:rsidRPr="00802B6F">
        <w:rPr>
          <w:color w:val="000000"/>
        </w:rPr>
        <w:t>техник и способов преподавания, в сравнении с учителями небольших школ</w:t>
      </w:r>
      <w:r w:rsidRPr="00802B6F">
        <w:t>.</w:t>
      </w:r>
    </w:p>
    <w:p w:rsidR="00F67ED3" w:rsidRDefault="00F67ED3" w:rsidP="00F67ED3">
      <w:pPr>
        <w:pStyle w:val="western"/>
        <w:shd w:val="clear" w:color="auto" w:fill="FFFFFF"/>
        <w:spacing w:before="0" w:beforeAutospacing="0" w:after="0" w:afterAutospacing="0" w:line="360" w:lineRule="auto"/>
        <w:ind w:firstLine="720"/>
        <w:jc w:val="both"/>
        <w:rPr>
          <w:color w:val="000000"/>
        </w:rPr>
      </w:pPr>
    </w:p>
    <w:p w:rsidR="00F67ED3" w:rsidRDefault="00F67ED3" w:rsidP="00F67ED3">
      <w:pPr>
        <w:pStyle w:val="western"/>
        <w:shd w:val="clear" w:color="auto" w:fill="FFFFFF"/>
        <w:spacing w:before="0" w:beforeAutospacing="0" w:after="0" w:afterAutospacing="0" w:line="360" w:lineRule="auto"/>
        <w:ind w:firstLine="720"/>
        <w:jc w:val="both"/>
        <w:rPr>
          <w:color w:val="000000"/>
        </w:rPr>
        <w:sectPr w:rsidR="00F67ED3" w:rsidSect="00B43060">
          <w:pgSz w:w="11906" w:h="16838"/>
          <w:pgMar w:top="1134" w:right="567" w:bottom="1134" w:left="1701" w:header="709" w:footer="709" w:gutter="0"/>
          <w:cols w:space="708"/>
          <w:docGrid w:linePitch="360"/>
        </w:sectPr>
      </w:pPr>
    </w:p>
    <w:p w:rsidR="00F67ED3" w:rsidRDefault="004876F8" w:rsidP="004876F8">
      <w:pPr>
        <w:pStyle w:val="a"/>
      </w:pPr>
      <w:bookmarkStart w:id="12" w:name="_Ref420933889"/>
      <w:r>
        <w:lastRenderedPageBreak/>
        <w:t xml:space="preserve">— </w:t>
      </w:r>
      <w:r w:rsidR="00F67ED3">
        <w:t>Динамика профессионального интереса молодых учителей в зависимости от размеров ОУ, в разрезе регионов РФ</w:t>
      </w:r>
      <w:bookmarkEnd w:id="12"/>
    </w:p>
    <w:tbl>
      <w:tblPr>
        <w:tblW w:w="5000" w:type="pct"/>
        <w:tblLook w:val="0000" w:firstRow="0" w:lastRow="0" w:firstColumn="0" w:lastColumn="0" w:noHBand="0" w:noVBand="0"/>
      </w:tblPr>
      <w:tblGrid>
        <w:gridCol w:w="2175"/>
        <w:gridCol w:w="582"/>
        <w:gridCol w:w="612"/>
        <w:gridCol w:w="671"/>
        <w:gridCol w:w="582"/>
        <w:gridCol w:w="582"/>
        <w:gridCol w:w="642"/>
        <w:gridCol w:w="671"/>
        <w:gridCol w:w="582"/>
        <w:gridCol w:w="582"/>
        <w:gridCol w:w="642"/>
        <w:gridCol w:w="671"/>
        <w:gridCol w:w="582"/>
        <w:gridCol w:w="582"/>
        <w:gridCol w:w="642"/>
        <w:gridCol w:w="671"/>
        <w:gridCol w:w="582"/>
        <w:gridCol w:w="582"/>
        <w:gridCol w:w="612"/>
        <w:gridCol w:w="671"/>
        <w:gridCol w:w="642"/>
      </w:tblGrid>
      <w:tr w:rsidR="00F67ED3" w:rsidRPr="00715CD1" w:rsidTr="00715CD1">
        <w:trPr>
          <w:trHeight w:val="300"/>
          <w:tblHeader/>
        </w:trPr>
        <w:tc>
          <w:tcPr>
            <w:tcW w:w="606" w:type="pct"/>
            <w:tcBorders>
              <w:top w:val="single" w:sz="4" w:space="0" w:color="auto"/>
              <w:left w:val="single" w:sz="4" w:space="0" w:color="auto"/>
              <w:bottom w:val="single" w:sz="4" w:space="0" w:color="auto"/>
              <w:right w:val="single" w:sz="4" w:space="0" w:color="auto"/>
            </w:tcBorders>
            <w:noWrap/>
            <w:vAlign w:val="bottom"/>
          </w:tcPr>
          <w:p w:rsidR="00F67ED3" w:rsidRPr="00715CD1" w:rsidRDefault="00F67ED3" w:rsidP="00715CD1">
            <w:pPr>
              <w:pStyle w:val="12"/>
              <w:rPr>
                <w:sz w:val="20"/>
                <w:szCs w:val="20"/>
              </w:rPr>
            </w:pPr>
          </w:p>
        </w:tc>
        <w:tc>
          <w:tcPr>
            <w:tcW w:w="859" w:type="pct"/>
            <w:gridSpan w:val="4"/>
            <w:tcBorders>
              <w:top w:val="single" w:sz="4" w:space="0" w:color="auto"/>
              <w:left w:val="nil"/>
              <w:bottom w:val="single" w:sz="4" w:space="0" w:color="auto"/>
              <w:right w:val="single" w:sz="4" w:space="0" w:color="auto"/>
            </w:tcBorders>
            <w:noWrap/>
            <w:vAlign w:val="bottom"/>
          </w:tcPr>
          <w:p w:rsidR="00F67ED3" w:rsidRPr="00715CD1" w:rsidRDefault="00F67ED3" w:rsidP="00715CD1">
            <w:pPr>
              <w:pStyle w:val="12"/>
              <w:rPr>
                <w:sz w:val="20"/>
                <w:szCs w:val="20"/>
              </w:rPr>
            </w:pPr>
            <w:r w:rsidRPr="00715CD1">
              <w:rPr>
                <w:sz w:val="20"/>
                <w:szCs w:val="20"/>
              </w:rPr>
              <w:t>Адаптация к ОУ</w:t>
            </w:r>
          </w:p>
        </w:tc>
        <w:tc>
          <w:tcPr>
            <w:tcW w:w="884" w:type="pct"/>
            <w:gridSpan w:val="4"/>
            <w:tcBorders>
              <w:top w:val="single" w:sz="4" w:space="0" w:color="auto"/>
              <w:left w:val="nil"/>
              <w:bottom w:val="single" w:sz="4" w:space="0" w:color="auto"/>
              <w:right w:val="single" w:sz="4" w:space="0" w:color="auto"/>
            </w:tcBorders>
            <w:noWrap/>
            <w:vAlign w:val="bottom"/>
          </w:tcPr>
          <w:p w:rsidR="00F67ED3" w:rsidRPr="00715CD1" w:rsidRDefault="00F67ED3" w:rsidP="00715CD1">
            <w:pPr>
              <w:pStyle w:val="12"/>
              <w:rPr>
                <w:sz w:val="20"/>
                <w:szCs w:val="20"/>
              </w:rPr>
            </w:pPr>
            <w:r w:rsidRPr="00715CD1">
              <w:rPr>
                <w:sz w:val="20"/>
                <w:szCs w:val="20"/>
              </w:rPr>
              <w:t>Адаптация к профессии</w:t>
            </w:r>
          </w:p>
        </w:tc>
        <w:tc>
          <w:tcPr>
            <w:tcW w:w="884" w:type="pct"/>
            <w:gridSpan w:val="4"/>
            <w:tcBorders>
              <w:top w:val="single" w:sz="4" w:space="0" w:color="auto"/>
              <w:left w:val="nil"/>
              <w:bottom w:val="single" w:sz="4" w:space="0" w:color="auto"/>
              <w:right w:val="single" w:sz="4" w:space="0" w:color="auto"/>
            </w:tcBorders>
            <w:noWrap/>
            <w:vAlign w:val="bottom"/>
          </w:tcPr>
          <w:p w:rsidR="00F67ED3" w:rsidRPr="00715CD1" w:rsidRDefault="00F67ED3" w:rsidP="00715CD1">
            <w:pPr>
              <w:pStyle w:val="12"/>
              <w:rPr>
                <w:sz w:val="20"/>
                <w:szCs w:val="20"/>
              </w:rPr>
            </w:pPr>
            <w:r w:rsidRPr="00715CD1">
              <w:rPr>
                <w:sz w:val="20"/>
                <w:szCs w:val="20"/>
              </w:rPr>
              <w:t>Общение с детьми</w:t>
            </w:r>
          </w:p>
        </w:tc>
        <w:tc>
          <w:tcPr>
            <w:tcW w:w="884" w:type="pct"/>
            <w:gridSpan w:val="4"/>
            <w:tcBorders>
              <w:top w:val="single" w:sz="4" w:space="0" w:color="auto"/>
              <w:left w:val="nil"/>
              <w:bottom w:val="single" w:sz="4" w:space="0" w:color="auto"/>
              <w:right w:val="single" w:sz="4" w:space="0" w:color="auto"/>
            </w:tcBorders>
            <w:noWrap/>
            <w:vAlign w:val="bottom"/>
          </w:tcPr>
          <w:p w:rsidR="00F67ED3" w:rsidRPr="00715CD1" w:rsidRDefault="00F67ED3" w:rsidP="00715CD1">
            <w:pPr>
              <w:pStyle w:val="12"/>
              <w:rPr>
                <w:sz w:val="20"/>
                <w:szCs w:val="20"/>
              </w:rPr>
            </w:pPr>
            <w:r w:rsidRPr="00715CD1">
              <w:rPr>
                <w:sz w:val="20"/>
                <w:szCs w:val="20"/>
              </w:rPr>
              <w:t>Ликвидировать дефициты в предмете</w:t>
            </w:r>
          </w:p>
        </w:tc>
        <w:tc>
          <w:tcPr>
            <w:tcW w:w="884" w:type="pct"/>
            <w:gridSpan w:val="4"/>
            <w:tcBorders>
              <w:top w:val="single" w:sz="4" w:space="0" w:color="auto"/>
              <w:left w:val="nil"/>
              <w:bottom w:val="single" w:sz="4" w:space="0" w:color="auto"/>
              <w:right w:val="single" w:sz="4" w:space="0" w:color="auto"/>
            </w:tcBorders>
            <w:noWrap/>
            <w:vAlign w:val="bottom"/>
          </w:tcPr>
          <w:p w:rsidR="00F67ED3" w:rsidRPr="00715CD1" w:rsidRDefault="00F67ED3" w:rsidP="00715CD1">
            <w:pPr>
              <w:pStyle w:val="12"/>
              <w:rPr>
                <w:sz w:val="20"/>
                <w:szCs w:val="20"/>
              </w:rPr>
            </w:pPr>
            <w:r w:rsidRPr="00715CD1">
              <w:rPr>
                <w:sz w:val="20"/>
                <w:szCs w:val="20"/>
              </w:rPr>
              <w:t>Техники преподавания</w:t>
            </w:r>
          </w:p>
        </w:tc>
      </w:tr>
      <w:tr w:rsidR="00F67ED3" w:rsidRPr="00715CD1" w:rsidTr="00715CD1">
        <w:trPr>
          <w:trHeight w:val="300"/>
          <w:tblHeader/>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Пункт</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&lt;300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300-500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500-1000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&gt;1000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&lt;300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300-500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500-1000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&gt;1000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&lt;300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300-500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500-1000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&gt;1000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&lt;300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300-500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500-1000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&gt;1000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&lt;300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300-500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500-1000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&gt;1000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Алтайский край</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12,24%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4,17%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5,56%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7,69%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26,53%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20,83%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15,38%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42,86%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45,83%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29,63%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26,92%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18,37%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20,83%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24,07%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11,54%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41,67%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38,89%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42,31%</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Амурская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10,10%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15,49%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17,91%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25,25%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32,39%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20,90%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34,34%</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44,00%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33,80%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44,78%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28,28%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22,54%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10,45%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44,44%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48,00%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35,21%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40,30%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Архангельская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8,97%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18,75%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32,05%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39,58%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47,92%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43,59%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21,79%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31,25%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45,83%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32,05%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Астраханская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12,99%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11,94%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17,31%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14,63%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33,77%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29,85%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24,39%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48,05%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43,28%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41,35%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39,02%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18,18%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26,87%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19,23%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12,20%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31,17%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20,90%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28,85%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36,59%</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Белгородская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11,24%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6,25%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12,50%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29,21%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31,25%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29,21%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31,25%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46,43%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14,61%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12,50%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17,86%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38,20%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37,50%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42,86%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37,50%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Владимирская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11,11%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6,98%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33,33%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16,28%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38,89%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39,53%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22,22%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20,93%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30,56%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44,19%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66,67%</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Волгоградская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7,32%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8,82%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11,11%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7,14%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21,95%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32,35%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22,22%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53,66%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41,18%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40,28%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39,02%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17,65%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18,06%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21,95%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35,29%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45,83%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64,29%</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Вологодская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9,09%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14,71%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9,38%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6,25%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18,18%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29,41%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23,44%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6,25%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45,45%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29,41%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39,06%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18,18%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17,65%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31,82%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47,06%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37,50%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Воронежская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10,71%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21,54%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13,46%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13,24%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30,95%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36,92%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23,08%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46,43%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46,15%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43,27%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33,82%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25,00%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14,42%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17,65%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32,31%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46,15%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38,24%</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г. Москва</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15,15%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13,95%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27,27%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13,95%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39,39%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37,21%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21,21%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11,63%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42,42%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48,84%</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г. Санкт-Петербург</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11,11%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7,69%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11,36%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15,91%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22,22%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13,46%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32,95%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27,27%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50,00%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40,38%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40,91%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22,22%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21,15%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10,23%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13,64%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61,11%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46,15%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61,36%</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г. Севастополь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81,82%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42,86%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27,27%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Еврейская АО</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12,12%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35,56%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30,30%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28,89%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57,58%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22,22%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12,12%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24,24%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44,00%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Забайкальский край</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17,39%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18,18%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22,73%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34,78%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40,91%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26,09%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13,64%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26,09%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31,82%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56,67%</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lastRenderedPageBreak/>
              <w:t>Ивановская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7,41%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7,14%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37,04%</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5,97%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37,04%</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40,30%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11,11%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28,36%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35,71%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49,25%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58,33%</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Иркутская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12,07%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7,41%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18,84%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21,05%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20,69%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23,19%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15,79%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48,28%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40,74%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36,23%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15,79%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17,24%</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37,04%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27,54%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41,38%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44,44%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40,58%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47,37%</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Кабардино-Балкарская Республика</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17,11%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22,92%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15,91%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34,21%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34,00%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39,58%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47,37%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48,00%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39,58%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56,82%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18,42%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18,75%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6,82%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44,00%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27,27%</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Калининградская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9,09%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18,18%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17,95%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22,50%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27,27%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37,18%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13,64%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20,51%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45,45%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43,59%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55,00%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Калужская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10,91%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11,11%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10,94%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36,84%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29,09%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11,11%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34,38%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36,84%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32,73%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23,44%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47,37%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15,63%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5,26%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53,13%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47,37%</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Камчатский край</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9,09%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17,24%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20,93%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34,09%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31,03%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30,23%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12,50%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29,55%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17,24%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41,86%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45,83%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36,36%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37,93%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27,91%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4,17%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29,55%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34,48%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20,93%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Кемеровская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15,56%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9,52%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5,98%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21,28%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23,81%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31,62%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25,53%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37,78%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45,24%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37,61%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34,04%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14,53%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14,89%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40,48%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41,88%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31,91%</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Кировская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9,09%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10,71%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18,18%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22,06%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31,82%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45,45%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46,43%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36,76%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52,27%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29,87%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33,82%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31,17%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58,82%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40,91%</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Костромская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5,26%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5,41%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12,96%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24,56%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16,22%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24,32%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31,48%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16,22%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24,07%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31,58%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35,14%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27,78%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Красноярский край</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15,15%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14,58%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10,34%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12,12%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41,67%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37,93%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24,24%</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22,92%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13,79%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42,42%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45,71%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43,75%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62,07%</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Курганская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9,68%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16,13%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17,14%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34,41%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45,71%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19,35%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36,56%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41,67%</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Курская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7,26%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37,50%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19,23%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28,23%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34,62%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33,06%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45,83%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53,85%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20,97%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11,54%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33,87%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20,83%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34,62%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60,00%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Липецкая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2,63%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10,26%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21,05%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35,90%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42,11%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38,46%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15,79%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10,26%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44,74%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30,77%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Магаданская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13,64%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6,25%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7,14%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31,82%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37,50%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53,57%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4,55%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12,50%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39,29%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36,36%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Московская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9,84%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25,81%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29,51%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15,56%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28,00%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32,26%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39,34%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22,58%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13,11%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17,78%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45,16%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44,26%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Мурманская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9,09%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14,06%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18,18%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30,61%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42,86%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27,27%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34,69%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39,06%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24,24%</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22,45%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18,75%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46,94%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35,94%</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42,86%</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Ненецкий АО</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21,05%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10,53%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36,84%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36,84%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5,26%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 </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lastRenderedPageBreak/>
              <w:t>Нижегородская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8,70%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6,36%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4,76%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22,50%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19,57%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29,55%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30,95%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43,75%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21,74%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37,73%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45,24%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17,39%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17,73%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36,25%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45,91%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23,81%</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Новгородская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7,89%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31,03%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4,92%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28,95%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20,69%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21,31%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31,58%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48,28%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39,34%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31,58%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24,14%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22,95%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31,58%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31,03%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42,62%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46,67%</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Новосибирская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17,07%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28,57%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7,14%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19,51%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42,86%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35,37%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28,57%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26,83%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36,73%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39,02%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Омская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4,44%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12,50%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17,86%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35,71%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29,17%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46,43%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20,83%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26,67%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26,79%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44,44%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46,43%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30,36%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41,67%</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Оренбургская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5,56%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13,46%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31,48%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19,23%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26,85%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30,77%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29,63%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34,00%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36,54%</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46,67%</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Орловская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9,68%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18,52%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9,09%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37,66%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29,03%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27,78%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22,73%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29,87%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35,48%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35,19%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31,82%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33,77%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9,68%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18,18%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32,47%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48,39%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37,04%</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Пензенская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11,76%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10,53%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14,81%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26,47%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26,32%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25,93%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11,76%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21,05%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37,04%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14,71%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10,53%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17,28%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11,76%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36,84%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43,21%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52,94%</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Пермский край</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15,56%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14,71%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5,26%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17,86%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38,24%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23,68%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17,86%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57,78%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41,18%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31,58%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15,56%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26,47%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23,68%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17,86%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38,24%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56,58%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Приморский край</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6,82%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15,38%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18,52%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44,00%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22,73%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34,62%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37,04%</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52,00%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31,82%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42,31%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51,85%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13,64%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26,92%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44,44%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45,45%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30,77%</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Псковская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3,85%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15,38%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12,50%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34,62%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30,77%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42,31%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36,67%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Республика Адыгея</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25,49%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26,19%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6,52%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29,41%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28,26%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43,14%</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57,14%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52,17%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37,50%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27,45%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21,74%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35,29%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42,86%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45,65%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54,17%</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Республика Алтай</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26,80%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17,65%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15,38%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25,77%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29,03%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41,18%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7,69%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49,48%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45,16%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41,18%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30,77%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22,68%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16,13%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11,76%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30,77%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27,84%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32,26%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29,41%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69,23%</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Республика Башкортостан</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11,54%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18,42%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22,22%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22,86%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32,69%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26,32%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41,27%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30,77%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31,58%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42,86%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21,15%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21,05%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25,40%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42,31%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34,21%</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Республика Бурятия</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14,84%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19,64%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19,48%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35,48%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35,71%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37,66%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33,55%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45,45%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18,06%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19,48%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22,86%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38,06%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42,86%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28,57%</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Республика Дагестан</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15,22%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24,49%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30,43%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26,53%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31,25%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54,35%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53,06%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52,86%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58,33%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23,91%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14,58%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26,09%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24,49%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34,29%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27,08%</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Республика Ингушетия</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31,82%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17,78%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31,82%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39,39%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37,78%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30,30%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45,45%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45,45%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62,22%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42,42%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13,64%</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18,18%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30,30%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27,27%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27,27%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35,56%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Республика Калмыкия</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11,01%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8,70%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30,28%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45,83%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39,13%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39,45%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54,17%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26,09%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23,85%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12,50%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17,39%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35,78%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43,48%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100,00%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lastRenderedPageBreak/>
              <w:t>Республика Коми</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22,73%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15,79%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11,90%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31,82%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21,05%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19,05%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36,36%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52,63%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38,10%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18,18%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35,71%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31,58%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45,45%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35,71%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55,26%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40,48%</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Республика Крым</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11,76%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7,69%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29,41%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7,69%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29,41%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46,15%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20,59%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7,69%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38,46%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Республика Марий Эл</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12,50%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6,90%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27,08%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41,38%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34,69%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43,75%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48,28%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18,37%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18,75%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27,59%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40,82%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47,92%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37,93%</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Республика Мордовия</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13,98%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13,68%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26,47%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24,73%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22,64%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35,79%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43,01%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43,40%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52,63%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52,94%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26,88%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30,19%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18,95%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14,71%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41,51%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45,26%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52,94%</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Республика Саха (Якутия)</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11,94%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9,52%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11,11%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6,25%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35,82%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11,11%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12,50%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38,81%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38,10%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22,22%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31,25%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16,42%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4,76%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11,11%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18,75%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44,78%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38,10%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55,56%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62,50%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Республика Северная Осетия - Алания</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25,81%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13,89%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19,23%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29,41%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25,81%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22,22%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42,31%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17,65%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45,16%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38,71%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27,78%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11,54%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17,65%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25,81%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19,23%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41,18%</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Республика Татарстан</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16,07%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19,23%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6,98%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10,53%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23,21%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30,77%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32,56%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31,58%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37,50%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30,77%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39,53%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47,37%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23,21%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15,38%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23,26%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15,79%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35,71%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46,15%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32,56%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36,84%</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Республика Хакасия</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12,82%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7,41%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15,38%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25,64%</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25,93%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7,69%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38,89%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48,15%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23,08%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30,77%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19,44%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11,11%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23,08%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41,67%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25,93%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30,77%</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Ростовская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4,65%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15,38%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14,81%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25,58%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21,98%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39,53%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43,96%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22,22%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27,91%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20,88%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22,22%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23,26%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35,16%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44,44%</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Рязанская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8,51%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13,73%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31,91%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7,14%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29,41%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36,17%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37,25%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17,02%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17,65%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34,04%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39,22%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Самарская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7,69%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27,78%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12,50%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26,37%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44,44%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42,50%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34,07%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44,44%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22,50%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22,50%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13,19%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22,22%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62,50%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51,65%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Саратовская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6,76%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18,92%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24,44%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32,43%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35,56%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28,38%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17,78%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33,78%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48,89%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Сахалинская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13,73%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10,64%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21,52%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9,09%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27,45%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34,04%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20,25%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31,82%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38,24%</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48,94%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27,85%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40,91%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22,55%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21,28%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20,25%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22,73%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37,25%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29,79%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46,84%</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36,36%</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Свердловская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12,12%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17,59%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11,06%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19,70%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29,63%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25,13%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45,45%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37,96%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34,17%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32,00%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30,30%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26,85%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25,13%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24,24%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35,19%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39,70%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56,00%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Смоленская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10,53%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21,05%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38,89%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26,42%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27,27%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42,11%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38,89%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28,30%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31,82%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21,05%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44,44%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16,98%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18,18%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36,84%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38,89%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39,62%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36,36%</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Ставропольский край</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12,50%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17,24%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5,88%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31,25%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37,93%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23,53%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31,25%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41,38%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55,88%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43,75%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27,59%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29,41%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43,75%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44,83%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37,14%</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23,53%</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Тамбовская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8,47%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22,03%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45,33%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40,68%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34,00%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21,33%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25,71%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11,86%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40,68%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48,00%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lastRenderedPageBreak/>
              <w:t>Томская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5,88%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9,68%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16,46%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9,62%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26,47%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29,03%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21,52%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32,69%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35,29%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25,81%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44,30%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34,62%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35,29%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12,90%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17,72%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21,15%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32,26%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49,37%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42,31%</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Тульская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18,18%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5,41%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22,73%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10,34%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43,24%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11,11%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37,88%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31,03%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40,54%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37,04%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25,76%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24,14%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21,62%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40,74%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27,59%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35,14%</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40,74%</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Тюменская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4,35%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6,78%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26,09%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58,33%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15,25%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34,78%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39,13%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62,50%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19,57%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18,64%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21,74%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43,48%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29,17%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47,46%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47,83%</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Удмуртская Республика</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10,58%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13,25%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30,77%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24,10%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50,96%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48,57%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36,14%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38,00%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25,96%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26,51%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36,54%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37,14%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48,19%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40,00%</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Ульяновская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9,86%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17,65%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6,45%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7,14%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25,35%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26,47%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19,35%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38,03%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45,16%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57,14%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16,90%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17,65%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19,35%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7,14%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29,58%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38,24%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35,48%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35,71%</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Хабаровский край</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8,77%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7,20%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23,08%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30,67%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30,40%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23,08%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34,67%</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47,37%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44,00%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69,23%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29,33%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26,32%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22,40%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15,38%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40,35%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40,80%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30,77%</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Ханты-Мансийский АО - Югра</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22,22%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13,21%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17,14%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11,11%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24,53%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27,78%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45,28%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31,43%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13,21%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22,86%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27,78%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35,71%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45,28%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54,29%</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Чеченская Республика</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30,77%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20,45%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23,61%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00FF00"/>
                <w:sz w:val="20"/>
                <w:szCs w:val="20"/>
              </w:rPr>
            </w:pPr>
            <w:r w:rsidRPr="00715CD1">
              <w:rPr>
                <w:color w:val="00FF00"/>
                <w:sz w:val="20"/>
                <w:szCs w:val="20"/>
              </w:rPr>
              <w:t>15,87%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19,23%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34,09%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40,28%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57,69%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34,09%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52,78%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7,69%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22,73%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16,67%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22,22%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30,77%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22,73%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36,11%</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34,92%</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Чукотский АО</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15,15%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24,24%</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42,42%</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15,15%</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48,48%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66,67%</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Ямало-Ненецкий АО</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10,34%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8,57%</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15,04%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12,82%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20,69%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17,14%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18,58%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28,21%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41,38%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42,86%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23,89%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28,21%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13,79%</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14,29%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23,01%</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15,38%</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44,83%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43,36%</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48,72%</w:t>
            </w:r>
          </w:p>
        </w:tc>
      </w:tr>
      <w:tr w:rsidR="00F67ED3" w:rsidRPr="00715CD1" w:rsidTr="00715CD1">
        <w:trPr>
          <w:trHeight w:val="300"/>
        </w:trPr>
        <w:tc>
          <w:tcPr>
            <w:tcW w:w="606" w:type="pct"/>
            <w:tcBorders>
              <w:top w:val="nil"/>
              <w:left w:val="single" w:sz="4" w:space="0" w:color="auto"/>
              <w:bottom w:val="single" w:sz="4" w:space="0" w:color="auto"/>
              <w:right w:val="single" w:sz="4" w:space="0" w:color="auto"/>
            </w:tcBorders>
            <w:noWrap/>
          </w:tcPr>
          <w:p w:rsidR="00F67ED3" w:rsidRPr="00715CD1" w:rsidRDefault="00F67ED3" w:rsidP="00715CD1">
            <w:pPr>
              <w:pStyle w:val="12"/>
              <w:rPr>
                <w:sz w:val="20"/>
                <w:szCs w:val="20"/>
              </w:rPr>
            </w:pPr>
            <w:r w:rsidRPr="00715CD1">
              <w:rPr>
                <w:sz w:val="20"/>
                <w:szCs w:val="20"/>
              </w:rPr>
              <w:t>Ярославская область</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9,52%</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12,36%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19,05%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23,60%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33,33%</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42,86%</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40,45%</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20,00%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10,00%</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26,19%</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25,84%</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color w:val="FF0000"/>
                <w:sz w:val="20"/>
                <w:szCs w:val="20"/>
              </w:rPr>
            </w:pPr>
            <w:r w:rsidRPr="00715CD1">
              <w:rPr>
                <w:color w:val="FF0000"/>
                <w:sz w:val="20"/>
                <w:szCs w:val="20"/>
              </w:rPr>
              <w:t>40,00%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53,33%</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38,10%</w:t>
            </w:r>
          </w:p>
        </w:tc>
        <w:tc>
          <w:tcPr>
            <w:tcW w:w="215"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56,18%</w:t>
            </w:r>
          </w:p>
        </w:tc>
        <w:tc>
          <w:tcPr>
            <w:tcW w:w="239" w:type="pct"/>
            <w:tcBorders>
              <w:top w:val="nil"/>
              <w:left w:val="nil"/>
              <w:bottom w:val="single" w:sz="4" w:space="0" w:color="auto"/>
              <w:right w:val="single" w:sz="4" w:space="0" w:color="auto"/>
            </w:tcBorders>
            <w:noWrap/>
            <w:vAlign w:val="center"/>
          </w:tcPr>
          <w:p w:rsidR="00F67ED3" w:rsidRPr="00715CD1" w:rsidRDefault="00F67ED3" w:rsidP="00715CD1">
            <w:pPr>
              <w:pStyle w:val="12"/>
              <w:rPr>
                <w:sz w:val="20"/>
                <w:szCs w:val="20"/>
              </w:rPr>
            </w:pPr>
            <w:r w:rsidRPr="00715CD1">
              <w:rPr>
                <w:sz w:val="20"/>
                <w:szCs w:val="20"/>
              </w:rPr>
              <w:t>73,33%</w:t>
            </w:r>
          </w:p>
        </w:tc>
      </w:tr>
    </w:tbl>
    <w:p w:rsidR="00F67ED3" w:rsidRDefault="00C93E90" w:rsidP="00C93E90">
      <w:pPr>
        <w:pStyle w:val="a"/>
      </w:pPr>
      <w:bookmarkStart w:id="13" w:name="_Ref420935175"/>
      <w:r>
        <w:t xml:space="preserve">— </w:t>
      </w:r>
      <w:r w:rsidR="00F67ED3">
        <w:t>Динамика профессионального интереса молодых учителей в зависимости от размеров ОУ,</w:t>
      </w:r>
      <w:r>
        <w:t xml:space="preserve"> </w:t>
      </w:r>
      <w:r w:rsidR="00F67ED3">
        <w:t>в разрезе регионов РФ</w:t>
      </w:r>
      <w:bookmarkEnd w:id="13"/>
      <w:r>
        <w:t xml:space="preserve"> (продолжение)</w:t>
      </w:r>
    </w:p>
    <w:tbl>
      <w:tblPr>
        <w:tblW w:w="5000" w:type="pct"/>
        <w:tblLook w:val="0000" w:firstRow="0" w:lastRow="0" w:firstColumn="0" w:lastColumn="0" w:noHBand="0" w:noVBand="0"/>
      </w:tblPr>
      <w:tblGrid>
        <w:gridCol w:w="2180"/>
        <w:gridCol w:w="583"/>
        <w:gridCol w:w="613"/>
        <w:gridCol w:w="673"/>
        <w:gridCol w:w="643"/>
        <w:gridCol w:w="583"/>
        <w:gridCol w:w="613"/>
        <w:gridCol w:w="673"/>
        <w:gridCol w:w="583"/>
        <w:gridCol w:w="583"/>
        <w:gridCol w:w="613"/>
        <w:gridCol w:w="673"/>
        <w:gridCol w:w="583"/>
        <w:gridCol w:w="583"/>
        <w:gridCol w:w="613"/>
        <w:gridCol w:w="673"/>
        <w:gridCol w:w="583"/>
        <w:gridCol w:w="583"/>
        <w:gridCol w:w="613"/>
        <w:gridCol w:w="673"/>
        <w:gridCol w:w="643"/>
      </w:tblGrid>
      <w:tr w:rsidR="00F67ED3" w:rsidRPr="00C93E90" w:rsidTr="00C93E90">
        <w:trPr>
          <w:trHeight w:val="300"/>
          <w:tblHeader/>
        </w:trPr>
        <w:tc>
          <w:tcPr>
            <w:tcW w:w="606" w:type="pct"/>
            <w:tcBorders>
              <w:top w:val="single" w:sz="4" w:space="0" w:color="auto"/>
              <w:left w:val="single" w:sz="4" w:space="0" w:color="auto"/>
              <w:bottom w:val="single" w:sz="4" w:space="0" w:color="auto"/>
              <w:right w:val="single" w:sz="4" w:space="0" w:color="auto"/>
            </w:tcBorders>
            <w:noWrap/>
            <w:vAlign w:val="bottom"/>
          </w:tcPr>
          <w:p w:rsidR="00F67ED3" w:rsidRPr="00C93E90" w:rsidRDefault="00F67ED3" w:rsidP="00C93E90">
            <w:pPr>
              <w:pStyle w:val="12"/>
              <w:rPr>
                <w:sz w:val="20"/>
                <w:szCs w:val="20"/>
              </w:rPr>
            </w:pPr>
          </w:p>
        </w:tc>
        <w:tc>
          <w:tcPr>
            <w:tcW w:w="911" w:type="pct"/>
            <w:gridSpan w:val="4"/>
            <w:tcBorders>
              <w:top w:val="single" w:sz="4" w:space="0" w:color="auto"/>
              <w:left w:val="nil"/>
              <w:bottom w:val="single" w:sz="4" w:space="0" w:color="auto"/>
              <w:right w:val="single" w:sz="4" w:space="0" w:color="auto"/>
            </w:tcBorders>
            <w:noWrap/>
            <w:vAlign w:val="bottom"/>
          </w:tcPr>
          <w:p w:rsidR="00F67ED3" w:rsidRPr="00C93E90" w:rsidRDefault="00F67ED3" w:rsidP="00C93E90">
            <w:pPr>
              <w:pStyle w:val="12"/>
              <w:rPr>
                <w:sz w:val="20"/>
                <w:szCs w:val="20"/>
              </w:rPr>
            </w:pPr>
            <w:r w:rsidRPr="00C93E90">
              <w:rPr>
                <w:sz w:val="20"/>
                <w:szCs w:val="20"/>
              </w:rPr>
              <w:t>Взаимодействие с родителями</w:t>
            </w:r>
          </w:p>
        </w:tc>
        <w:tc>
          <w:tcPr>
            <w:tcW w:w="859" w:type="pct"/>
            <w:gridSpan w:val="4"/>
            <w:tcBorders>
              <w:top w:val="single" w:sz="4" w:space="0" w:color="auto"/>
              <w:left w:val="nil"/>
              <w:bottom w:val="single" w:sz="4" w:space="0" w:color="auto"/>
              <w:right w:val="single" w:sz="4" w:space="0" w:color="auto"/>
            </w:tcBorders>
            <w:noWrap/>
            <w:vAlign w:val="bottom"/>
          </w:tcPr>
          <w:p w:rsidR="00F67ED3" w:rsidRPr="00C93E90" w:rsidRDefault="00F67ED3" w:rsidP="00C93E90">
            <w:pPr>
              <w:pStyle w:val="12"/>
              <w:rPr>
                <w:sz w:val="20"/>
                <w:szCs w:val="20"/>
              </w:rPr>
            </w:pPr>
            <w:r w:rsidRPr="00C93E90">
              <w:rPr>
                <w:sz w:val="20"/>
                <w:szCs w:val="20"/>
              </w:rPr>
              <w:t>Уметь добывать новое знание</w:t>
            </w:r>
          </w:p>
        </w:tc>
        <w:tc>
          <w:tcPr>
            <w:tcW w:w="859" w:type="pct"/>
            <w:gridSpan w:val="4"/>
            <w:tcBorders>
              <w:top w:val="single" w:sz="4" w:space="0" w:color="auto"/>
              <w:left w:val="nil"/>
              <w:bottom w:val="single" w:sz="4" w:space="0" w:color="auto"/>
              <w:right w:val="single" w:sz="4" w:space="0" w:color="auto"/>
            </w:tcBorders>
            <w:noWrap/>
            <w:vAlign w:val="bottom"/>
          </w:tcPr>
          <w:p w:rsidR="00F67ED3" w:rsidRPr="00C93E90" w:rsidRDefault="00F67ED3" w:rsidP="00C93E90">
            <w:pPr>
              <w:pStyle w:val="12"/>
              <w:rPr>
                <w:sz w:val="20"/>
                <w:szCs w:val="20"/>
              </w:rPr>
            </w:pPr>
            <w:r w:rsidRPr="00C93E90">
              <w:rPr>
                <w:sz w:val="20"/>
                <w:szCs w:val="20"/>
              </w:rPr>
              <w:t>Работа с документацией</w:t>
            </w:r>
          </w:p>
        </w:tc>
        <w:tc>
          <w:tcPr>
            <w:tcW w:w="883" w:type="pct"/>
            <w:gridSpan w:val="4"/>
            <w:tcBorders>
              <w:top w:val="single" w:sz="4" w:space="0" w:color="auto"/>
              <w:left w:val="nil"/>
              <w:bottom w:val="single" w:sz="4" w:space="0" w:color="auto"/>
              <w:right w:val="single" w:sz="4" w:space="0" w:color="auto"/>
            </w:tcBorders>
            <w:noWrap/>
            <w:vAlign w:val="bottom"/>
          </w:tcPr>
          <w:p w:rsidR="00F67ED3" w:rsidRPr="00C93E90" w:rsidRDefault="00F67ED3" w:rsidP="00C93E90">
            <w:pPr>
              <w:pStyle w:val="12"/>
              <w:rPr>
                <w:sz w:val="20"/>
                <w:szCs w:val="20"/>
              </w:rPr>
            </w:pPr>
            <w:r w:rsidRPr="00C93E90">
              <w:rPr>
                <w:sz w:val="20"/>
                <w:szCs w:val="20"/>
              </w:rPr>
              <w:t>Качество преподавания</w:t>
            </w:r>
          </w:p>
        </w:tc>
        <w:tc>
          <w:tcPr>
            <w:tcW w:w="883" w:type="pct"/>
            <w:gridSpan w:val="4"/>
            <w:tcBorders>
              <w:top w:val="single" w:sz="4" w:space="0" w:color="auto"/>
              <w:left w:val="nil"/>
              <w:bottom w:val="single" w:sz="4" w:space="0" w:color="auto"/>
              <w:right w:val="single" w:sz="4" w:space="0" w:color="auto"/>
            </w:tcBorders>
            <w:noWrap/>
            <w:vAlign w:val="bottom"/>
          </w:tcPr>
          <w:p w:rsidR="00F67ED3" w:rsidRPr="00C93E90" w:rsidRDefault="00F67ED3" w:rsidP="00C93E90">
            <w:pPr>
              <w:pStyle w:val="12"/>
              <w:rPr>
                <w:sz w:val="20"/>
                <w:szCs w:val="20"/>
              </w:rPr>
            </w:pPr>
            <w:r w:rsidRPr="00C93E90">
              <w:rPr>
                <w:sz w:val="20"/>
                <w:szCs w:val="20"/>
              </w:rPr>
              <w:t>Улучшение успеваемости учеников</w:t>
            </w:r>
          </w:p>
        </w:tc>
      </w:tr>
      <w:tr w:rsidR="00F67ED3" w:rsidRPr="00C93E90" w:rsidTr="00C93E90">
        <w:trPr>
          <w:trHeight w:val="300"/>
          <w:tblHeader/>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Пункт</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&lt;300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300-500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500-1000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&gt;1000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&lt;300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500-1000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&gt;1000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&lt;300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500-1000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&gt;1000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&lt;300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300-500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500-1000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&gt;1000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&lt;300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500-1000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&gt;1000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Алтайский край</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4,08%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4,17%</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12,96%</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15,38%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38,78%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31,48%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24,49%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41,67%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44,44%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23,08%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42,86%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29,17%</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37,04%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57,69%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36,73%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45,83%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20,37%</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23,08%</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lastRenderedPageBreak/>
              <w:t>Амурская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6,06%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24,00%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8,45%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25,37%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33,80%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26,87%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20,20%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21,13%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23,94%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34,34%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45,07%</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23,88%</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Архангельская обл.</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14,58%</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12,82%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20,83%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21,79%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29,17%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39,58%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24,36%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47,92%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42,31%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31,25%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28,21%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13,33%</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Астраханская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11,69%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17,91%</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14,42%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7,32%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35,06%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33,65%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24,39%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22,08%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19,40%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22,12%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26,83%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32,47%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37,31%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28,85%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41,46%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27,27%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25,37%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37,50%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31,71%</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Белгородская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8,99%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18,75%</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10,71%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21,35%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43,75%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34,83%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41,57%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31,25%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30,34%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Владимирская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11,11%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9,30%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32,56%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30,56%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39,53%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19,44%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48,84%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27,78%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18,60%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Волгоградская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12,20%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11,76%</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11,11%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7,14%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17,65%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31,94%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42,86%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14,63%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22,22%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48,78%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38,24%</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40,28%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19,51%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29,41%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32,14%</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Вологодская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15,91%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8,82%</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12,50%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27,27%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38,24%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39,06%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31,25%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22,73%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26,47%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29,69%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31,25%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34,09%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29,41%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20,31%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31,25%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29,55%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17,65%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Воронежская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9,52%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12,31%</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15,38%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5,88%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30,95%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29,23%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33,65%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29,41%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27,69%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23,08%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20,59%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26,19%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36,92%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33,65%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45,59%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23,53%</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г. Москва</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15,15%</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13,95%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48,48%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37,21%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9,09%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13,95%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21,21%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46,51%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32,56%</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г. Санкт-Петербург</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5,56%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11,54%</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11,36%</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13,64%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38,46%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28,41%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20,45%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28,85%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17,05%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20,45%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46,15%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46,59%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40,91%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11,11%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23,08%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15,91%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г. Севастополь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54,55%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9,09%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9,09%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42,86%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18,18%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66,67%</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Еврейская АО</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18,18%</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44,44%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42,42%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27,27%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36,36%</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17,78%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27,27%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66,67%</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Забайкальский край</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8,70%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22,73%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21,74%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45,45%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27,27%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47,50%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26,09%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36,36%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26,09%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18,18%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Ивановская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7,41%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10,45%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25,93%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28,36%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31,34%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48,15%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32,14%</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31,34%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41,67%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29,63%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26,87%</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Иркутская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8,62%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10,14%</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21,05%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25,86%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14,81%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27,54%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31,58%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31,03%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29,63%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26,32%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46,55%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29,63%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34,78%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52,63%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15,52%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18,52%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26,09%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42,11%</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Кабардино-Балкарская Республика</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6,58%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8,00%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10,42%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6,82%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44,74%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31,25%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22,73%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5,26%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9,09%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39,47%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29,17%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47,73%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27,63%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20,45%</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Калининградская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9,09%</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6,41%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40,91%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35,90%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31,82%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21,79%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54,55%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41,03%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10,00%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22,73%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35,90%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32,50%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lastRenderedPageBreak/>
              <w:t>Калужская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16,36%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22,22%</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15,63%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15,79%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38,18%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27,78%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28,13%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26,32%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27,27%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27,78%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15,63%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36,84%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38,18%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61,11%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34,38%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21,05%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25,45%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21,05%</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Камчатский край</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31,03%</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11,63%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20,83%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27,27%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17,24%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30,23%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29,17%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31,82%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20,69%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30,23%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27,27%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24,14%</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34,88%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29,17%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20,45%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24,14%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18,60%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Кемеровская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2,38%</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12,82%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8,51%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29,79%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31,11%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38,10%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23,93%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12,77%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41,03%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44,68%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15,56%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23,81%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25,64%</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23,40%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Кировская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16,88%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21,43%</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10,29%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9,09%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22,08%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16,18%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27,27%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29,87%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19,12%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13,64%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36,36%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46,43%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36,76%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45,45%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16,88%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20,59%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22,73%</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Костромская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17,54%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10,81%</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12,96%</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24,56%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29,73%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24,07%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35,09%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37,84%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40,74%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28,07%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29,73%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25,93%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21,05%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18,52%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Красноярский край</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9,09%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8,57%</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27,08%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13,79%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30,30%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18,75%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24,14%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30,30%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31,43%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14,58%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10,34%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42,42%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42,86%</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43,75%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44,83%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39,39%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29,17%</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24,14%</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Курганская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12,90%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16,00%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29,03%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40,86%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28,00%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25,71%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8,33%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26,88%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37,14%</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Курская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6,45%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4,17%</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11,54%</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39,52%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46,15%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32,26%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23,08%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35,48%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37,50%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26,92%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30,65%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7,69%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Липецкая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7,89%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17,95%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42,11%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20,51%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34,21%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15,38%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36,84%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46,15%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26,32%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28,21%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100,00%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Магаданская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4,55%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12,50%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36,36%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43,75%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17,86%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18,18%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12,50%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3,57%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31,82%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56,25%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22,73%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Московская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3,23%</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18,03%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52,00%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29,03%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27,87%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22,22%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19,35%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24,59%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15,56%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44,00%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51,61%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42,62%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57,78%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29,03%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26,23%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Мурманская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18,18%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8,16%</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7,81%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30,30%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24,49%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29,69%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27,27%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28,13%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39,39%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48,98%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39,06%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18,18%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24,49%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31,25%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42,86%</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Ненецкий АО</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21,05%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42,11%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26,32%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36,84%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26,32%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 </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Нижегородская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3,75%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6,52%</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11,36%</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31,25%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45,65%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31,36%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39,13%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23,64%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39,13%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40,91%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22,73%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38,10%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Новгородская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13,16%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17,24%</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13,11%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23,68%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17,24%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40,98%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44,74%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13,79%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24,59%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28,95%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27,59%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18,42%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27,59%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21,31%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26,67%</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Новосибирская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10,20%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7,14%</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12,20%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34,69%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29,27%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20,73%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42,86%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42,86%</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42,68%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18,37%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25,61%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Омская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15,56%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7,14%</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12,50%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22,22%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29,17%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42,86%</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45,83%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12,50%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37,50%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lastRenderedPageBreak/>
              <w:t>Оренбургская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14,00%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15,38%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35,19%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34,00%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30,77%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13,33%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32,69%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30,56%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36,00%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46,15%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60,00%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30,56%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17,31%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Орловская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3,90%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3,23%</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11,11%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22,73%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32,47%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35,48%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37,04%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13,64%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24,68%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29,03%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31,48%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22,73%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37,66%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45,16%</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22,22%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40,91%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32,26%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20,37%</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27,27%</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Пензенская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11,76%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5,26%</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12,35%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17,65%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63,16%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30,86%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52,94%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23,53%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26,32%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24,69%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29,41%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41,18%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26,32%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35,80%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64,71%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17,65%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26,32%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17,28%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17,65%</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Пермский край</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11,11%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5,88%</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11,84%</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29,41%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34,21%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32,14%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29,41%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23,68%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31,11%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32,35%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35,53%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24,44%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23,53%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19,74%</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17,86%</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Приморский край</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7,41%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6,82%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19,23%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38,64%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26,92%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18,52%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18,18%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26,92%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14,81%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60,00%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47,73%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15,38%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40,74%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29,55%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23,08%</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Псковская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7,69%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6,67%</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6,67%</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34,62%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38,46%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34,62%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26,67%</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30,77%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36,67%</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Республика Адыгея</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5,88%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4,76%</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6,52%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29,41%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30,95%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34,78%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25,49%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23,91%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29,17%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27,45%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19,05%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29,17%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27,45%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23,91%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Республика Алтай</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12,37%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9,68%</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5,88%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7,69%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26,80%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25,81%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29,41%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46,15%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20,62%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29,03%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17,65%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27,84%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22,58%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52,94%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23,08%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12,37%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16,13%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35,29%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46,15%</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Республика Башкортостан</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6,35%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15,38%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7,89%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36,51%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37,14%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34,62%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39,47%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22,22%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23,08%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21,05%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46,03%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45,71%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36,54%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36,84%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22,22%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32,69%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44,74%</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Республика Бурятия</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5,16%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16,88%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28,39%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18,18%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22,58%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23,38%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22,86%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42,58%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37,50%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31,17%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42,86%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31,61%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19,48%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25,71%</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Республика Дагестан</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6,12%</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5,71%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10,42%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41,30%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51,02%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41,67%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8,70%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8,16%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10,42%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32,61%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36,73%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35,42%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21,74%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26,53%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35,71%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20,83%</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Республика Ингушетия</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9,09%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12,12%</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6,67%</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9,09%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27,27%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24,24%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30,30%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9,09%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9,09%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9,09%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36,36%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48,48%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31,11%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18,18%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21,21%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30,30%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Республика Калмыкия</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8,70%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37,61%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26,09%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19,27%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4,17%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21,74%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48,62%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45,83%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60,87%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26,61%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20,83%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39,13%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100,00%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Республика Коми</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9,09%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7,14%</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18,18%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36,84%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27,27%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15,79%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26,19%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40,91%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35,71%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26,32%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22,73%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18,42%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23,81%</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Республика Крым</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29,41%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61,54%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32,35%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7,69%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32,35%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23,08%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53,85%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Республика Марий Эл</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6,12%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10,00%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6,25%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10,34%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38,78%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35,42%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20,69%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26,53%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17,24%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30,61%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41,38%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32,65%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24,14%</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Республика Мордовия</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5,38%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11,32%</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3,16%</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33,96%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25,81%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28,30%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13,68%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17,65%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32,26%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22,64%</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25,26%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20,59%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24,53%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27,37%</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23,53%</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lastRenderedPageBreak/>
              <w:t>Республика Саха (Якутия)</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5,97%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11,11%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20,90%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29,85%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6,25%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32,84%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19,05%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77,78%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19,40%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9,52%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Республика Северная Осетия - Алания</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8,33%</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11,54%</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11,76%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30,56%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23,08%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58,82%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22,58%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5,56%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19,23%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17,65%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35,48%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55,56%</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30,77%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41,18%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19,35%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36,11%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30,77%</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17,65%</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Республика Татарстан</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7,14%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6,98%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10,53%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30,36%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30,77%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34,88%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26,32%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16,07%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19,23%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23,26%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31,58%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53,85%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37,21%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15,79%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32,14%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26,92%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23,26%</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21,05%</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Республика Хакасия</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17,95%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13,89%</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14,81%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15,38%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20,51%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19,44%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22,22%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30,77%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46,15%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55,56%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46,15%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23,08%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22,22%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46,15%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30,77%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27,78%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37,04%</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23,08%</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Ростовская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9,30%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16,00%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8,79%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22,22%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27,91%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20,88%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7,41%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30,23%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15,38%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37,04%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44,19%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39,56%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25,93%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37,21%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31,87%</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29,63%</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Рязанская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6,38%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7,14%</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11,76%</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19,15%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29,79%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15,69%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36,17%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57,14%</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39,22%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29,79%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25,49%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Самарская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10,00%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8,79%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11,11%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42,50%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35,00%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21,98%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26,37%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11,11%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50,00%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37,50%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37,36%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22,22%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27,47%</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22,22%</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Саратовская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11,11%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35,14%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44,44%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22,97%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23,33%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26,67%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FF0000"/>
                <w:sz w:val="20"/>
                <w:szCs w:val="20"/>
              </w:rPr>
            </w:pPr>
            <w:r w:rsidRPr="00C93E90">
              <w:rPr>
                <w:color w:val="FF0000"/>
                <w:sz w:val="20"/>
                <w:szCs w:val="20"/>
              </w:rPr>
              <w:t>50,00%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47,30%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43,33%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24,44%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40,54%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28,89%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Сахалинская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10,78%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12,77%</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13,92%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4,55%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34,31%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29,79%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24,05%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22,73%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19,61%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29,79%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34,18%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31,82%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37,25%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38,30%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40,51%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40,91%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24,51%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14,89%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13,92%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18,18%</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Свердловская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13,89%</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15,08%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27,27%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29,65%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29,63%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25,63%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28,79%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32,41%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37,69%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30,30%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22,22%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25,13%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18,00%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Смоленская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5,26%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9,43%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18,18%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26,32%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27,78%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35,85%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13,64%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21,05%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30,19%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31,82%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31,58%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32,08%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63,64%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31,58%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32,08%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27,27%</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Ставропольский край</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6,90%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8,82%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24,14%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47,06%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15,63%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10,34%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17,65%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53,13%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44,83%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42,86%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47,06%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15,63%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31,03%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23,53%</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Тамбовская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16,95%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37,14%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38,98%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25,42%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41,33%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25,71%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42,37%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15,25%</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Томская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6,45%</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7,59%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9,62%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27,85%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26,92%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26,47%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22,58%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18,99%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28,85%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52,94%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35,48%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26,58%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38,46%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23,53%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32,26%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22,78%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26,92%</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Тульская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7,58%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13,79%</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16,22%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11,11%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30,30%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27,59%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29,73%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40,74%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27,27%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34,48%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16,22%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11,11%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43,94%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41,38%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48,15%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22,73%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37,93%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24,32%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22,22%</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Тюменская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13,04%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12,50%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13,56%</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13,04%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32,61%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44,07%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21,74%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13,56%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21,74%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41,30%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45,76%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39,13%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21,74%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27,12%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21,74%</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Удмуртская Республика</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6,73%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4,82%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24,04%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32,69%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31,43%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19,28%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29,81%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33,73%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19,23%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15,66%</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16,00%</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lastRenderedPageBreak/>
              <w:t>Ульяновская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11,27%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8,82%</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12,90%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33,80%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20,59%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35,48%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36,62%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20,59%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25,81%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28,17%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44,12%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35,48%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32,39%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8,82%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25,81%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42,86%</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Хабаровский край</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7,02%</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14,40%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15,38%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19,30%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23,20%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30,77%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29,82%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29,60%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15,38%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40,00%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35,09%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32,00%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color w:val="00FF00"/>
                <w:sz w:val="20"/>
                <w:szCs w:val="20"/>
              </w:rPr>
            </w:pPr>
            <w:r w:rsidRPr="00C93E90">
              <w:rPr>
                <w:color w:val="00FF00"/>
                <w:sz w:val="20"/>
                <w:szCs w:val="20"/>
              </w:rPr>
              <w:t>15,38%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21,05%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24,80%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23,08%</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Ханты-Мансийский АО - Югра</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21,43%</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13,21%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11,43%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22,22%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14,29%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35,85%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5,56%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35,85%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17,14%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21,43%</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33,96%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27,78%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15,09%</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22,86%</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Чеченская Республика</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6,82%</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5,56%</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4,76%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38,64%</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36,51%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4,55%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5,56%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4,76%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38,46%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36,36%</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37,50%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47,62%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23,08%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22,22%</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39,68%</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Чукотский АО</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21,21%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18,18%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60,61%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6,06%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50,00%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66,67%</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Ямало-Ненецкий АО</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6,90%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8,57%</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5,31%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7,69%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27,59%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45,71%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25,66%</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30,77%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34,48%</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22,12%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20,51%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55,17%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45,71%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46,02%</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41,03%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13,79%</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25,71%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35,40%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12,82%</w:t>
            </w:r>
          </w:p>
        </w:tc>
      </w:tr>
      <w:tr w:rsidR="00F67ED3" w:rsidRPr="00C93E90" w:rsidTr="00C93E90">
        <w:trPr>
          <w:trHeight w:val="300"/>
        </w:trPr>
        <w:tc>
          <w:tcPr>
            <w:tcW w:w="606" w:type="pct"/>
            <w:tcBorders>
              <w:top w:val="nil"/>
              <w:left w:val="single" w:sz="4" w:space="0" w:color="auto"/>
              <w:bottom w:val="single" w:sz="4" w:space="0" w:color="auto"/>
              <w:right w:val="single" w:sz="4" w:space="0" w:color="auto"/>
            </w:tcBorders>
            <w:noWrap/>
          </w:tcPr>
          <w:p w:rsidR="00F67ED3" w:rsidRPr="00C93E90" w:rsidRDefault="00F67ED3" w:rsidP="00C93E90">
            <w:pPr>
              <w:pStyle w:val="12"/>
              <w:rPr>
                <w:sz w:val="20"/>
                <w:szCs w:val="20"/>
              </w:rPr>
            </w:pPr>
            <w:r w:rsidRPr="00C93E90">
              <w:rPr>
                <w:sz w:val="20"/>
                <w:szCs w:val="20"/>
              </w:rPr>
              <w:t>Ярославская область</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10,00%</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4,76%</w:t>
            </w:r>
          </w:p>
        </w:tc>
        <w:tc>
          <w:tcPr>
            <w:tcW w:w="243"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10,11%</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29,21%</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28,57%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16,85%</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46,67%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38,10%</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39,33%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33,33%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26,67%</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21,43%</w:t>
            </w:r>
          </w:p>
        </w:tc>
        <w:tc>
          <w:tcPr>
            <w:tcW w:w="215"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13,48%</w:t>
            </w:r>
          </w:p>
        </w:tc>
        <w:tc>
          <w:tcPr>
            <w:tcW w:w="239" w:type="pct"/>
            <w:tcBorders>
              <w:top w:val="nil"/>
              <w:left w:val="nil"/>
              <w:bottom w:val="single" w:sz="4" w:space="0" w:color="auto"/>
              <w:right w:val="single" w:sz="4" w:space="0" w:color="auto"/>
            </w:tcBorders>
            <w:noWrap/>
            <w:vAlign w:val="center"/>
          </w:tcPr>
          <w:p w:rsidR="00F67ED3" w:rsidRPr="00C93E90" w:rsidRDefault="00F67ED3" w:rsidP="00C93E90">
            <w:pPr>
              <w:pStyle w:val="12"/>
              <w:rPr>
                <w:sz w:val="20"/>
                <w:szCs w:val="20"/>
              </w:rPr>
            </w:pPr>
            <w:r w:rsidRPr="00C93E90">
              <w:rPr>
                <w:sz w:val="20"/>
                <w:szCs w:val="20"/>
              </w:rPr>
              <w:t>13,33%</w:t>
            </w:r>
          </w:p>
        </w:tc>
      </w:tr>
    </w:tbl>
    <w:p w:rsidR="00F67ED3" w:rsidRDefault="00F67ED3" w:rsidP="00F67ED3">
      <w:pPr>
        <w:pStyle w:val="western"/>
        <w:shd w:val="clear" w:color="auto" w:fill="FFFFFF"/>
        <w:spacing w:before="0" w:beforeAutospacing="0" w:after="0" w:afterAutospacing="0" w:line="360" w:lineRule="auto"/>
        <w:ind w:firstLine="720"/>
        <w:jc w:val="both"/>
        <w:rPr>
          <w:color w:val="000000"/>
        </w:rPr>
        <w:sectPr w:rsidR="00F67ED3" w:rsidSect="00B123A0">
          <w:pgSz w:w="16838" w:h="11906" w:orient="landscape"/>
          <w:pgMar w:top="1701" w:right="1134" w:bottom="567" w:left="1134" w:header="709" w:footer="709" w:gutter="0"/>
          <w:cols w:space="708"/>
          <w:docGrid w:linePitch="381"/>
        </w:sectPr>
      </w:pPr>
    </w:p>
    <w:p w:rsidR="00F67ED3" w:rsidRDefault="00F67ED3" w:rsidP="00927283">
      <w:pPr>
        <w:pStyle w:val="aff"/>
      </w:pPr>
      <w:r w:rsidRPr="00622DEB">
        <w:lastRenderedPageBreak/>
        <w:t>Данные</w:t>
      </w:r>
      <w:r>
        <w:t xml:space="preserve"> анкетирования по исследованию</w:t>
      </w:r>
      <w:r w:rsidRPr="00622DEB">
        <w:t xml:space="preserve"> динамики профессионального интереса молодых педагогов в зависимости от муниципальной и региональной системы и политики в области образования</w:t>
      </w:r>
    </w:p>
    <w:p w:rsidR="00927283" w:rsidRPr="00927283" w:rsidRDefault="00927283" w:rsidP="00927283">
      <w:pPr>
        <w:pStyle w:val="a2"/>
      </w:pPr>
    </w:p>
    <w:p w:rsidR="00F67ED3" w:rsidRPr="001B270F" w:rsidRDefault="00F67ED3" w:rsidP="00927283">
      <w:r w:rsidRPr="001B270F">
        <w:t>Для ответа на вопрос о динамике профессионального интереса молодых педагогов в зависимости от муниципальной и региональной системы и политики в области образования, мы обратились к вопросу № 1 из анкеты для сотрудников органов муниципального и регионального управления образованием: «Есть ли в Вашем регионе/муниципалитете стратегический план/программа по работе с молодыми педагогами? Выберите один вариант ответа». Респондентам предлагались на выбор следующие варианты:</w:t>
      </w:r>
    </w:p>
    <w:p w:rsidR="00F67ED3" w:rsidRPr="001B270F" w:rsidRDefault="00F67ED3" w:rsidP="00927283">
      <w:r w:rsidRPr="001B270F">
        <w:t xml:space="preserve">Есть в виде официального документа с распределением финансов, </w:t>
      </w:r>
      <w:r w:rsidR="00927283">
        <w:t>ответственности и форм контроля;</w:t>
      </w:r>
    </w:p>
    <w:p w:rsidR="00F67ED3" w:rsidRPr="001B270F" w:rsidRDefault="00F67ED3" w:rsidP="00927283">
      <w:r w:rsidRPr="001B270F">
        <w:t>Есть в виде рабочего документа для внут</w:t>
      </w:r>
      <w:r w:rsidR="00927283">
        <w:t>ренней организации деятельности;</w:t>
      </w:r>
    </w:p>
    <w:p w:rsidR="00F67ED3" w:rsidRPr="001B270F" w:rsidRDefault="00927283" w:rsidP="00927283">
      <w:r>
        <w:t>Есть формальный текст;</w:t>
      </w:r>
    </w:p>
    <w:p w:rsidR="00F67ED3" w:rsidRPr="001B270F" w:rsidRDefault="00F67ED3" w:rsidP="00927283">
      <w:r w:rsidRPr="001B270F">
        <w:t>Такого документа нет.</w:t>
      </w:r>
    </w:p>
    <w:p w:rsidR="00F67ED3" w:rsidRDefault="00F67ED3" w:rsidP="00927283">
      <w:r w:rsidRPr="001B270F">
        <w:t>В зависимости от ответа на этот вопрос (есть или нет программа развития, и если да, то в каком виде) мы сформировали группы регионов по доминирующему варианту ответа (или отсутствию такой доминанты), внутри которых проанализировали динамику профессионального интереса молодых педагогов. Дан</w:t>
      </w:r>
      <w:r w:rsidR="00927283">
        <w:t>ные по регионам представлены в т</w:t>
      </w:r>
      <w:r w:rsidRPr="001B270F">
        <w:t>абли</w:t>
      </w:r>
      <w:r w:rsidR="00927283">
        <w:t xml:space="preserve">це </w:t>
      </w:r>
      <w:r w:rsidR="00927283">
        <w:fldChar w:fldCharType="begin"/>
      </w:r>
      <w:r w:rsidR="00927283">
        <w:instrText xml:space="preserve"> REF  _Ref420935367 \h \r \t </w:instrText>
      </w:r>
      <w:r w:rsidR="00927283">
        <w:fldChar w:fldCharType="separate"/>
      </w:r>
      <w:r w:rsidR="00927283">
        <w:t>10</w:t>
      </w:r>
      <w:r w:rsidR="00927283">
        <w:fldChar w:fldCharType="end"/>
      </w:r>
      <w:r w:rsidRPr="001B270F">
        <w:t>.</w:t>
      </w:r>
    </w:p>
    <w:p w:rsidR="00F67ED3" w:rsidRPr="00622DEB" w:rsidRDefault="00927283" w:rsidP="00927283">
      <w:pPr>
        <w:pStyle w:val="a"/>
      </w:pPr>
      <w:bookmarkStart w:id="14" w:name="_Ref420935367"/>
      <w:r>
        <w:t xml:space="preserve">— </w:t>
      </w:r>
      <w:r w:rsidR="00F67ED3">
        <w:t xml:space="preserve">Наличие в </w:t>
      </w:r>
      <w:r w:rsidR="00F67ED3" w:rsidRPr="001B270F">
        <w:t>регио</w:t>
      </w:r>
      <w:r w:rsidR="00F67ED3">
        <w:t>не/муниципалитете стратегического плана по работе</w:t>
      </w:r>
      <w:r>
        <w:t xml:space="preserve"> </w:t>
      </w:r>
      <w:r w:rsidR="00F67ED3" w:rsidRPr="001B270F">
        <w:t>с молодыми педагогами</w:t>
      </w:r>
      <w:r w:rsidR="00F67ED3">
        <w:t>, в разрезе регионов РФ</w:t>
      </w:r>
      <w:bookmarkEnd w:id="14"/>
    </w:p>
    <w:tbl>
      <w:tblPr>
        <w:tblW w:w="5000" w:type="pct"/>
        <w:tblLook w:val="0000" w:firstRow="0" w:lastRow="0" w:firstColumn="0" w:lastColumn="0" w:noHBand="0" w:noVBand="0"/>
      </w:tblPr>
      <w:tblGrid>
        <w:gridCol w:w="4174"/>
        <w:gridCol w:w="1680"/>
        <w:gridCol w:w="1293"/>
        <w:gridCol w:w="1518"/>
        <w:gridCol w:w="963"/>
      </w:tblGrid>
      <w:tr w:rsidR="00F67ED3" w:rsidRPr="001B270F" w:rsidTr="00927283">
        <w:trPr>
          <w:trHeight w:val="1140"/>
        </w:trPr>
        <w:tc>
          <w:tcPr>
            <w:tcW w:w="1630" w:type="pct"/>
            <w:tcBorders>
              <w:top w:val="single" w:sz="4" w:space="0" w:color="auto"/>
              <w:left w:val="single" w:sz="4" w:space="0" w:color="auto"/>
              <w:bottom w:val="single" w:sz="4" w:space="0" w:color="auto"/>
              <w:right w:val="single" w:sz="4" w:space="0" w:color="auto"/>
            </w:tcBorders>
            <w:vAlign w:val="center"/>
          </w:tcPr>
          <w:p w:rsidR="00F67ED3" w:rsidRPr="001B270F" w:rsidRDefault="00F67ED3" w:rsidP="00927283">
            <w:pPr>
              <w:pStyle w:val="12"/>
            </w:pPr>
            <w:r w:rsidRPr="001B270F">
              <w:t>Субъект РФ</w:t>
            </w:r>
          </w:p>
        </w:tc>
        <w:tc>
          <w:tcPr>
            <w:tcW w:w="902" w:type="pct"/>
            <w:tcBorders>
              <w:top w:val="single" w:sz="4" w:space="0" w:color="auto"/>
              <w:left w:val="nil"/>
              <w:bottom w:val="single" w:sz="4" w:space="0" w:color="auto"/>
              <w:right w:val="single" w:sz="4" w:space="0" w:color="auto"/>
            </w:tcBorders>
            <w:vAlign w:val="center"/>
          </w:tcPr>
          <w:p w:rsidR="00F67ED3" w:rsidRPr="001B270F" w:rsidRDefault="00F67ED3" w:rsidP="00927283">
            <w:pPr>
              <w:pStyle w:val="12"/>
            </w:pPr>
            <w:r w:rsidRPr="001B270F">
              <w:t>Есть в виде официального документа</w:t>
            </w:r>
          </w:p>
        </w:tc>
        <w:tc>
          <w:tcPr>
            <w:tcW w:w="850" w:type="pct"/>
            <w:tcBorders>
              <w:top w:val="single" w:sz="4" w:space="0" w:color="auto"/>
              <w:left w:val="nil"/>
              <w:bottom w:val="single" w:sz="4" w:space="0" w:color="auto"/>
              <w:right w:val="single" w:sz="4" w:space="0" w:color="auto"/>
            </w:tcBorders>
            <w:vAlign w:val="center"/>
          </w:tcPr>
          <w:p w:rsidR="00F67ED3" w:rsidRPr="001B270F" w:rsidRDefault="00F67ED3" w:rsidP="00927283">
            <w:pPr>
              <w:pStyle w:val="12"/>
            </w:pPr>
            <w:r w:rsidRPr="001B270F">
              <w:t>Есть в виде рабочего документа</w:t>
            </w:r>
          </w:p>
        </w:tc>
        <w:tc>
          <w:tcPr>
            <w:tcW w:w="830" w:type="pct"/>
            <w:tcBorders>
              <w:top w:val="single" w:sz="4" w:space="0" w:color="auto"/>
              <w:left w:val="nil"/>
              <w:bottom w:val="single" w:sz="4" w:space="0" w:color="auto"/>
              <w:right w:val="single" w:sz="4" w:space="0" w:color="auto"/>
            </w:tcBorders>
            <w:vAlign w:val="center"/>
          </w:tcPr>
          <w:p w:rsidR="00F67ED3" w:rsidRPr="001B270F" w:rsidRDefault="00F67ED3" w:rsidP="00927283">
            <w:pPr>
              <w:pStyle w:val="12"/>
            </w:pPr>
            <w:r w:rsidRPr="001B270F">
              <w:t>Есть формальный текст</w:t>
            </w:r>
          </w:p>
        </w:tc>
        <w:tc>
          <w:tcPr>
            <w:tcW w:w="788" w:type="pct"/>
            <w:tcBorders>
              <w:top w:val="single" w:sz="4" w:space="0" w:color="auto"/>
              <w:left w:val="nil"/>
              <w:bottom w:val="single" w:sz="4" w:space="0" w:color="auto"/>
              <w:right w:val="single" w:sz="4" w:space="0" w:color="auto"/>
            </w:tcBorders>
            <w:vAlign w:val="center"/>
          </w:tcPr>
          <w:p w:rsidR="00F67ED3" w:rsidRPr="001B270F" w:rsidRDefault="00F67ED3" w:rsidP="00927283">
            <w:pPr>
              <w:pStyle w:val="12"/>
            </w:pPr>
            <w:r w:rsidRPr="001B270F">
              <w:t>Нет</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Алтайский край</w:t>
            </w:r>
          </w:p>
        </w:tc>
        <w:tc>
          <w:tcPr>
            <w:tcW w:w="902"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63,64%</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36,36%</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Амурская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22,73%</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59,09%</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4,55%</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13,64%</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Архангельская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23,53%</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41,18%</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5,88%</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29,41%</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Астраханская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27,27%</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36,36%</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27,27%</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9,09%</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lastRenderedPageBreak/>
              <w:t>Белгородская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71,43%</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14,29%</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14,29%</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Брянская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16,67%</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83,33%</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Владимирская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37,50%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56,25%</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6,25%</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Волгоградская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15,38%</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53,85%</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15,38%</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15,38%</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Вологодская область</w:t>
            </w:r>
          </w:p>
        </w:tc>
        <w:tc>
          <w:tcPr>
            <w:tcW w:w="902"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50,00%</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50,00%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Воронежская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7,69%</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76,92%</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15,38%</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г. Москва</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10,00%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90,00%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г. Санкт-Петербург</w:t>
            </w:r>
          </w:p>
        </w:tc>
        <w:tc>
          <w:tcPr>
            <w:tcW w:w="902"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100,00%</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Еврейская АО</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30,00%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60,00%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Забайкальский край</w:t>
            </w:r>
          </w:p>
        </w:tc>
        <w:tc>
          <w:tcPr>
            <w:tcW w:w="902"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50,00%</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33,33%</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8,33%</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8,33%</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Ивановская область</w:t>
            </w:r>
          </w:p>
        </w:tc>
        <w:tc>
          <w:tcPr>
            <w:tcW w:w="902"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63,64%</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27,27%</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9,09%</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Иркутская область</w:t>
            </w:r>
          </w:p>
        </w:tc>
        <w:tc>
          <w:tcPr>
            <w:tcW w:w="902"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50,00%</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Кабардино-Балкарская Республика</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4,76%</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71,43%</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23,81%</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Калининградская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18,18%</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72,73%</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9,09%</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Калужская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27,27%</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27,27%</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9,09%</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36,36%</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Камчатский край</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7,69%</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69,23%</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23,08%</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Кемеровская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33,33%</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66,67%</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Кировская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8,33%</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54,17%</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12,50%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25,00%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Костромская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7,69%</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84,62%</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7,69%</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Красноярский край</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26,67%</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60,00%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6,67%</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6,67%</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Курганская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40,00%</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33,33%</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26,67%</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Курская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12,50%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81,25%</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6,25%</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Липецкая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22,22%</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61,11%</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16,67%</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Магаданская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60,00%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Московская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23,81%</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71,43%</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4,76%</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Мурманская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7,69%</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69,23%</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23,08%</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Нижегородская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27,59%</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65,52%</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6,90%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Новгородская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85,71%</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4,76%</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9,52%</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Новосибирская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15,38%</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76,92%</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7,69%</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Омская область</w:t>
            </w:r>
          </w:p>
        </w:tc>
        <w:tc>
          <w:tcPr>
            <w:tcW w:w="902"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66,67%</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33,33%</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Оренбургская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7,69%</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92,31%</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Орловская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14,29%</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71,43%</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14,29%</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Пензенская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25,00%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75,00%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Пермский край</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36,36%</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54,55%</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9,09%</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Приморский край</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6,67%</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73,33%</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Псковская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18,92%</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67,57%</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8,11%</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5,41%</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Республика Адыгея</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6,25%</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93,75%</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Республика Алтай</w:t>
            </w:r>
          </w:p>
        </w:tc>
        <w:tc>
          <w:tcPr>
            <w:tcW w:w="902"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50,00%</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50,00%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Республика Башкортостан</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20,83%</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75,00%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4,17%</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Республика Бурятия</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41,18%</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47,06%</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5,88%</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5,88%</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Республика Дагестан</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91,67%</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8,33%</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Республика Ингушетия</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100,00%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Республика Калмыкия</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42,86%</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57,14%</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Республика Коми</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33,33%</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66,67%</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single" w:sz="4" w:space="0" w:color="auto"/>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Республика Крым</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57,14%</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single" w:sz="4" w:space="0" w:color="auto"/>
              <w:left w:val="nil"/>
              <w:bottom w:val="single" w:sz="4" w:space="0" w:color="auto"/>
              <w:right w:val="single" w:sz="4" w:space="0" w:color="auto"/>
            </w:tcBorders>
            <w:noWrap/>
            <w:vAlign w:val="center"/>
          </w:tcPr>
          <w:p w:rsidR="00F67ED3" w:rsidRPr="001B270F" w:rsidRDefault="00F67ED3" w:rsidP="00927283">
            <w:pPr>
              <w:pStyle w:val="12"/>
            </w:pPr>
            <w:r w:rsidRPr="001B270F">
              <w:t>42,86%</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Республика Марий Эл</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100,00%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single" w:sz="4" w:space="0" w:color="auto"/>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Республика Мордовия</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6,67%</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73,33%</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13,33%</w:t>
            </w:r>
          </w:p>
        </w:tc>
        <w:tc>
          <w:tcPr>
            <w:tcW w:w="788" w:type="pct"/>
            <w:tcBorders>
              <w:top w:val="single" w:sz="4" w:space="0" w:color="auto"/>
              <w:left w:val="nil"/>
              <w:bottom w:val="single" w:sz="4" w:space="0" w:color="auto"/>
              <w:right w:val="single" w:sz="4" w:space="0" w:color="auto"/>
            </w:tcBorders>
            <w:noWrap/>
            <w:vAlign w:val="center"/>
          </w:tcPr>
          <w:p w:rsidR="00F67ED3" w:rsidRPr="001B270F" w:rsidRDefault="00F67ED3" w:rsidP="00927283">
            <w:pPr>
              <w:pStyle w:val="12"/>
            </w:pPr>
            <w:r w:rsidRPr="001B270F">
              <w:t>6,67%</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lastRenderedPageBreak/>
              <w:t>Республика Северная Осетия - Алания</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100,00%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Республика Татарстан</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4,76%</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80,95%</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9,52%</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4,76%</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Республика Хакасия</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80,00%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Ростовская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11,11%</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77,78%</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11,11%</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Рязанская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40,00%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60,00%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Самарская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25,00%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64,29%</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3,57%</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7,14%</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Саратовская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30,00%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70,00%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Сахалинская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30,00%</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Свердловская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9,09%</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90,91%</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Смоленская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16,67%</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83,33%</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Тамбовская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10,53%</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73,68%</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5,26%</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10,53%</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Тверская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14,29%</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28,57%</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57,14%</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Томская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45,45%</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45,45%</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9,09%</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Тульская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10,53%</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73,68%</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15,79%</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Тюменская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16,67%</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83,33%</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Удмуртская Республика</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5,56%</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61,11%</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11,11%</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22,22%</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Ульяновская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43,75%</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56,25%</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Хабаровский край</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10,53%</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84,21%</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5,26%</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 xml:space="preserve">Ханты-Мансийский АО </w:t>
            </w:r>
            <w:r>
              <w:t>–</w:t>
            </w:r>
            <w:r w:rsidRPr="001B270F">
              <w:t xml:space="preserve"> Югра</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100,00%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Челябинская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40,00%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50,00%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Чеченская Республика</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100,00%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Чукотский АО</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40,00%</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60,00%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Ямало-Ненецкий АО</w:t>
            </w:r>
          </w:p>
        </w:tc>
        <w:tc>
          <w:tcPr>
            <w:tcW w:w="902"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54,55%</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45,45%</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0,00%</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Ярославская область</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7,14%</w:t>
            </w:r>
          </w:p>
        </w:tc>
        <w:tc>
          <w:tcPr>
            <w:tcW w:w="850" w:type="pct"/>
            <w:tcBorders>
              <w:top w:val="nil"/>
              <w:left w:val="nil"/>
              <w:bottom w:val="single" w:sz="4" w:space="0" w:color="auto"/>
              <w:right w:val="single" w:sz="4" w:space="0" w:color="auto"/>
            </w:tcBorders>
            <w:shd w:val="clear" w:color="auto" w:fill="FFFF00"/>
            <w:noWrap/>
            <w:vAlign w:val="center"/>
          </w:tcPr>
          <w:p w:rsidR="00F67ED3" w:rsidRPr="001B270F" w:rsidRDefault="00F67ED3" w:rsidP="00927283">
            <w:pPr>
              <w:pStyle w:val="12"/>
            </w:pPr>
            <w:r w:rsidRPr="001B270F">
              <w:t>71,43%</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14,29%</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7,14%</w:t>
            </w:r>
          </w:p>
        </w:tc>
      </w:tr>
      <w:tr w:rsidR="00F67ED3" w:rsidRPr="001B270F" w:rsidTr="00927283">
        <w:trPr>
          <w:trHeight w:val="300"/>
        </w:trPr>
        <w:tc>
          <w:tcPr>
            <w:tcW w:w="1630" w:type="pct"/>
            <w:tcBorders>
              <w:top w:val="nil"/>
              <w:left w:val="single" w:sz="4" w:space="0" w:color="auto"/>
              <w:bottom w:val="single" w:sz="4" w:space="0" w:color="auto"/>
              <w:right w:val="single" w:sz="4" w:space="0" w:color="auto"/>
            </w:tcBorders>
            <w:shd w:val="clear" w:color="auto" w:fill="FFFFFF"/>
            <w:noWrap/>
            <w:vAlign w:val="center"/>
          </w:tcPr>
          <w:p w:rsidR="00F67ED3" w:rsidRPr="001B270F" w:rsidRDefault="00F67ED3" w:rsidP="00927283">
            <w:pPr>
              <w:pStyle w:val="12"/>
            </w:pPr>
            <w:r w:rsidRPr="001B270F">
              <w:t>ИТОГО</w:t>
            </w:r>
          </w:p>
        </w:tc>
        <w:tc>
          <w:tcPr>
            <w:tcW w:w="902"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21,56%</w:t>
            </w:r>
          </w:p>
        </w:tc>
        <w:tc>
          <w:tcPr>
            <w:tcW w:w="85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65,38%</w:t>
            </w:r>
          </w:p>
        </w:tc>
        <w:tc>
          <w:tcPr>
            <w:tcW w:w="830"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4,35%</w:t>
            </w:r>
          </w:p>
        </w:tc>
        <w:tc>
          <w:tcPr>
            <w:tcW w:w="788" w:type="pct"/>
            <w:tcBorders>
              <w:top w:val="nil"/>
              <w:left w:val="nil"/>
              <w:bottom w:val="single" w:sz="4" w:space="0" w:color="auto"/>
              <w:right w:val="single" w:sz="4" w:space="0" w:color="auto"/>
            </w:tcBorders>
            <w:noWrap/>
            <w:vAlign w:val="center"/>
          </w:tcPr>
          <w:p w:rsidR="00F67ED3" w:rsidRPr="001B270F" w:rsidRDefault="00F67ED3" w:rsidP="00927283">
            <w:pPr>
              <w:pStyle w:val="12"/>
            </w:pPr>
            <w:r w:rsidRPr="001B270F">
              <w:t>8,70%</w:t>
            </w:r>
          </w:p>
        </w:tc>
      </w:tr>
    </w:tbl>
    <w:p w:rsidR="00F67ED3" w:rsidRPr="001B270F" w:rsidRDefault="00F67ED3" w:rsidP="00F67ED3">
      <w:pPr>
        <w:rPr>
          <w:sz w:val="24"/>
          <w:szCs w:val="24"/>
        </w:rPr>
      </w:pPr>
    </w:p>
    <w:p w:rsidR="00F67ED3" w:rsidRPr="001B270F" w:rsidRDefault="00F67ED3" w:rsidP="00927283">
      <w:r w:rsidRPr="001B270F">
        <w:t xml:space="preserve">Группа регионов с программой по работе с молодыми педагогами в виде официального документа с распределением финансов, ответственности и форм контроля состоит из 9 субъектов Федерации: </w:t>
      </w:r>
      <w:r w:rsidRPr="001B270F">
        <w:rPr>
          <w:color w:val="000000"/>
        </w:rPr>
        <w:t>Алтайски</w:t>
      </w:r>
      <w:r>
        <w:rPr>
          <w:color w:val="000000"/>
        </w:rPr>
        <w:t>й край, Вологодская область, г. </w:t>
      </w:r>
      <w:r w:rsidRPr="001B270F">
        <w:rPr>
          <w:color w:val="000000"/>
        </w:rPr>
        <w:t>Санкт-Петербург, Забайкальский край, Ивановская область, Иркутская область, Омская область, Республика Алтай, Ямало-Ненецкий АО.</w:t>
      </w:r>
    </w:p>
    <w:p w:rsidR="00F67ED3" w:rsidRPr="001B270F" w:rsidRDefault="00F67ED3" w:rsidP="00927283">
      <w:r w:rsidRPr="001B270F">
        <w:t xml:space="preserve">Группа регионов с программой в виде рабочего документа для внутренней организации деятельности является самой многочисленной и состоит из 56 субъектов Федерации: </w:t>
      </w:r>
      <w:r w:rsidRPr="001B270F">
        <w:rPr>
          <w:color w:val="000000"/>
        </w:rPr>
        <w:t>Амурская область, Белгородская область, Брянская область, Владимирская область, Волгоградская область, Воронежская о</w:t>
      </w:r>
      <w:r>
        <w:rPr>
          <w:color w:val="000000"/>
        </w:rPr>
        <w:t>бласть, г. </w:t>
      </w:r>
      <w:r w:rsidRPr="001B270F">
        <w:rPr>
          <w:color w:val="000000"/>
        </w:rPr>
        <w:t xml:space="preserve">Москва, Еврейская АО, Кабардино-Балкарская Республика, Калининградская область, Камчатский край, Кемеровская область, Кировская область, Костромская область, Красноярский край, Курская область, Липецкая область, Магаданская область, Московская область, Мурманская область, Нижегородская </w:t>
      </w:r>
      <w:r w:rsidRPr="001B270F">
        <w:rPr>
          <w:color w:val="000000"/>
        </w:rPr>
        <w:lastRenderedPageBreak/>
        <w:t>область, Новгородская область, Новосибирская область, Оренбургская область, Орловская область, Пензенская область, Пермский край, Приморский край, Псковская область, Республика Адыгея, Республика Дагестан, Республика Ингушетия, Республика Калмыкия, Республика Коми, Республика Крым, Республика Марий Эл, Республика Мордовия, Республика Северная Осетия – Алания, Республика Татарстан, Республика Хакасия, Ростовская область, Рязанская область, Самарская область, Саратовская область, Свердловская область, Смоленская область, Тамбовская область, Тульская область, Тюменская область, Удмуртская Республика, Ульяновская область, Хабаровский край, Ханты-Мансийский АО – Югра, Челябинская область, Чеченская Республика, Ярославская область.</w:t>
      </w:r>
    </w:p>
    <w:p w:rsidR="00F67ED3" w:rsidRPr="001B270F" w:rsidRDefault="00F67ED3" w:rsidP="00927283">
      <w:r w:rsidRPr="001B270F">
        <w:t xml:space="preserve">Группа регионов, в которых нет какого-либо плана или программы по работе с молодыми педагогами является самой малочисленной и состоит из 2 субъектов: </w:t>
      </w:r>
      <w:r w:rsidRPr="001B270F">
        <w:rPr>
          <w:color w:val="000000"/>
        </w:rPr>
        <w:t>Тверская область</w:t>
      </w:r>
      <w:r w:rsidRPr="001B270F">
        <w:t xml:space="preserve"> и </w:t>
      </w:r>
      <w:r w:rsidRPr="001B270F">
        <w:rPr>
          <w:color w:val="000000"/>
        </w:rPr>
        <w:t>Чукотский АО.</w:t>
      </w:r>
    </w:p>
    <w:p w:rsidR="00F67ED3" w:rsidRPr="001B270F" w:rsidRDefault="00F67ED3" w:rsidP="00927283">
      <w:r w:rsidRPr="001B270F">
        <w:t xml:space="preserve">В последнюю группу регионов были включены те, в которых нет преимущества какого-либо ответа и нельзя достоверно определить, есть ли и в каком виде у них существует программа по работе с молодыми педагогами, сюда отнесены оставшиеся 7 субъектов Федерации: </w:t>
      </w:r>
      <w:r w:rsidRPr="001B270F">
        <w:rPr>
          <w:color w:val="000000"/>
        </w:rPr>
        <w:t>Архангельская область, Астраханская область, Калужская область, Курганская область, Республика Бурятия, Сахалинская область, Томская область.</w:t>
      </w:r>
    </w:p>
    <w:p w:rsidR="00F67ED3" w:rsidRDefault="00F67ED3" w:rsidP="00927283">
      <w:r>
        <w:t>Внутри каждой из четырёх выделенных групп регионов была проанализирована динамика профессионального интереса молодых педагогов по ответам на вопрос «</w:t>
      </w:r>
      <w:r w:rsidRPr="00124464">
        <w:t>На чем сегодня сосредоточено основное внимание?</w:t>
      </w:r>
      <w:r>
        <w:t xml:space="preserve">». Данные по каждой </w:t>
      </w:r>
      <w:r w:rsidR="000F7144">
        <w:t>группе регионов представлены в т</w:t>
      </w:r>
      <w:r>
        <w:t>аблицах</w:t>
      </w:r>
      <w:r w:rsidR="000F7144">
        <w:t xml:space="preserve"> </w:t>
      </w:r>
      <w:r w:rsidR="000F7144">
        <w:fldChar w:fldCharType="begin"/>
      </w:r>
      <w:r w:rsidR="000F7144">
        <w:instrText xml:space="preserve"> REF  _Ref420936860 \h \r \t </w:instrText>
      </w:r>
      <w:r w:rsidR="000F7144">
        <w:fldChar w:fldCharType="separate"/>
      </w:r>
      <w:r w:rsidR="000F7144">
        <w:t>11</w:t>
      </w:r>
      <w:r w:rsidR="000F7144">
        <w:fldChar w:fldCharType="end"/>
      </w:r>
      <w:r w:rsidR="000F7144">
        <w:t>-</w:t>
      </w:r>
      <w:r w:rsidR="000F7144">
        <w:fldChar w:fldCharType="begin"/>
      </w:r>
      <w:r w:rsidR="000F7144">
        <w:instrText xml:space="preserve"> REF  _Ref420936863 \h \r \t </w:instrText>
      </w:r>
      <w:r w:rsidR="000F7144">
        <w:fldChar w:fldCharType="separate"/>
      </w:r>
      <w:r w:rsidR="000F7144">
        <w:t>15</w:t>
      </w:r>
      <w:r w:rsidR="000F7144">
        <w:fldChar w:fldCharType="end"/>
      </w:r>
      <w:r>
        <w:t>.</w:t>
      </w:r>
    </w:p>
    <w:p w:rsidR="00F67ED3" w:rsidRDefault="00F67ED3" w:rsidP="00F67ED3">
      <w:pPr>
        <w:rPr>
          <w:sz w:val="24"/>
          <w:szCs w:val="24"/>
        </w:rPr>
      </w:pPr>
    </w:p>
    <w:p w:rsidR="00F67ED3" w:rsidRDefault="00F67ED3" w:rsidP="00F67ED3">
      <w:pPr>
        <w:rPr>
          <w:sz w:val="24"/>
          <w:szCs w:val="24"/>
        </w:rPr>
        <w:sectPr w:rsidR="00F67ED3" w:rsidSect="00B43060">
          <w:pgSz w:w="11906" w:h="16838"/>
          <w:pgMar w:top="1134" w:right="567" w:bottom="1134" w:left="1701" w:header="709" w:footer="709" w:gutter="0"/>
          <w:cols w:space="708"/>
          <w:docGrid w:linePitch="360"/>
        </w:sectPr>
      </w:pPr>
    </w:p>
    <w:p w:rsidR="00F67ED3" w:rsidRDefault="00927283" w:rsidP="00927283">
      <w:pPr>
        <w:pStyle w:val="a"/>
      </w:pPr>
      <w:bookmarkStart w:id="15" w:name="_Ref420936860"/>
      <w:r>
        <w:lastRenderedPageBreak/>
        <w:t xml:space="preserve">— </w:t>
      </w:r>
      <w:r w:rsidR="00F67ED3">
        <w:t xml:space="preserve">Данные по распределению </w:t>
      </w:r>
      <w:r w:rsidR="00F67ED3">
        <w:rPr>
          <w:color w:val="000000"/>
        </w:rPr>
        <w:t xml:space="preserve">профессионального интереса молодых учителей в регионах РФ с </w:t>
      </w:r>
      <w:r w:rsidR="00F67ED3" w:rsidRPr="001B270F">
        <w:t xml:space="preserve">программой </w:t>
      </w:r>
      <w:r w:rsidR="00F67ED3">
        <w:t>по работе</w:t>
      </w:r>
      <w:r>
        <w:t xml:space="preserve"> </w:t>
      </w:r>
      <w:r w:rsidR="00F67ED3">
        <w:t xml:space="preserve">с молодыми специалистами </w:t>
      </w:r>
      <w:r w:rsidR="00F67ED3" w:rsidRPr="001B270F">
        <w:t>в виде официального документа с распределением финансов, ответственности и форм контроля</w:t>
      </w:r>
      <w:bookmarkEnd w:id="15"/>
    </w:p>
    <w:tbl>
      <w:tblPr>
        <w:tblW w:w="5000" w:type="pct"/>
        <w:tblLook w:val="0000" w:firstRow="0" w:lastRow="0" w:firstColumn="0" w:lastColumn="0" w:noHBand="0" w:noVBand="0"/>
      </w:tblPr>
      <w:tblGrid>
        <w:gridCol w:w="1199"/>
        <w:gridCol w:w="985"/>
        <w:gridCol w:w="1329"/>
        <w:gridCol w:w="1081"/>
        <w:gridCol w:w="1736"/>
        <w:gridCol w:w="1175"/>
        <w:gridCol w:w="1358"/>
        <w:gridCol w:w="1610"/>
        <w:gridCol w:w="1123"/>
        <w:gridCol w:w="1316"/>
        <w:gridCol w:w="1648"/>
      </w:tblGrid>
      <w:tr w:rsidR="00927283" w:rsidRPr="00927283" w:rsidTr="00927283">
        <w:trPr>
          <w:trHeight w:val="300"/>
        </w:trPr>
        <w:tc>
          <w:tcPr>
            <w:tcW w:w="41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p>
        </w:tc>
        <w:tc>
          <w:tcPr>
            <w:tcW w:w="338"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Адаптация к ОУ</w:t>
            </w:r>
          </w:p>
        </w:tc>
        <w:tc>
          <w:tcPr>
            <w:tcW w:w="456"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Адаптация к профессии</w:t>
            </w:r>
          </w:p>
        </w:tc>
        <w:tc>
          <w:tcPr>
            <w:tcW w:w="371"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Общение с детьми</w:t>
            </w:r>
          </w:p>
        </w:tc>
        <w:tc>
          <w:tcPr>
            <w:tcW w:w="596"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Ликвид-ть дефициты в предмете</w:t>
            </w:r>
          </w:p>
        </w:tc>
        <w:tc>
          <w:tcPr>
            <w:tcW w:w="404"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Техники препод-ния</w:t>
            </w:r>
          </w:p>
        </w:tc>
        <w:tc>
          <w:tcPr>
            <w:tcW w:w="466"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Взаимод-е с родителями</w:t>
            </w:r>
          </w:p>
        </w:tc>
        <w:tc>
          <w:tcPr>
            <w:tcW w:w="553"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Уметь добывать новое знание</w:t>
            </w:r>
          </w:p>
        </w:tc>
        <w:tc>
          <w:tcPr>
            <w:tcW w:w="386"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Работа с доку</w:t>
            </w:r>
            <w:r w:rsidR="00927283">
              <w:rPr>
                <w:sz w:val="20"/>
                <w:szCs w:val="20"/>
              </w:rPr>
              <w:t>м-</w:t>
            </w:r>
            <w:r w:rsidRPr="00927283">
              <w:rPr>
                <w:sz w:val="20"/>
                <w:szCs w:val="20"/>
              </w:rPr>
              <w:t>ией</w:t>
            </w:r>
          </w:p>
        </w:tc>
        <w:tc>
          <w:tcPr>
            <w:tcW w:w="452"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Качество преподавания</w:t>
            </w:r>
          </w:p>
        </w:tc>
        <w:tc>
          <w:tcPr>
            <w:tcW w:w="566"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Улучшение успев-ти учеников</w:t>
            </w:r>
          </w:p>
        </w:tc>
      </w:tr>
      <w:tr w:rsidR="00927283" w:rsidRPr="00927283" w:rsidTr="00927283">
        <w:trPr>
          <w:trHeight w:val="300"/>
        </w:trPr>
        <w:tc>
          <w:tcPr>
            <w:tcW w:w="41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Алтайский край</w:t>
            </w:r>
          </w:p>
        </w:tc>
        <w:tc>
          <w:tcPr>
            <w:tcW w:w="338"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7,84%</w:t>
            </w:r>
          </w:p>
        </w:tc>
        <w:tc>
          <w:tcPr>
            <w:tcW w:w="456"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20,26%</w:t>
            </w:r>
          </w:p>
        </w:tc>
        <w:tc>
          <w:tcPr>
            <w:tcW w:w="371"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35,95%</w:t>
            </w:r>
          </w:p>
        </w:tc>
        <w:tc>
          <w:tcPr>
            <w:tcW w:w="596"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19,61%</w:t>
            </w:r>
          </w:p>
        </w:tc>
        <w:tc>
          <w:tcPr>
            <w:tcW w:w="404"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36,60%</w:t>
            </w:r>
          </w:p>
        </w:tc>
        <w:tc>
          <w:tcPr>
            <w:tcW w:w="466"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9,15%</w:t>
            </w:r>
          </w:p>
        </w:tc>
        <w:tc>
          <w:tcPr>
            <w:tcW w:w="553"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35,95%</w:t>
            </w:r>
          </w:p>
        </w:tc>
        <w:tc>
          <w:tcPr>
            <w:tcW w:w="386"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33,99%</w:t>
            </w:r>
          </w:p>
        </w:tc>
        <w:tc>
          <w:tcPr>
            <w:tcW w:w="452"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41,18%</w:t>
            </w:r>
          </w:p>
        </w:tc>
        <w:tc>
          <w:tcPr>
            <w:tcW w:w="566" w:type="pct"/>
            <w:tcBorders>
              <w:top w:val="single" w:sz="4" w:space="0" w:color="auto"/>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30,07%</w:t>
            </w:r>
          </w:p>
        </w:tc>
      </w:tr>
      <w:tr w:rsidR="00927283" w:rsidRPr="00927283" w:rsidTr="00927283">
        <w:trPr>
          <w:trHeight w:val="300"/>
        </w:trPr>
        <w:tc>
          <w:tcPr>
            <w:tcW w:w="412"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Вологодская область</w:t>
            </w:r>
          </w:p>
        </w:tc>
        <w:tc>
          <w:tcPr>
            <w:tcW w:w="33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10,13%</w:t>
            </w:r>
          </w:p>
        </w:tc>
        <w:tc>
          <w:tcPr>
            <w:tcW w:w="45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21,52%</w:t>
            </w:r>
          </w:p>
        </w:tc>
        <w:tc>
          <w:tcPr>
            <w:tcW w:w="371"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39,87%</w:t>
            </w:r>
          </w:p>
        </w:tc>
        <w:tc>
          <w:tcPr>
            <w:tcW w:w="59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21,52%</w:t>
            </w:r>
          </w:p>
        </w:tc>
        <w:tc>
          <w:tcPr>
            <w:tcW w:w="4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39,24%</w:t>
            </w:r>
          </w:p>
        </w:tc>
        <w:tc>
          <w:tcPr>
            <w:tcW w:w="46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12,66%</w:t>
            </w:r>
          </w:p>
        </w:tc>
        <w:tc>
          <w:tcPr>
            <w:tcW w:w="55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34,81%</w:t>
            </w:r>
          </w:p>
        </w:tc>
        <w:tc>
          <w:tcPr>
            <w:tcW w:w="38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27,22%</w:t>
            </w:r>
          </w:p>
        </w:tc>
        <w:tc>
          <w:tcPr>
            <w:tcW w:w="452"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27,22%</w:t>
            </w:r>
          </w:p>
        </w:tc>
        <w:tc>
          <w:tcPr>
            <w:tcW w:w="56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24,68%</w:t>
            </w:r>
          </w:p>
        </w:tc>
      </w:tr>
      <w:tr w:rsidR="00927283" w:rsidRPr="00927283" w:rsidTr="00927283">
        <w:trPr>
          <w:trHeight w:val="300"/>
        </w:trPr>
        <w:tc>
          <w:tcPr>
            <w:tcW w:w="412"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г. Санкт-Петербург</w:t>
            </w:r>
          </w:p>
        </w:tc>
        <w:tc>
          <w:tcPr>
            <w:tcW w:w="33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11,39%</w:t>
            </w:r>
          </w:p>
        </w:tc>
        <w:tc>
          <w:tcPr>
            <w:tcW w:w="45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25,74%</w:t>
            </w:r>
          </w:p>
        </w:tc>
        <w:tc>
          <w:tcPr>
            <w:tcW w:w="371"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38,12%</w:t>
            </w:r>
          </w:p>
        </w:tc>
        <w:tc>
          <w:tcPr>
            <w:tcW w:w="59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14,85%</w:t>
            </w:r>
          </w:p>
        </w:tc>
        <w:tc>
          <w:tcPr>
            <w:tcW w:w="4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52,48%</w:t>
            </w:r>
          </w:p>
        </w:tc>
        <w:tc>
          <w:tcPr>
            <w:tcW w:w="46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11,39%</w:t>
            </w:r>
          </w:p>
        </w:tc>
        <w:tc>
          <w:tcPr>
            <w:tcW w:w="55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29,70%</w:t>
            </w:r>
          </w:p>
        </w:tc>
        <w:tc>
          <w:tcPr>
            <w:tcW w:w="38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20,79%</w:t>
            </w:r>
          </w:p>
        </w:tc>
        <w:tc>
          <w:tcPr>
            <w:tcW w:w="452"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44,06%</w:t>
            </w:r>
          </w:p>
        </w:tc>
        <w:tc>
          <w:tcPr>
            <w:tcW w:w="56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19,31%</w:t>
            </w:r>
          </w:p>
        </w:tc>
      </w:tr>
      <w:tr w:rsidR="00927283" w:rsidRPr="00927283" w:rsidTr="00927283">
        <w:trPr>
          <w:trHeight w:val="300"/>
        </w:trPr>
        <w:tc>
          <w:tcPr>
            <w:tcW w:w="412"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Забайкальский край</w:t>
            </w:r>
          </w:p>
        </w:tc>
        <w:tc>
          <w:tcPr>
            <w:tcW w:w="33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13,91%</w:t>
            </w:r>
          </w:p>
        </w:tc>
        <w:tc>
          <w:tcPr>
            <w:tcW w:w="45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31,30%</w:t>
            </w:r>
          </w:p>
        </w:tc>
        <w:tc>
          <w:tcPr>
            <w:tcW w:w="371"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41,74%</w:t>
            </w:r>
          </w:p>
        </w:tc>
        <w:tc>
          <w:tcPr>
            <w:tcW w:w="59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25,22%</w:t>
            </w:r>
          </w:p>
        </w:tc>
        <w:tc>
          <w:tcPr>
            <w:tcW w:w="4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43,48%</w:t>
            </w:r>
          </w:p>
        </w:tc>
        <w:tc>
          <w:tcPr>
            <w:tcW w:w="46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10,43%</w:t>
            </w:r>
          </w:p>
        </w:tc>
        <w:tc>
          <w:tcPr>
            <w:tcW w:w="55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28,70%</w:t>
            </w:r>
          </w:p>
        </w:tc>
        <w:tc>
          <w:tcPr>
            <w:tcW w:w="38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21,74%</w:t>
            </w:r>
          </w:p>
        </w:tc>
        <w:tc>
          <w:tcPr>
            <w:tcW w:w="452"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33,04%</w:t>
            </w:r>
          </w:p>
        </w:tc>
        <w:tc>
          <w:tcPr>
            <w:tcW w:w="56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19,13%</w:t>
            </w:r>
          </w:p>
        </w:tc>
      </w:tr>
      <w:tr w:rsidR="00927283" w:rsidRPr="00927283" w:rsidTr="00927283">
        <w:trPr>
          <w:trHeight w:val="300"/>
        </w:trPr>
        <w:tc>
          <w:tcPr>
            <w:tcW w:w="412"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Ивановская область</w:t>
            </w:r>
          </w:p>
        </w:tc>
        <w:tc>
          <w:tcPr>
            <w:tcW w:w="33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4,48%</w:t>
            </w:r>
          </w:p>
        </w:tc>
        <w:tc>
          <w:tcPr>
            <w:tcW w:w="45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17,16%</w:t>
            </w:r>
          </w:p>
        </w:tc>
        <w:tc>
          <w:tcPr>
            <w:tcW w:w="371"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35,82%</w:t>
            </w:r>
          </w:p>
        </w:tc>
        <w:tc>
          <w:tcPr>
            <w:tcW w:w="59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23,13%</w:t>
            </w:r>
          </w:p>
        </w:tc>
        <w:tc>
          <w:tcPr>
            <w:tcW w:w="4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44,03%</w:t>
            </w:r>
          </w:p>
        </w:tc>
        <w:tc>
          <w:tcPr>
            <w:tcW w:w="46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10,45%</w:t>
            </w:r>
          </w:p>
        </w:tc>
        <w:tc>
          <w:tcPr>
            <w:tcW w:w="55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31,34%</w:t>
            </w:r>
          </w:p>
        </w:tc>
        <w:tc>
          <w:tcPr>
            <w:tcW w:w="38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31,34%</w:t>
            </w:r>
          </w:p>
        </w:tc>
        <w:tc>
          <w:tcPr>
            <w:tcW w:w="452"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35,82%</w:t>
            </w:r>
          </w:p>
        </w:tc>
        <w:tc>
          <w:tcPr>
            <w:tcW w:w="56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27,61%</w:t>
            </w:r>
          </w:p>
        </w:tc>
      </w:tr>
      <w:tr w:rsidR="00927283" w:rsidRPr="00927283" w:rsidTr="00927283">
        <w:trPr>
          <w:trHeight w:val="300"/>
        </w:trPr>
        <w:tc>
          <w:tcPr>
            <w:tcW w:w="412"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Иркутская область</w:t>
            </w:r>
          </w:p>
        </w:tc>
        <w:tc>
          <w:tcPr>
            <w:tcW w:w="33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15,03%</w:t>
            </w:r>
          </w:p>
        </w:tc>
        <w:tc>
          <w:tcPr>
            <w:tcW w:w="45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23,12%</w:t>
            </w:r>
          </w:p>
        </w:tc>
        <w:tc>
          <w:tcPr>
            <w:tcW w:w="371"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38,73%</w:t>
            </w:r>
          </w:p>
        </w:tc>
        <w:tc>
          <w:tcPr>
            <w:tcW w:w="59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22,54%</w:t>
            </w:r>
          </w:p>
        </w:tc>
        <w:tc>
          <w:tcPr>
            <w:tcW w:w="4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42,20%</w:t>
            </w:r>
          </w:p>
        </w:tc>
        <w:tc>
          <w:tcPr>
            <w:tcW w:w="46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9,83%</w:t>
            </w:r>
          </w:p>
        </w:tc>
        <w:tc>
          <w:tcPr>
            <w:tcW w:w="55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25,43%</w:t>
            </w:r>
          </w:p>
        </w:tc>
        <w:tc>
          <w:tcPr>
            <w:tcW w:w="38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26,01%</w:t>
            </w:r>
          </w:p>
        </w:tc>
        <w:tc>
          <w:tcPr>
            <w:tcW w:w="452"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39,88%</w:t>
            </w:r>
          </w:p>
        </w:tc>
        <w:tc>
          <w:tcPr>
            <w:tcW w:w="56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23,12%</w:t>
            </w:r>
          </w:p>
        </w:tc>
      </w:tr>
      <w:tr w:rsidR="00927283" w:rsidRPr="00927283" w:rsidTr="00927283">
        <w:trPr>
          <w:trHeight w:val="300"/>
        </w:trPr>
        <w:tc>
          <w:tcPr>
            <w:tcW w:w="412"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Омская область</w:t>
            </w:r>
          </w:p>
        </w:tc>
        <w:tc>
          <w:tcPr>
            <w:tcW w:w="33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11,11%</w:t>
            </w:r>
          </w:p>
        </w:tc>
        <w:tc>
          <w:tcPr>
            <w:tcW w:w="45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26,80%</w:t>
            </w:r>
          </w:p>
        </w:tc>
        <w:tc>
          <w:tcPr>
            <w:tcW w:w="371"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35,29%</w:t>
            </w:r>
          </w:p>
        </w:tc>
        <w:tc>
          <w:tcPr>
            <w:tcW w:w="59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24,18%</w:t>
            </w:r>
          </w:p>
        </w:tc>
        <w:tc>
          <w:tcPr>
            <w:tcW w:w="4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39,22%</w:t>
            </w:r>
          </w:p>
        </w:tc>
        <w:tc>
          <w:tcPr>
            <w:tcW w:w="46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11,76%</w:t>
            </w:r>
          </w:p>
        </w:tc>
        <w:tc>
          <w:tcPr>
            <w:tcW w:w="55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26,14%</w:t>
            </w:r>
          </w:p>
        </w:tc>
        <w:tc>
          <w:tcPr>
            <w:tcW w:w="38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26,14%</w:t>
            </w:r>
          </w:p>
        </w:tc>
        <w:tc>
          <w:tcPr>
            <w:tcW w:w="452"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39,22%</w:t>
            </w:r>
          </w:p>
        </w:tc>
        <w:tc>
          <w:tcPr>
            <w:tcW w:w="56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23,53%</w:t>
            </w:r>
          </w:p>
        </w:tc>
      </w:tr>
      <w:tr w:rsidR="00927283" w:rsidRPr="00927283" w:rsidTr="00927283">
        <w:trPr>
          <w:trHeight w:val="300"/>
        </w:trPr>
        <w:tc>
          <w:tcPr>
            <w:tcW w:w="412"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Республика Алтай</w:t>
            </w:r>
          </w:p>
        </w:tc>
        <w:tc>
          <w:tcPr>
            <w:tcW w:w="33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20,25%</w:t>
            </w:r>
          </w:p>
        </w:tc>
        <w:tc>
          <w:tcPr>
            <w:tcW w:w="45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26,58%</w:t>
            </w:r>
          </w:p>
        </w:tc>
        <w:tc>
          <w:tcPr>
            <w:tcW w:w="371"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46,20%</w:t>
            </w:r>
          </w:p>
        </w:tc>
        <w:tc>
          <w:tcPr>
            <w:tcW w:w="59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20,89%</w:t>
            </w:r>
          </w:p>
        </w:tc>
        <w:tc>
          <w:tcPr>
            <w:tcW w:w="4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32,28%</w:t>
            </w:r>
          </w:p>
        </w:tc>
        <w:tc>
          <w:tcPr>
            <w:tcW w:w="46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10,76%</w:t>
            </w:r>
          </w:p>
        </w:tc>
        <w:tc>
          <w:tcPr>
            <w:tcW w:w="55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28,48%</w:t>
            </w:r>
          </w:p>
        </w:tc>
        <w:tc>
          <w:tcPr>
            <w:tcW w:w="38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20,25%</w:t>
            </w:r>
          </w:p>
        </w:tc>
        <w:tc>
          <w:tcPr>
            <w:tcW w:w="452"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29,11%</w:t>
            </w:r>
          </w:p>
        </w:tc>
        <w:tc>
          <w:tcPr>
            <w:tcW w:w="56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18,35%</w:t>
            </w:r>
          </w:p>
        </w:tc>
      </w:tr>
      <w:tr w:rsidR="00927283" w:rsidRPr="00927283" w:rsidTr="00927283">
        <w:trPr>
          <w:trHeight w:val="300"/>
        </w:trPr>
        <w:tc>
          <w:tcPr>
            <w:tcW w:w="412"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Ямало-Ненецкий АО</w:t>
            </w:r>
          </w:p>
        </w:tc>
        <w:tc>
          <w:tcPr>
            <w:tcW w:w="33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12,96%</w:t>
            </w:r>
          </w:p>
        </w:tc>
        <w:tc>
          <w:tcPr>
            <w:tcW w:w="45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20,37%</w:t>
            </w:r>
          </w:p>
        </w:tc>
        <w:tc>
          <w:tcPr>
            <w:tcW w:w="371"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30,09%</w:t>
            </w:r>
          </w:p>
        </w:tc>
        <w:tc>
          <w:tcPr>
            <w:tcW w:w="59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18,98%</w:t>
            </w:r>
          </w:p>
        </w:tc>
        <w:tc>
          <w:tcPr>
            <w:tcW w:w="4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43,98%</w:t>
            </w:r>
          </w:p>
        </w:tc>
        <w:tc>
          <w:tcPr>
            <w:tcW w:w="46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6,48%</w:t>
            </w:r>
          </w:p>
        </w:tc>
        <w:tc>
          <w:tcPr>
            <w:tcW w:w="55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30,09%</w:t>
            </w:r>
          </w:p>
        </w:tc>
        <w:tc>
          <w:tcPr>
            <w:tcW w:w="38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24,54%</w:t>
            </w:r>
          </w:p>
        </w:tc>
        <w:tc>
          <w:tcPr>
            <w:tcW w:w="452"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46,30%</w:t>
            </w:r>
          </w:p>
        </w:tc>
        <w:tc>
          <w:tcPr>
            <w:tcW w:w="566"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26,85%</w:t>
            </w:r>
          </w:p>
        </w:tc>
      </w:tr>
      <w:tr w:rsidR="00927283" w:rsidRPr="00927283" w:rsidTr="00927283">
        <w:trPr>
          <w:trHeight w:val="300"/>
        </w:trPr>
        <w:tc>
          <w:tcPr>
            <w:tcW w:w="412"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bCs/>
                <w:sz w:val="20"/>
                <w:szCs w:val="20"/>
              </w:rPr>
            </w:pPr>
            <w:r w:rsidRPr="00927283">
              <w:rPr>
                <w:bCs/>
                <w:sz w:val="20"/>
                <w:szCs w:val="20"/>
              </w:rPr>
              <w:t>Среднее значение</w:t>
            </w:r>
          </w:p>
        </w:tc>
        <w:tc>
          <w:tcPr>
            <w:tcW w:w="338" w:type="pct"/>
            <w:tcBorders>
              <w:top w:val="nil"/>
              <w:left w:val="nil"/>
              <w:bottom w:val="single" w:sz="4" w:space="0" w:color="auto"/>
              <w:right w:val="single" w:sz="4" w:space="0" w:color="auto"/>
            </w:tcBorders>
            <w:noWrap/>
            <w:vAlign w:val="bottom"/>
          </w:tcPr>
          <w:p w:rsidR="00F67ED3" w:rsidRPr="00927283" w:rsidRDefault="00F67ED3" w:rsidP="00927283">
            <w:pPr>
              <w:pStyle w:val="12"/>
              <w:rPr>
                <w:bCs/>
                <w:sz w:val="20"/>
                <w:szCs w:val="20"/>
              </w:rPr>
            </w:pPr>
            <w:r w:rsidRPr="00927283">
              <w:rPr>
                <w:bCs/>
                <w:sz w:val="20"/>
                <w:szCs w:val="20"/>
              </w:rPr>
              <w:t>11,90%</w:t>
            </w:r>
          </w:p>
        </w:tc>
        <w:tc>
          <w:tcPr>
            <w:tcW w:w="456" w:type="pct"/>
            <w:tcBorders>
              <w:top w:val="nil"/>
              <w:left w:val="nil"/>
              <w:bottom w:val="single" w:sz="4" w:space="0" w:color="auto"/>
              <w:right w:val="single" w:sz="4" w:space="0" w:color="auto"/>
            </w:tcBorders>
            <w:noWrap/>
            <w:vAlign w:val="bottom"/>
          </w:tcPr>
          <w:p w:rsidR="00F67ED3" w:rsidRPr="00927283" w:rsidRDefault="00F67ED3" w:rsidP="00927283">
            <w:pPr>
              <w:pStyle w:val="12"/>
              <w:rPr>
                <w:bCs/>
                <w:sz w:val="20"/>
                <w:szCs w:val="20"/>
              </w:rPr>
            </w:pPr>
            <w:r w:rsidRPr="00927283">
              <w:rPr>
                <w:bCs/>
                <w:sz w:val="20"/>
                <w:szCs w:val="20"/>
              </w:rPr>
              <w:t>23,65%</w:t>
            </w:r>
          </w:p>
        </w:tc>
        <w:tc>
          <w:tcPr>
            <w:tcW w:w="371" w:type="pct"/>
            <w:tcBorders>
              <w:top w:val="nil"/>
              <w:left w:val="nil"/>
              <w:bottom w:val="single" w:sz="4" w:space="0" w:color="auto"/>
              <w:right w:val="single" w:sz="4" w:space="0" w:color="auto"/>
            </w:tcBorders>
            <w:noWrap/>
            <w:vAlign w:val="bottom"/>
          </w:tcPr>
          <w:p w:rsidR="00F67ED3" w:rsidRPr="00927283" w:rsidRDefault="00F67ED3" w:rsidP="00927283">
            <w:pPr>
              <w:pStyle w:val="12"/>
              <w:rPr>
                <w:bCs/>
                <w:sz w:val="20"/>
                <w:szCs w:val="20"/>
              </w:rPr>
            </w:pPr>
            <w:r w:rsidRPr="00927283">
              <w:rPr>
                <w:bCs/>
                <w:sz w:val="20"/>
                <w:szCs w:val="20"/>
              </w:rPr>
              <w:t>37,98%</w:t>
            </w:r>
          </w:p>
        </w:tc>
        <w:tc>
          <w:tcPr>
            <w:tcW w:w="596" w:type="pct"/>
            <w:tcBorders>
              <w:top w:val="nil"/>
              <w:left w:val="nil"/>
              <w:bottom w:val="single" w:sz="4" w:space="0" w:color="auto"/>
              <w:right w:val="single" w:sz="4" w:space="0" w:color="auto"/>
            </w:tcBorders>
            <w:noWrap/>
            <w:vAlign w:val="bottom"/>
          </w:tcPr>
          <w:p w:rsidR="00F67ED3" w:rsidRPr="00927283" w:rsidRDefault="00F67ED3" w:rsidP="00927283">
            <w:pPr>
              <w:pStyle w:val="12"/>
              <w:rPr>
                <w:bCs/>
                <w:sz w:val="20"/>
                <w:szCs w:val="20"/>
              </w:rPr>
            </w:pPr>
            <w:r w:rsidRPr="00927283">
              <w:rPr>
                <w:bCs/>
                <w:sz w:val="20"/>
                <w:szCs w:val="20"/>
              </w:rPr>
              <w:t>21,21%</w:t>
            </w:r>
          </w:p>
        </w:tc>
        <w:tc>
          <w:tcPr>
            <w:tcW w:w="404" w:type="pct"/>
            <w:tcBorders>
              <w:top w:val="nil"/>
              <w:left w:val="nil"/>
              <w:bottom w:val="single" w:sz="4" w:space="0" w:color="auto"/>
              <w:right w:val="single" w:sz="4" w:space="0" w:color="auto"/>
            </w:tcBorders>
            <w:noWrap/>
            <w:vAlign w:val="bottom"/>
          </w:tcPr>
          <w:p w:rsidR="00F67ED3" w:rsidRPr="00927283" w:rsidRDefault="00F67ED3" w:rsidP="00927283">
            <w:pPr>
              <w:pStyle w:val="12"/>
              <w:rPr>
                <w:bCs/>
                <w:sz w:val="20"/>
                <w:szCs w:val="20"/>
              </w:rPr>
            </w:pPr>
            <w:r w:rsidRPr="00927283">
              <w:rPr>
                <w:bCs/>
                <w:sz w:val="20"/>
                <w:szCs w:val="20"/>
              </w:rPr>
              <w:t>41,50%</w:t>
            </w:r>
          </w:p>
        </w:tc>
        <w:tc>
          <w:tcPr>
            <w:tcW w:w="466" w:type="pct"/>
            <w:tcBorders>
              <w:top w:val="nil"/>
              <w:left w:val="nil"/>
              <w:bottom w:val="single" w:sz="4" w:space="0" w:color="auto"/>
              <w:right w:val="single" w:sz="4" w:space="0" w:color="auto"/>
            </w:tcBorders>
            <w:noWrap/>
            <w:vAlign w:val="bottom"/>
          </w:tcPr>
          <w:p w:rsidR="00F67ED3" w:rsidRPr="00927283" w:rsidRDefault="00F67ED3" w:rsidP="00927283">
            <w:pPr>
              <w:pStyle w:val="12"/>
              <w:rPr>
                <w:bCs/>
                <w:sz w:val="20"/>
                <w:szCs w:val="20"/>
              </w:rPr>
            </w:pPr>
            <w:r w:rsidRPr="00927283">
              <w:rPr>
                <w:bCs/>
                <w:sz w:val="20"/>
                <w:szCs w:val="20"/>
              </w:rPr>
              <w:t>10,32%</w:t>
            </w:r>
          </w:p>
        </w:tc>
        <w:tc>
          <w:tcPr>
            <w:tcW w:w="553" w:type="pct"/>
            <w:tcBorders>
              <w:top w:val="nil"/>
              <w:left w:val="nil"/>
              <w:bottom w:val="single" w:sz="4" w:space="0" w:color="auto"/>
              <w:right w:val="single" w:sz="4" w:space="0" w:color="auto"/>
            </w:tcBorders>
            <w:noWrap/>
            <w:vAlign w:val="bottom"/>
          </w:tcPr>
          <w:p w:rsidR="00F67ED3" w:rsidRPr="00927283" w:rsidRDefault="00F67ED3" w:rsidP="00927283">
            <w:pPr>
              <w:pStyle w:val="12"/>
              <w:rPr>
                <w:bCs/>
                <w:sz w:val="20"/>
                <w:szCs w:val="20"/>
              </w:rPr>
            </w:pPr>
            <w:r w:rsidRPr="00927283">
              <w:rPr>
                <w:bCs/>
                <w:sz w:val="20"/>
                <w:szCs w:val="20"/>
              </w:rPr>
              <w:t>30,07%</w:t>
            </w:r>
          </w:p>
        </w:tc>
        <w:tc>
          <w:tcPr>
            <w:tcW w:w="386" w:type="pct"/>
            <w:tcBorders>
              <w:top w:val="nil"/>
              <w:left w:val="nil"/>
              <w:bottom w:val="single" w:sz="4" w:space="0" w:color="auto"/>
              <w:right w:val="single" w:sz="4" w:space="0" w:color="auto"/>
            </w:tcBorders>
            <w:noWrap/>
            <w:vAlign w:val="bottom"/>
          </w:tcPr>
          <w:p w:rsidR="00F67ED3" w:rsidRPr="00927283" w:rsidRDefault="00F67ED3" w:rsidP="00927283">
            <w:pPr>
              <w:pStyle w:val="12"/>
              <w:rPr>
                <w:bCs/>
                <w:sz w:val="20"/>
                <w:szCs w:val="20"/>
              </w:rPr>
            </w:pPr>
            <w:r w:rsidRPr="00927283">
              <w:rPr>
                <w:bCs/>
                <w:sz w:val="20"/>
                <w:szCs w:val="20"/>
              </w:rPr>
              <w:t>25,78%</w:t>
            </w:r>
          </w:p>
        </w:tc>
        <w:tc>
          <w:tcPr>
            <w:tcW w:w="452" w:type="pct"/>
            <w:tcBorders>
              <w:top w:val="nil"/>
              <w:left w:val="nil"/>
              <w:bottom w:val="single" w:sz="4" w:space="0" w:color="auto"/>
              <w:right w:val="single" w:sz="4" w:space="0" w:color="auto"/>
            </w:tcBorders>
            <w:noWrap/>
            <w:vAlign w:val="bottom"/>
          </w:tcPr>
          <w:p w:rsidR="00F67ED3" w:rsidRPr="00927283" w:rsidRDefault="00F67ED3" w:rsidP="00927283">
            <w:pPr>
              <w:pStyle w:val="12"/>
              <w:rPr>
                <w:bCs/>
                <w:sz w:val="20"/>
                <w:szCs w:val="20"/>
              </w:rPr>
            </w:pPr>
            <w:r w:rsidRPr="00927283">
              <w:rPr>
                <w:bCs/>
                <w:sz w:val="20"/>
                <w:szCs w:val="20"/>
              </w:rPr>
              <w:t>37,31%</w:t>
            </w:r>
          </w:p>
        </w:tc>
        <w:tc>
          <w:tcPr>
            <w:tcW w:w="566" w:type="pct"/>
            <w:tcBorders>
              <w:top w:val="nil"/>
              <w:left w:val="nil"/>
              <w:bottom w:val="single" w:sz="4" w:space="0" w:color="auto"/>
              <w:right w:val="single" w:sz="4" w:space="0" w:color="auto"/>
            </w:tcBorders>
            <w:noWrap/>
            <w:vAlign w:val="bottom"/>
          </w:tcPr>
          <w:p w:rsidR="00F67ED3" w:rsidRPr="00927283" w:rsidRDefault="00F67ED3" w:rsidP="00927283">
            <w:pPr>
              <w:pStyle w:val="12"/>
              <w:rPr>
                <w:bCs/>
                <w:sz w:val="20"/>
                <w:szCs w:val="20"/>
              </w:rPr>
            </w:pPr>
            <w:r w:rsidRPr="00927283">
              <w:rPr>
                <w:bCs/>
                <w:sz w:val="20"/>
                <w:szCs w:val="20"/>
              </w:rPr>
              <w:t>23,63%</w:t>
            </w:r>
          </w:p>
        </w:tc>
      </w:tr>
    </w:tbl>
    <w:p w:rsidR="00927283" w:rsidRDefault="00927283" w:rsidP="00927283"/>
    <w:p w:rsidR="00F67ED3" w:rsidRDefault="00927283" w:rsidP="00927283">
      <w:pPr>
        <w:pStyle w:val="a"/>
      </w:pPr>
      <w:r>
        <w:lastRenderedPageBreak/>
        <w:t xml:space="preserve">— </w:t>
      </w:r>
      <w:r w:rsidR="00F67ED3">
        <w:t xml:space="preserve">Данные по распределению </w:t>
      </w:r>
      <w:r w:rsidR="00F67ED3">
        <w:rPr>
          <w:color w:val="000000"/>
        </w:rPr>
        <w:t xml:space="preserve">профессионального интереса молодых учителей в регионах РФ с </w:t>
      </w:r>
      <w:r w:rsidR="00F67ED3" w:rsidRPr="001B270F">
        <w:t xml:space="preserve">программой </w:t>
      </w:r>
      <w:r w:rsidR="00F67ED3">
        <w:t xml:space="preserve">по работес молодыми специалистами </w:t>
      </w:r>
      <w:r w:rsidR="00F67ED3" w:rsidRPr="001B270F">
        <w:t>в виде рабочего документа для внутренней организации деятельности</w:t>
      </w:r>
    </w:p>
    <w:tbl>
      <w:tblPr>
        <w:tblW w:w="5000" w:type="pct"/>
        <w:tblLook w:val="0000" w:firstRow="0" w:lastRow="0" w:firstColumn="0" w:lastColumn="0" w:noHBand="0" w:noVBand="0"/>
      </w:tblPr>
      <w:tblGrid>
        <w:gridCol w:w="1903"/>
        <w:gridCol w:w="936"/>
        <w:gridCol w:w="1259"/>
        <w:gridCol w:w="1026"/>
        <w:gridCol w:w="1641"/>
        <w:gridCol w:w="1115"/>
        <w:gridCol w:w="1286"/>
        <w:gridCol w:w="1523"/>
        <w:gridCol w:w="1066"/>
        <w:gridCol w:w="1247"/>
        <w:gridCol w:w="1558"/>
      </w:tblGrid>
      <w:tr w:rsidR="00F67ED3" w:rsidRPr="00927283" w:rsidTr="00927283">
        <w:trPr>
          <w:trHeight w:val="300"/>
        </w:trPr>
        <w:tc>
          <w:tcPr>
            <w:tcW w:w="674" w:type="pct"/>
            <w:tcBorders>
              <w:top w:val="single" w:sz="4" w:space="0" w:color="auto"/>
              <w:left w:val="single" w:sz="4" w:space="0" w:color="auto"/>
              <w:bottom w:val="single" w:sz="4" w:space="0" w:color="auto"/>
              <w:right w:val="single" w:sz="4" w:space="0" w:color="auto"/>
            </w:tcBorders>
            <w:noWrap/>
            <w:vAlign w:val="bottom"/>
          </w:tcPr>
          <w:p w:rsidR="00F67ED3" w:rsidRPr="00927283" w:rsidRDefault="00F67ED3" w:rsidP="00927283">
            <w:pPr>
              <w:pStyle w:val="12"/>
              <w:rPr>
                <w:sz w:val="20"/>
                <w:szCs w:val="20"/>
              </w:rPr>
            </w:pPr>
            <w:r w:rsidRPr="00927283">
              <w:rPr>
                <w:sz w:val="20"/>
                <w:szCs w:val="20"/>
              </w:rPr>
              <w:t> </w:t>
            </w:r>
          </w:p>
        </w:tc>
        <w:tc>
          <w:tcPr>
            <w:tcW w:w="414" w:type="pct"/>
            <w:tcBorders>
              <w:top w:val="single" w:sz="4" w:space="0" w:color="auto"/>
              <w:left w:val="nil"/>
              <w:bottom w:val="single" w:sz="4" w:space="0" w:color="auto"/>
              <w:right w:val="single" w:sz="4" w:space="0" w:color="auto"/>
            </w:tcBorders>
            <w:noWrap/>
            <w:vAlign w:val="bottom"/>
          </w:tcPr>
          <w:p w:rsidR="00F67ED3" w:rsidRPr="00927283" w:rsidRDefault="00F67ED3" w:rsidP="00927283">
            <w:pPr>
              <w:pStyle w:val="12"/>
              <w:rPr>
                <w:sz w:val="20"/>
                <w:szCs w:val="20"/>
              </w:rPr>
            </w:pPr>
            <w:r w:rsidRPr="00927283">
              <w:rPr>
                <w:sz w:val="20"/>
                <w:szCs w:val="20"/>
              </w:rPr>
              <w:t>Адаптация к ОУ</w:t>
            </w:r>
          </w:p>
        </w:tc>
        <w:tc>
          <w:tcPr>
            <w:tcW w:w="414" w:type="pct"/>
            <w:tcBorders>
              <w:top w:val="single" w:sz="4" w:space="0" w:color="auto"/>
              <w:left w:val="nil"/>
              <w:bottom w:val="single" w:sz="4" w:space="0" w:color="auto"/>
              <w:right w:val="single" w:sz="4" w:space="0" w:color="auto"/>
            </w:tcBorders>
            <w:noWrap/>
            <w:vAlign w:val="bottom"/>
          </w:tcPr>
          <w:p w:rsidR="00F67ED3" w:rsidRPr="00927283" w:rsidRDefault="00F67ED3" w:rsidP="00927283">
            <w:pPr>
              <w:pStyle w:val="12"/>
              <w:rPr>
                <w:sz w:val="20"/>
                <w:szCs w:val="20"/>
              </w:rPr>
            </w:pPr>
            <w:r w:rsidRPr="00927283">
              <w:rPr>
                <w:sz w:val="20"/>
                <w:szCs w:val="20"/>
              </w:rPr>
              <w:t>Адаптация к профессии</w:t>
            </w:r>
          </w:p>
        </w:tc>
        <w:tc>
          <w:tcPr>
            <w:tcW w:w="368" w:type="pct"/>
            <w:tcBorders>
              <w:top w:val="single" w:sz="4" w:space="0" w:color="auto"/>
              <w:left w:val="nil"/>
              <w:bottom w:val="single" w:sz="4" w:space="0" w:color="auto"/>
              <w:right w:val="single" w:sz="4" w:space="0" w:color="auto"/>
            </w:tcBorders>
            <w:noWrap/>
            <w:vAlign w:val="bottom"/>
          </w:tcPr>
          <w:p w:rsidR="00F67ED3" w:rsidRPr="00927283" w:rsidRDefault="00F67ED3" w:rsidP="00927283">
            <w:pPr>
              <w:pStyle w:val="12"/>
              <w:rPr>
                <w:sz w:val="20"/>
                <w:szCs w:val="20"/>
              </w:rPr>
            </w:pPr>
            <w:r w:rsidRPr="00927283">
              <w:rPr>
                <w:sz w:val="20"/>
                <w:szCs w:val="20"/>
              </w:rPr>
              <w:t>Общение с детьми</w:t>
            </w:r>
          </w:p>
        </w:tc>
        <w:tc>
          <w:tcPr>
            <w:tcW w:w="433" w:type="pct"/>
            <w:tcBorders>
              <w:top w:val="single" w:sz="4" w:space="0" w:color="auto"/>
              <w:left w:val="nil"/>
              <w:bottom w:val="single" w:sz="4" w:space="0" w:color="auto"/>
              <w:right w:val="single" w:sz="4" w:space="0" w:color="auto"/>
            </w:tcBorders>
            <w:noWrap/>
            <w:vAlign w:val="bottom"/>
          </w:tcPr>
          <w:p w:rsidR="00F67ED3" w:rsidRPr="00927283" w:rsidRDefault="00F67ED3" w:rsidP="00927283">
            <w:pPr>
              <w:pStyle w:val="12"/>
              <w:rPr>
                <w:sz w:val="20"/>
                <w:szCs w:val="20"/>
              </w:rPr>
            </w:pPr>
            <w:r w:rsidRPr="00927283">
              <w:rPr>
                <w:sz w:val="20"/>
                <w:szCs w:val="20"/>
              </w:rPr>
              <w:t>Ликвид-ть дефициты в предмете</w:t>
            </w:r>
          </w:p>
        </w:tc>
        <w:tc>
          <w:tcPr>
            <w:tcW w:w="449" w:type="pct"/>
            <w:tcBorders>
              <w:top w:val="single" w:sz="4" w:space="0" w:color="auto"/>
              <w:left w:val="nil"/>
              <w:bottom w:val="single" w:sz="4" w:space="0" w:color="auto"/>
              <w:right w:val="single" w:sz="4" w:space="0" w:color="auto"/>
            </w:tcBorders>
            <w:noWrap/>
            <w:vAlign w:val="bottom"/>
          </w:tcPr>
          <w:p w:rsidR="00F67ED3" w:rsidRPr="00927283" w:rsidRDefault="00F67ED3" w:rsidP="00927283">
            <w:pPr>
              <w:pStyle w:val="12"/>
              <w:rPr>
                <w:sz w:val="20"/>
                <w:szCs w:val="20"/>
              </w:rPr>
            </w:pPr>
            <w:r w:rsidRPr="00927283">
              <w:rPr>
                <w:sz w:val="20"/>
                <w:szCs w:val="20"/>
              </w:rPr>
              <w:t>Техники препод-ния</w:t>
            </w:r>
          </w:p>
        </w:tc>
        <w:tc>
          <w:tcPr>
            <w:tcW w:w="449" w:type="pct"/>
            <w:tcBorders>
              <w:top w:val="single" w:sz="4" w:space="0" w:color="auto"/>
              <w:left w:val="nil"/>
              <w:bottom w:val="single" w:sz="4" w:space="0" w:color="auto"/>
              <w:right w:val="single" w:sz="4" w:space="0" w:color="auto"/>
            </w:tcBorders>
            <w:noWrap/>
            <w:vAlign w:val="bottom"/>
          </w:tcPr>
          <w:p w:rsidR="00F67ED3" w:rsidRPr="00927283" w:rsidRDefault="00F67ED3" w:rsidP="00927283">
            <w:pPr>
              <w:pStyle w:val="12"/>
              <w:rPr>
                <w:sz w:val="20"/>
                <w:szCs w:val="20"/>
              </w:rPr>
            </w:pPr>
            <w:r w:rsidRPr="00927283">
              <w:rPr>
                <w:sz w:val="20"/>
                <w:szCs w:val="20"/>
              </w:rPr>
              <w:t>Взаимод-е с родителями</w:t>
            </w:r>
          </w:p>
        </w:tc>
        <w:tc>
          <w:tcPr>
            <w:tcW w:w="380" w:type="pct"/>
            <w:tcBorders>
              <w:top w:val="single" w:sz="4" w:space="0" w:color="auto"/>
              <w:left w:val="nil"/>
              <w:bottom w:val="single" w:sz="4" w:space="0" w:color="auto"/>
              <w:right w:val="single" w:sz="4" w:space="0" w:color="auto"/>
            </w:tcBorders>
            <w:noWrap/>
            <w:vAlign w:val="bottom"/>
          </w:tcPr>
          <w:p w:rsidR="00F67ED3" w:rsidRPr="00927283" w:rsidRDefault="00F67ED3" w:rsidP="00927283">
            <w:pPr>
              <w:pStyle w:val="12"/>
              <w:rPr>
                <w:sz w:val="20"/>
                <w:szCs w:val="20"/>
              </w:rPr>
            </w:pPr>
            <w:r w:rsidRPr="00927283">
              <w:rPr>
                <w:sz w:val="20"/>
                <w:szCs w:val="20"/>
              </w:rPr>
              <w:t>Уметь добывать новое знание</w:t>
            </w:r>
          </w:p>
        </w:tc>
        <w:tc>
          <w:tcPr>
            <w:tcW w:w="405" w:type="pct"/>
            <w:tcBorders>
              <w:top w:val="single" w:sz="4" w:space="0" w:color="auto"/>
              <w:left w:val="nil"/>
              <w:bottom w:val="single" w:sz="4" w:space="0" w:color="auto"/>
              <w:right w:val="single" w:sz="4" w:space="0" w:color="auto"/>
            </w:tcBorders>
            <w:noWrap/>
            <w:vAlign w:val="bottom"/>
          </w:tcPr>
          <w:p w:rsidR="00F67ED3" w:rsidRPr="00927283" w:rsidRDefault="00F67ED3" w:rsidP="00927283">
            <w:pPr>
              <w:pStyle w:val="12"/>
              <w:rPr>
                <w:sz w:val="20"/>
                <w:szCs w:val="20"/>
              </w:rPr>
            </w:pPr>
            <w:r w:rsidRPr="00927283">
              <w:rPr>
                <w:sz w:val="20"/>
                <w:szCs w:val="20"/>
              </w:rPr>
              <w:t>Работа с докум-ией</w:t>
            </w:r>
          </w:p>
        </w:tc>
        <w:tc>
          <w:tcPr>
            <w:tcW w:w="510" w:type="pct"/>
            <w:tcBorders>
              <w:top w:val="single" w:sz="4" w:space="0" w:color="auto"/>
              <w:left w:val="nil"/>
              <w:bottom w:val="single" w:sz="4" w:space="0" w:color="auto"/>
              <w:right w:val="single" w:sz="4" w:space="0" w:color="auto"/>
            </w:tcBorders>
            <w:noWrap/>
            <w:vAlign w:val="bottom"/>
          </w:tcPr>
          <w:p w:rsidR="00F67ED3" w:rsidRPr="00927283" w:rsidRDefault="00F67ED3" w:rsidP="00927283">
            <w:pPr>
              <w:pStyle w:val="12"/>
              <w:rPr>
                <w:sz w:val="20"/>
                <w:szCs w:val="20"/>
              </w:rPr>
            </w:pPr>
            <w:r w:rsidRPr="00927283">
              <w:rPr>
                <w:sz w:val="20"/>
                <w:szCs w:val="20"/>
              </w:rPr>
              <w:t>Качество преподавания</w:t>
            </w:r>
          </w:p>
        </w:tc>
        <w:tc>
          <w:tcPr>
            <w:tcW w:w="504" w:type="pct"/>
            <w:tcBorders>
              <w:top w:val="single" w:sz="4" w:space="0" w:color="auto"/>
              <w:left w:val="nil"/>
              <w:bottom w:val="single" w:sz="4" w:space="0" w:color="auto"/>
              <w:right w:val="single" w:sz="4" w:space="0" w:color="auto"/>
            </w:tcBorders>
            <w:noWrap/>
            <w:vAlign w:val="bottom"/>
          </w:tcPr>
          <w:p w:rsidR="00F67ED3" w:rsidRPr="00927283" w:rsidRDefault="00F67ED3" w:rsidP="00927283">
            <w:pPr>
              <w:pStyle w:val="12"/>
              <w:rPr>
                <w:sz w:val="20"/>
                <w:szCs w:val="20"/>
              </w:rPr>
            </w:pPr>
            <w:r w:rsidRPr="00927283">
              <w:rPr>
                <w:sz w:val="20"/>
                <w:szCs w:val="20"/>
              </w:rPr>
              <w:t>Улучшение успев-ти учеников</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Амурская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14,50%</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25,57%</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37,79%</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20,23%</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41,22%</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13,36%</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31,68%</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17,56%</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30,92%</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33,97%</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Белгородская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9,22%</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27,66%</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34,04%</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15,60%</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39,01%</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10,64%</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26,95%</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27,66%</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37,59%</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28,37%</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Владимирская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7,84%</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23,53%</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39,22%</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21,57%</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38,24%</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9,80%</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32,35%</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34,31%</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35,29%</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20,59%</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Волгоградская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9,14%</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24,00%</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41,71%</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20,57%</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41,14%</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10,86%</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30,86%</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21,14%</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42,86%</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29,14%</w:t>
            </w:r>
          </w:p>
        </w:tc>
      </w:tr>
      <w:tr w:rsidR="00F67ED3" w:rsidRPr="00927283" w:rsidTr="00927283">
        <w:trPr>
          <w:trHeight w:val="524"/>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Воронежская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14,33%</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28,35%</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42,68%</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19,00%</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38,32%</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11,21%</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31,15%</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23,99%</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34,89%</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25,86%</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г. Москва</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11,35%</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20,57%</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34,04%</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17,02%</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43,97%</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14,89%</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35,46%</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15,60%</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41,13%</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33,33%</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Еврейская АО</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21,10%</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32,11%</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40,37%</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16,51%</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33,94%</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11,93%</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39,45%</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24,77%</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30,28%</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23,85%</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Кабардино-Балкарская Республика</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19,27%</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38,53%</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47,71%</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13,76%</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31,65%</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7,80%</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33,03%</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10,55%</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37,61%</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26,61%</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Калининградская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6,25%</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19,38%</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31,88%</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22,50%</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46,88%</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11,25%</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34,38%</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21,88%</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42,50%</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30,00%</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Камчатский край</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15,71%</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28,57%</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33,57%</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28,57%</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27,14%</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14,29%</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26,43%</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27,86%</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29,29%</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21,43%</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Кемеровская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11,16%</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29,48%</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38,25%</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15,54%</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38,25%</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8,37%</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31,87%</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25,50%</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38,25%</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23,11%</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Кировская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5,99%</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22,58%</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44,24%</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29,49%</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40,55%</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13,82%</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21,66%</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22,58%</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39,63%</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20,28%</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Костромская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9,74%</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27,27%</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29,87%</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25,32%</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29,87%</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14,29%</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25,32%</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36,36%</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29,87%</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22,73%</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Красноярский край</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6,90%</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17,93%</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28,97%</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20,69%</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47,59%</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15,86%</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25,52%</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21,38%</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43,45%</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29,66%</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Курская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13,41%</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30,17%</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37,43%</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18,44%</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32,96%</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7,26%</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40,22%</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29,61%</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34,08%</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27,37%</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Липецкая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8,05%</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26,44%</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39,08%</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13,79%</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36,78%</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11,49%</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32,18%</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24,14%</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40,23%</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31,03%</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Магаданская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9,09%</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22,73%</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48,48%</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21,21%</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34,85%</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10,61%</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30,30%</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10,61%</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45,45%</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24,24%</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Московская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8,02%</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22,84%</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38,27%</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17,28%</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41,36%</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12,96%</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30,25%</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20,99%</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48,77%</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30,86%</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lastRenderedPageBreak/>
              <w:t>Мурманская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9,80%</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26,14%</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34,64%</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20,92%</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46,41%</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10,46%</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27,45%</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28,10%</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41,18%</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26,80%</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Нижегородская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6,19%</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27,06%</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37,89%</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17,01%</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42,01%</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9,79%</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33,25%</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27,32%</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40,72%</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25,77%</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Новгородская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11,89%</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25,17%</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38,46%</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25,17%</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37,76%</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13,29%</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30,07%</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27,97%</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32,87%</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22,38%</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Новосибирская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14,57%</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21,19%</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37,75%</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29,14%</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39,07%</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10,60%</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30,46%</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21,19%</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41,72%</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23,84%</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Оренбургская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12,89%</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27,56%</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29,78%</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22,22%</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33,33%</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10,67%</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32,44%</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34,22%</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37,33%</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26,67%</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Орловская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14,13%</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31,52%</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32,61%</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22,83%</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38,59%</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8,15%</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32,07%</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27,17%</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34,78%</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26,63%</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Пензенская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11,92%</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24,50%</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37,75%</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15,23%</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45,03%</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9,93%</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34,44%</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25,17%</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39,07%</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18,54%</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Пермский край</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11,48%</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29,51%</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42,62%</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21,31%</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46,45%</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10,93%</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31,15%</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20,77%</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35,52%</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21,31%</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Приморский край</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6,56%</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28,69%</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39,34%</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27,05%</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38,52%</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9,02%</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32,79%</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18,85%</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36,07%</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25,41%</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Псковская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10,13%</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22,78%</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27,85%</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22,78%</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36,71%</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10,13%</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31,65%</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37,97%</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36,71%</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29,11%</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Республика Адыгея</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19,02%</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29,45%</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48,47%</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20,86%</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42,94%</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6,75%</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31,90%</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22,70%</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26,38%</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21,47%</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Республика Дагестан</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16,43%</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29,11%</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54,46%</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18,31%</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28,64%</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6,10%</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43,19%</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10,80%</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35,21%</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27,23%</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Республика Ингушетия</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27,82%</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35,34%</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50,38%</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18,80%</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31,58%</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9,02%</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29,32%</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6,02%</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36,84%</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29,32%</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Республика Калмыкия</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12,74%</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33,76%</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39,49%</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21,02%</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39,49%</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5,73%</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35,03%</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17,20%</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49,68%</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28,03%</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Республика Коми</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16,38%</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27,59%</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40,52%</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25,86%</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45,69%</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9,48%</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30,17%</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21,55%</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32,76%</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20,69%</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Республика Крым</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11,32%</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20,75%</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33,96%</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15,09%</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35,85%</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1,89%</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35,85%</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26,42%</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30,19%</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41,51%</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Республика Марий Эл</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10,96%</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26,03%</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39,73%</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20,55%</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41,10%</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7,53%</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34,25%</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20,55%</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33,56%</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28,77%</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Республика Мордовия</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14,55%</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31,27%</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47,64%</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23,27%</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41,45%</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5,09%</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35,27%</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21,09%</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26,55%</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30,18%</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Республика Северная Осетия - Алания</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20,91%</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27,27%</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46,36%</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25,45%</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26,36%</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8,18%</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35,45%</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15,45%</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41,82%</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27,27%</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Республика Татарстан</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13,19%</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28,47%</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38,19%</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20,83%</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36,81%</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6,25%</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31,25%</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20,83%</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38,19%</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27,08%</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Республика Хакасия</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10,43%</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26,09%</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37,39%</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21,74%</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33,91%</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15,65%</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21,74%</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41,74%</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23,48%</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30,43%</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lastRenderedPageBreak/>
              <w:t>Ростовская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15,17%</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23,70%</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37,44%</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21,33%</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34,60%</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12,32%</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22,75%</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22,27%</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36,97%</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29,86%</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Рязанская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9,32%</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26,27%</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34,75%</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16,95%</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36,44%</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10,17%</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27,12%</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23,73%</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40,68%</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27,97%</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Самарская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7,41%</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21,69%</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34,92%</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17,99%</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49,74%</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8,47%</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28,57%</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28,04%</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38,62%</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28,04%</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Саратовская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6,45%</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21,94%</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33,55%</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21,94%</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41,29%</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8,39%</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37,42%</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25,16%</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39,35%</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34,19%</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Свердловская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12,53%</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25,53%</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36,64%</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26,48%</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38,06%</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14,66%</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28,13%</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27,66%</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34,52%</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24,35%</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Смоленская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4,46%</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27,68%</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33,04%</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22,32%</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38,39%</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11,61%</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28,57%</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26,79%</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38,39%</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28,57%</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Тамбовская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9,67%</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24,16%</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39,41%</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20,82%</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40,15%</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14,50%</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33,46%</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22,30%</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39,03%</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21,19%</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Тульская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10,06%</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23,27%</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37,11%</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27,04%</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33,96%</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11,32%</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31,45%</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23,27%</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41,51%</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25,79%</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Тюменская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9,21%</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28,29%</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40,79%</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19,08%</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43,42%</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13,16%</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32,89%</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20,39%</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40,13%</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23,03%</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Удмуртская Республика</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10,29%</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24,26%</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43,75%</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26,10%</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40,81%</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7,35%</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27,94%</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26,47%</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33,09%</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15,81%</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Ульяновская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10,67%</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24,00%</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44,00%</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16,67%</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33,33%</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10,00%</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30,00%</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30,00%</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35,33%</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26,67%</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Хабаровский край</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9,63%</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30,74%</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43,33%</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24,81%</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41,48%</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12,22%</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21,85%</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29,26%</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34,07%</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23,33%</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Ханты-Мансийский АО - Югра</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16,67%</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19,17%</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36,67%</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20,83%</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44,17%</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14,17%</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28,33%</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27,50%</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39,17%</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20,83%</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Чеченская Республика</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21,46%</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28,29%</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43,41%</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18,54%</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32,20%</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5,37%</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37,56%</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4,39%</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40,49%</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28,29%</w:t>
            </w:r>
          </w:p>
        </w:tc>
      </w:tr>
      <w:tr w:rsidR="00F67ED3" w:rsidRPr="00927283"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927283" w:rsidRDefault="00F67ED3" w:rsidP="00927283">
            <w:pPr>
              <w:pStyle w:val="12"/>
              <w:rPr>
                <w:sz w:val="20"/>
                <w:szCs w:val="20"/>
              </w:rPr>
            </w:pPr>
            <w:r w:rsidRPr="00927283">
              <w:rPr>
                <w:sz w:val="20"/>
                <w:szCs w:val="20"/>
              </w:rPr>
              <w:t>Ярославская область</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10,23%</w:t>
            </w:r>
          </w:p>
        </w:tc>
        <w:tc>
          <w:tcPr>
            <w:tcW w:w="41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23,86%</w:t>
            </w:r>
          </w:p>
        </w:tc>
        <w:tc>
          <w:tcPr>
            <w:tcW w:w="368"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38,07%</w:t>
            </w:r>
          </w:p>
        </w:tc>
        <w:tc>
          <w:tcPr>
            <w:tcW w:w="433"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24,43%</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52,84%</w:t>
            </w:r>
          </w:p>
        </w:tc>
        <w:tc>
          <w:tcPr>
            <w:tcW w:w="449"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8,52%</w:t>
            </w:r>
          </w:p>
        </w:tc>
        <w:tc>
          <w:tcPr>
            <w:tcW w:w="38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31,82%</w:t>
            </w:r>
          </w:p>
        </w:tc>
        <w:tc>
          <w:tcPr>
            <w:tcW w:w="405"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22,16%</w:t>
            </w:r>
          </w:p>
        </w:tc>
        <w:tc>
          <w:tcPr>
            <w:tcW w:w="510"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39,77%</w:t>
            </w:r>
          </w:p>
        </w:tc>
        <w:tc>
          <w:tcPr>
            <w:tcW w:w="504" w:type="pct"/>
            <w:tcBorders>
              <w:top w:val="nil"/>
              <w:left w:val="nil"/>
              <w:bottom w:val="single" w:sz="4" w:space="0" w:color="auto"/>
              <w:right w:val="single" w:sz="4" w:space="0" w:color="auto"/>
            </w:tcBorders>
            <w:noWrap/>
            <w:vAlign w:val="center"/>
          </w:tcPr>
          <w:p w:rsidR="00F67ED3" w:rsidRPr="00927283" w:rsidRDefault="00F67ED3" w:rsidP="00927283">
            <w:pPr>
              <w:pStyle w:val="12"/>
              <w:rPr>
                <w:sz w:val="20"/>
                <w:szCs w:val="20"/>
              </w:rPr>
            </w:pPr>
            <w:r w:rsidRPr="00927283">
              <w:rPr>
                <w:sz w:val="20"/>
                <w:szCs w:val="20"/>
              </w:rPr>
              <w:t>17,61%</w:t>
            </w:r>
          </w:p>
        </w:tc>
      </w:tr>
      <w:tr w:rsidR="00F67ED3" w:rsidRPr="000F7144" w:rsidTr="00927283">
        <w:trPr>
          <w:trHeight w:val="300"/>
        </w:trPr>
        <w:tc>
          <w:tcPr>
            <w:tcW w:w="674" w:type="pct"/>
            <w:tcBorders>
              <w:top w:val="nil"/>
              <w:left w:val="single" w:sz="4" w:space="0" w:color="auto"/>
              <w:bottom w:val="single" w:sz="4" w:space="0" w:color="auto"/>
              <w:right w:val="single" w:sz="4" w:space="0" w:color="auto"/>
            </w:tcBorders>
            <w:shd w:val="clear" w:color="auto" w:fill="FFFFFF"/>
            <w:noWrap/>
            <w:vAlign w:val="center"/>
          </w:tcPr>
          <w:p w:rsidR="00F67ED3" w:rsidRPr="000F7144" w:rsidRDefault="00F67ED3" w:rsidP="00927283">
            <w:pPr>
              <w:pStyle w:val="12"/>
              <w:rPr>
                <w:bCs/>
                <w:sz w:val="20"/>
                <w:szCs w:val="20"/>
              </w:rPr>
            </w:pPr>
            <w:r w:rsidRPr="000F7144">
              <w:rPr>
                <w:bCs/>
                <w:sz w:val="20"/>
                <w:szCs w:val="20"/>
              </w:rPr>
              <w:t>Среднее значение</w:t>
            </w:r>
          </w:p>
        </w:tc>
        <w:tc>
          <w:tcPr>
            <w:tcW w:w="414" w:type="pct"/>
            <w:tcBorders>
              <w:top w:val="nil"/>
              <w:left w:val="nil"/>
              <w:bottom w:val="single" w:sz="4" w:space="0" w:color="auto"/>
              <w:right w:val="single" w:sz="4" w:space="0" w:color="auto"/>
            </w:tcBorders>
            <w:noWrap/>
            <w:vAlign w:val="center"/>
          </w:tcPr>
          <w:p w:rsidR="00F67ED3" w:rsidRPr="000F7144" w:rsidRDefault="00F67ED3" w:rsidP="00927283">
            <w:pPr>
              <w:pStyle w:val="12"/>
              <w:rPr>
                <w:bCs/>
                <w:sz w:val="20"/>
                <w:szCs w:val="20"/>
              </w:rPr>
            </w:pPr>
            <w:r w:rsidRPr="000F7144">
              <w:rPr>
                <w:bCs/>
                <w:sz w:val="20"/>
                <w:szCs w:val="20"/>
              </w:rPr>
              <w:t>11,99%</w:t>
            </w:r>
          </w:p>
        </w:tc>
        <w:tc>
          <w:tcPr>
            <w:tcW w:w="414" w:type="pct"/>
            <w:tcBorders>
              <w:top w:val="nil"/>
              <w:left w:val="nil"/>
              <w:bottom w:val="single" w:sz="4" w:space="0" w:color="auto"/>
              <w:right w:val="single" w:sz="4" w:space="0" w:color="auto"/>
            </w:tcBorders>
            <w:noWrap/>
            <w:vAlign w:val="center"/>
          </w:tcPr>
          <w:p w:rsidR="00F67ED3" w:rsidRPr="000F7144" w:rsidRDefault="00F67ED3" w:rsidP="00927283">
            <w:pPr>
              <w:pStyle w:val="12"/>
              <w:rPr>
                <w:bCs/>
                <w:sz w:val="20"/>
                <w:szCs w:val="20"/>
              </w:rPr>
            </w:pPr>
            <w:r w:rsidRPr="000F7144">
              <w:rPr>
                <w:bCs/>
                <w:sz w:val="20"/>
                <w:szCs w:val="20"/>
              </w:rPr>
              <w:t>26,29%</w:t>
            </w:r>
          </w:p>
        </w:tc>
        <w:tc>
          <w:tcPr>
            <w:tcW w:w="368" w:type="pct"/>
            <w:tcBorders>
              <w:top w:val="nil"/>
              <w:left w:val="nil"/>
              <w:bottom w:val="single" w:sz="4" w:space="0" w:color="auto"/>
              <w:right w:val="single" w:sz="4" w:space="0" w:color="auto"/>
            </w:tcBorders>
            <w:noWrap/>
            <w:vAlign w:val="center"/>
          </w:tcPr>
          <w:p w:rsidR="00F67ED3" w:rsidRPr="000F7144" w:rsidRDefault="00F67ED3" w:rsidP="00927283">
            <w:pPr>
              <w:pStyle w:val="12"/>
              <w:rPr>
                <w:bCs/>
                <w:sz w:val="20"/>
                <w:szCs w:val="20"/>
              </w:rPr>
            </w:pPr>
            <w:r w:rsidRPr="000F7144">
              <w:rPr>
                <w:bCs/>
                <w:sz w:val="20"/>
                <w:szCs w:val="20"/>
              </w:rPr>
              <w:t>38,88%</w:t>
            </w:r>
          </w:p>
        </w:tc>
        <w:tc>
          <w:tcPr>
            <w:tcW w:w="433" w:type="pct"/>
            <w:tcBorders>
              <w:top w:val="nil"/>
              <w:left w:val="nil"/>
              <w:bottom w:val="single" w:sz="4" w:space="0" w:color="auto"/>
              <w:right w:val="single" w:sz="4" w:space="0" w:color="auto"/>
            </w:tcBorders>
            <w:noWrap/>
            <w:vAlign w:val="center"/>
          </w:tcPr>
          <w:p w:rsidR="00F67ED3" w:rsidRPr="000F7144" w:rsidRDefault="00F67ED3" w:rsidP="00927283">
            <w:pPr>
              <w:pStyle w:val="12"/>
              <w:rPr>
                <w:bCs/>
                <w:sz w:val="20"/>
                <w:szCs w:val="20"/>
              </w:rPr>
            </w:pPr>
            <w:r w:rsidRPr="000F7144">
              <w:rPr>
                <w:bCs/>
                <w:sz w:val="20"/>
                <w:szCs w:val="20"/>
              </w:rPr>
              <w:t>21,07%</w:t>
            </w:r>
          </w:p>
        </w:tc>
        <w:tc>
          <w:tcPr>
            <w:tcW w:w="449" w:type="pct"/>
            <w:tcBorders>
              <w:top w:val="nil"/>
              <w:left w:val="nil"/>
              <w:bottom w:val="single" w:sz="4" w:space="0" w:color="auto"/>
              <w:right w:val="single" w:sz="4" w:space="0" w:color="auto"/>
            </w:tcBorders>
            <w:noWrap/>
            <w:vAlign w:val="center"/>
          </w:tcPr>
          <w:p w:rsidR="00F67ED3" w:rsidRPr="000F7144" w:rsidRDefault="00F67ED3" w:rsidP="00927283">
            <w:pPr>
              <w:pStyle w:val="12"/>
              <w:rPr>
                <w:bCs/>
                <w:sz w:val="20"/>
                <w:szCs w:val="20"/>
              </w:rPr>
            </w:pPr>
            <w:r w:rsidRPr="000F7144">
              <w:rPr>
                <w:bCs/>
                <w:sz w:val="20"/>
                <w:szCs w:val="20"/>
              </w:rPr>
              <w:t>38,75%</w:t>
            </w:r>
          </w:p>
        </w:tc>
        <w:tc>
          <w:tcPr>
            <w:tcW w:w="449" w:type="pct"/>
            <w:tcBorders>
              <w:top w:val="nil"/>
              <w:left w:val="nil"/>
              <w:bottom w:val="single" w:sz="4" w:space="0" w:color="auto"/>
              <w:right w:val="single" w:sz="4" w:space="0" w:color="auto"/>
            </w:tcBorders>
            <w:noWrap/>
            <w:vAlign w:val="center"/>
          </w:tcPr>
          <w:p w:rsidR="00F67ED3" w:rsidRPr="000F7144" w:rsidRDefault="00F67ED3" w:rsidP="00927283">
            <w:pPr>
              <w:pStyle w:val="12"/>
              <w:rPr>
                <w:bCs/>
                <w:sz w:val="20"/>
                <w:szCs w:val="20"/>
              </w:rPr>
            </w:pPr>
            <w:r w:rsidRPr="000F7144">
              <w:rPr>
                <w:bCs/>
                <w:sz w:val="20"/>
                <w:szCs w:val="20"/>
              </w:rPr>
              <w:t>10,33%</w:t>
            </w:r>
          </w:p>
        </w:tc>
        <w:tc>
          <w:tcPr>
            <w:tcW w:w="380" w:type="pct"/>
            <w:tcBorders>
              <w:top w:val="nil"/>
              <w:left w:val="nil"/>
              <w:bottom w:val="single" w:sz="4" w:space="0" w:color="auto"/>
              <w:right w:val="single" w:sz="4" w:space="0" w:color="auto"/>
            </w:tcBorders>
            <w:noWrap/>
            <w:vAlign w:val="center"/>
          </w:tcPr>
          <w:p w:rsidR="00F67ED3" w:rsidRPr="000F7144" w:rsidRDefault="00F67ED3" w:rsidP="00927283">
            <w:pPr>
              <w:pStyle w:val="12"/>
              <w:rPr>
                <w:bCs/>
                <w:sz w:val="20"/>
                <w:szCs w:val="20"/>
              </w:rPr>
            </w:pPr>
            <w:r w:rsidRPr="000F7144">
              <w:rPr>
                <w:bCs/>
                <w:sz w:val="20"/>
                <w:szCs w:val="20"/>
              </w:rPr>
              <w:t>31,22%</w:t>
            </w:r>
          </w:p>
        </w:tc>
        <w:tc>
          <w:tcPr>
            <w:tcW w:w="405" w:type="pct"/>
            <w:tcBorders>
              <w:top w:val="nil"/>
              <w:left w:val="nil"/>
              <w:bottom w:val="single" w:sz="4" w:space="0" w:color="auto"/>
              <w:right w:val="single" w:sz="4" w:space="0" w:color="auto"/>
            </w:tcBorders>
            <w:noWrap/>
            <w:vAlign w:val="center"/>
          </w:tcPr>
          <w:p w:rsidR="00F67ED3" w:rsidRPr="000F7144" w:rsidRDefault="00F67ED3" w:rsidP="00927283">
            <w:pPr>
              <w:pStyle w:val="12"/>
              <w:rPr>
                <w:bCs/>
                <w:sz w:val="20"/>
                <w:szCs w:val="20"/>
              </w:rPr>
            </w:pPr>
            <w:r w:rsidRPr="000F7144">
              <w:rPr>
                <w:bCs/>
                <w:sz w:val="20"/>
                <w:szCs w:val="20"/>
              </w:rPr>
              <w:t>23,50%</w:t>
            </w:r>
          </w:p>
        </w:tc>
        <w:tc>
          <w:tcPr>
            <w:tcW w:w="510" w:type="pct"/>
            <w:tcBorders>
              <w:top w:val="nil"/>
              <w:left w:val="nil"/>
              <w:bottom w:val="single" w:sz="4" w:space="0" w:color="auto"/>
              <w:right w:val="single" w:sz="4" w:space="0" w:color="auto"/>
            </w:tcBorders>
            <w:noWrap/>
            <w:vAlign w:val="center"/>
          </w:tcPr>
          <w:p w:rsidR="00F67ED3" w:rsidRPr="000F7144" w:rsidRDefault="00F67ED3" w:rsidP="00927283">
            <w:pPr>
              <w:pStyle w:val="12"/>
              <w:rPr>
                <w:bCs/>
                <w:sz w:val="20"/>
                <w:szCs w:val="20"/>
              </w:rPr>
            </w:pPr>
            <w:r w:rsidRPr="000F7144">
              <w:rPr>
                <w:bCs/>
                <w:sz w:val="20"/>
                <w:szCs w:val="20"/>
              </w:rPr>
              <w:t>37,11%</w:t>
            </w:r>
          </w:p>
        </w:tc>
        <w:tc>
          <w:tcPr>
            <w:tcW w:w="504" w:type="pct"/>
            <w:tcBorders>
              <w:top w:val="nil"/>
              <w:left w:val="nil"/>
              <w:bottom w:val="single" w:sz="4" w:space="0" w:color="auto"/>
              <w:right w:val="single" w:sz="4" w:space="0" w:color="auto"/>
            </w:tcBorders>
            <w:noWrap/>
            <w:vAlign w:val="center"/>
          </w:tcPr>
          <w:p w:rsidR="00F67ED3" w:rsidRPr="000F7144" w:rsidRDefault="00F67ED3" w:rsidP="00927283">
            <w:pPr>
              <w:pStyle w:val="12"/>
              <w:rPr>
                <w:bCs/>
                <w:sz w:val="20"/>
                <w:szCs w:val="20"/>
              </w:rPr>
            </w:pPr>
            <w:r w:rsidRPr="000F7144">
              <w:rPr>
                <w:bCs/>
                <w:sz w:val="20"/>
                <w:szCs w:val="20"/>
              </w:rPr>
              <w:t>26,23%</w:t>
            </w:r>
          </w:p>
        </w:tc>
      </w:tr>
    </w:tbl>
    <w:p w:rsidR="00F67ED3" w:rsidRPr="00060BA3" w:rsidRDefault="00F67ED3" w:rsidP="00F67ED3">
      <w:pPr>
        <w:rPr>
          <w:sz w:val="16"/>
          <w:szCs w:val="16"/>
        </w:rPr>
      </w:pPr>
    </w:p>
    <w:p w:rsidR="00F67ED3" w:rsidRDefault="000F7144" w:rsidP="000F7144">
      <w:pPr>
        <w:pStyle w:val="a"/>
      </w:pPr>
      <w:r>
        <w:t xml:space="preserve">— </w:t>
      </w:r>
      <w:r w:rsidR="00F67ED3">
        <w:t xml:space="preserve">Данные по распределению </w:t>
      </w:r>
      <w:r w:rsidR="00F67ED3">
        <w:rPr>
          <w:color w:val="000000"/>
        </w:rPr>
        <w:t xml:space="preserve">профессионального интереса молодых учителей в регионах РФ, где </w:t>
      </w:r>
      <w:r w:rsidR="00F67ED3">
        <w:t>программа</w:t>
      </w:r>
      <w:r w:rsidR="00F67ED3" w:rsidRPr="001B270F">
        <w:t xml:space="preserve"> </w:t>
      </w:r>
      <w:r w:rsidR="00F67ED3">
        <w:t>по работе</w:t>
      </w:r>
      <w:r>
        <w:t xml:space="preserve"> </w:t>
      </w:r>
      <w:r w:rsidR="00F67ED3">
        <w:t>с молодыми специалистами отсутствует</w:t>
      </w:r>
    </w:p>
    <w:tbl>
      <w:tblPr>
        <w:tblW w:w="5000" w:type="pct"/>
        <w:tblLook w:val="0000" w:firstRow="0" w:lastRow="0" w:firstColumn="0" w:lastColumn="0" w:noHBand="0" w:noVBand="0"/>
      </w:tblPr>
      <w:tblGrid>
        <w:gridCol w:w="917"/>
        <w:gridCol w:w="1004"/>
        <w:gridCol w:w="1357"/>
        <w:gridCol w:w="1102"/>
        <w:gridCol w:w="1775"/>
        <w:gridCol w:w="1199"/>
        <w:gridCol w:w="1387"/>
        <w:gridCol w:w="1645"/>
        <w:gridCol w:w="1146"/>
        <w:gridCol w:w="1344"/>
        <w:gridCol w:w="1684"/>
      </w:tblGrid>
      <w:tr w:rsidR="00F67ED3" w:rsidRPr="00761D6A" w:rsidTr="000F7144">
        <w:trPr>
          <w:trHeight w:val="300"/>
        </w:trPr>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67ED3" w:rsidRPr="00761D6A" w:rsidRDefault="00F67ED3" w:rsidP="000F7144">
            <w:pPr>
              <w:pStyle w:val="12"/>
            </w:pPr>
          </w:p>
        </w:tc>
        <w:tc>
          <w:tcPr>
            <w:tcW w:w="423"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pPr>
            <w:r w:rsidRPr="009B3351">
              <w:t>Адаптация к ОУ</w:t>
            </w:r>
          </w:p>
        </w:tc>
        <w:tc>
          <w:tcPr>
            <w:tcW w:w="423"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pPr>
            <w:r w:rsidRPr="009B3351">
              <w:t>Адаптация к профессии</w:t>
            </w:r>
          </w:p>
        </w:tc>
        <w:tc>
          <w:tcPr>
            <w:tcW w:w="376"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pPr>
            <w:r w:rsidRPr="009B3351">
              <w:t>Общение с детьми</w:t>
            </w:r>
          </w:p>
        </w:tc>
        <w:tc>
          <w:tcPr>
            <w:tcW w:w="416"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pPr>
            <w:r>
              <w:t>Ликвид-</w:t>
            </w:r>
            <w:r w:rsidRPr="009B3351">
              <w:t>ть дефициты в предмете</w:t>
            </w:r>
          </w:p>
        </w:tc>
        <w:tc>
          <w:tcPr>
            <w:tcW w:w="459"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pPr>
            <w:r w:rsidRPr="009B3351">
              <w:t>Техники преп</w:t>
            </w:r>
            <w:r>
              <w:t>од-н</w:t>
            </w:r>
            <w:r w:rsidRPr="009B3351">
              <w:t>ия</w:t>
            </w:r>
          </w:p>
        </w:tc>
        <w:tc>
          <w:tcPr>
            <w:tcW w:w="459"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pPr>
            <w:r>
              <w:t>Взаимод-</w:t>
            </w:r>
            <w:r w:rsidRPr="009B3351">
              <w:t xml:space="preserve">е с </w:t>
            </w:r>
            <w:r w:rsidRPr="009B3351">
              <w:lastRenderedPageBreak/>
              <w:t>родителями</w:t>
            </w:r>
          </w:p>
        </w:tc>
        <w:tc>
          <w:tcPr>
            <w:tcW w:w="492"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pPr>
            <w:r w:rsidRPr="009B3351">
              <w:lastRenderedPageBreak/>
              <w:t>Уметь добывать новое знание</w:t>
            </w:r>
          </w:p>
        </w:tc>
        <w:tc>
          <w:tcPr>
            <w:tcW w:w="415"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pPr>
            <w:r>
              <w:t>Работа с докум-</w:t>
            </w:r>
            <w:r w:rsidRPr="009B3351">
              <w:t>ией</w:t>
            </w:r>
          </w:p>
        </w:tc>
        <w:tc>
          <w:tcPr>
            <w:tcW w:w="522"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pPr>
            <w:r w:rsidRPr="009B3351">
              <w:t>Качество преподавания</w:t>
            </w:r>
          </w:p>
        </w:tc>
        <w:tc>
          <w:tcPr>
            <w:tcW w:w="447"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pPr>
            <w:r>
              <w:t>Улучшение успев-</w:t>
            </w:r>
            <w:r w:rsidRPr="009B3351">
              <w:t>ти учеников</w:t>
            </w:r>
          </w:p>
        </w:tc>
      </w:tr>
      <w:tr w:rsidR="00F67ED3" w:rsidRPr="00761D6A" w:rsidTr="000F7144">
        <w:trPr>
          <w:trHeight w:val="300"/>
        </w:trPr>
        <w:tc>
          <w:tcPr>
            <w:tcW w:w="56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67ED3" w:rsidRPr="00761D6A" w:rsidRDefault="00F67ED3" w:rsidP="000F7144">
            <w:pPr>
              <w:pStyle w:val="12"/>
              <w:rPr>
                <w:szCs w:val="24"/>
              </w:rPr>
            </w:pPr>
            <w:r w:rsidRPr="00761D6A">
              <w:rPr>
                <w:szCs w:val="24"/>
              </w:rPr>
              <w:lastRenderedPageBreak/>
              <w:t>Чукотский АО</w:t>
            </w:r>
          </w:p>
        </w:tc>
        <w:tc>
          <w:tcPr>
            <w:tcW w:w="423"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rPr>
                <w:szCs w:val="24"/>
              </w:rPr>
            </w:pPr>
            <w:r w:rsidRPr="00761D6A">
              <w:rPr>
                <w:szCs w:val="24"/>
              </w:rPr>
              <w:t>12,82%</w:t>
            </w:r>
          </w:p>
        </w:tc>
        <w:tc>
          <w:tcPr>
            <w:tcW w:w="423"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rPr>
                <w:szCs w:val="24"/>
              </w:rPr>
            </w:pPr>
            <w:r w:rsidRPr="00761D6A">
              <w:rPr>
                <w:szCs w:val="24"/>
              </w:rPr>
              <w:t>25,64%</w:t>
            </w:r>
          </w:p>
        </w:tc>
        <w:tc>
          <w:tcPr>
            <w:tcW w:w="376"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rPr>
                <w:szCs w:val="24"/>
              </w:rPr>
            </w:pPr>
            <w:r w:rsidRPr="00761D6A">
              <w:rPr>
                <w:szCs w:val="24"/>
              </w:rPr>
              <w:t>41,03%</w:t>
            </w:r>
          </w:p>
        </w:tc>
        <w:tc>
          <w:tcPr>
            <w:tcW w:w="416"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rPr>
                <w:szCs w:val="24"/>
              </w:rPr>
            </w:pPr>
            <w:r w:rsidRPr="00761D6A">
              <w:rPr>
                <w:szCs w:val="24"/>
              </w:rPr>
              <w:t>20,51%</w:t>
            </w:r>
          </w:p>
        </w:tc>
        <w:tc>
          <w:tcPr>
            <w:tcW w:w="459"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rPr>
                <w:szCs w:val="24"/>
              </w:rPr>
            </w:pPr>
            <w:r w:rsidRPr="00761D6A">
              <w:rPr>
                <w:szCs w:val="24"/>
              </w:rPr>
              <w:t>48,72%</w:t>
            </w:r>
          </w:p>
        </w:tc>
        <w:tc>
          <w:tcPr>
            <w:tcW w:w="459"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rPr>
                <w:szCs w:val="24"/>
              </w:rPr>
            </w:pPr>
            <w:r w:rsidRPr="00761D6A">
              <w:rPr>
                <w:szCs w:val="24"/>
              </w:rPr>
              <w:t>2,56%</w:t>
            </w:r>
          </w:p>
        </w:tc>
        <w:tc>
          <w:tcPr>
            <w:tcW w:w="492"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rPr>
                <w:szCs w:val="24"/>
              </w:rPr>
            </w:pPr>
            <w:r w:rsidRPr="00761D6A">
              <w:rPr>
                <w:szCs w:val="24"/>
              </w:rPr>
              <w:t>20,51%</w:t>
            </w:r>
          </w:p>
        </w:tc>
        <w:tc>
          <w:tcPr>
            <w:tcW w:w="415"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rPr>
                <w:szCs w:val="24"/>
              </w:rPr>
            </w:pPr>
            <w:r w:rsidRPr="00761D6A">
              <w:rPr>
                <w:szCs w:val="24"/>
              </w:rPr>
              <w:t>17,95%</w:t>
            </w:r>
          </w:p>
        </w:tc>
        <w:tc>
          <w:tcPr>
            <w:tcW w:w="522"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rPr>
                <w:szCs w:val="24"/>
              </w:rPr>
            </w:pPr>
            <w:r w:rsidRPr="00761D6A">
              <w:rPr>
                <w:szCs w:val="24"/>
              </w:rPr>
              <w:t>56,41%</w:t>
            </w:r>
          </w:p>
        </w:tc>
        <w:tc>
          <w:tcPr>
            <w:tcW w:w="447" w:type="pct"/>
            <w:tcBorders>
              <w:top w:val="single" w:sz="4" w:space="0" w:color="auto"/>
              <w:left w:val="nil"/>
              <w:bottom w:val="single" w:sz="4" w:space="0" w:color="auto"/>
              <w:right w:val="single" w:sz="4" w:space="0" w:color="auto"/>
            </w:tcBorders>
            <w:noWrap/>
            <w:vAlign w:val="center"/>
          </w:tcPr>
          <w:p w:rsidR="00F67ED3" w:rsidRPr="00761D6A" w:rsidRDefault="00F67ED3" w:rsidP="000F7144">
            <w:pPr>
              <w:pStyle w:val="12"/>
              <w:rPr>
                <w:szCs w:val="24"/>
              </w:rPr>
            </w:pPr>
            <w:r w:rsidRPr="00761D6A">
              <w:rPr>
                <w:szCs w:val="24"/>
              </w:rPr>
              <w:t>12,82%</w:t>
            </w:r>
          </w:p>
        </w:tc>
      </w:tr>
    </w:tbl>
    <w:p w:rsidR="00F67ED3" w:rsidRPr="00060BA3" w:rsidRDefault="00F67ED3" w:rsidP="00F67ED3">
      <w:pPr>
        <w:rPr>
          <w:sz w:val="16"/>
          <w:szCs w:val="16"/>
        </w:rPr>
      </w:pPr>
    </w:p>
    <w:p w:rsidR="00F67ED3" w:rsidRDefault="000F7144" w:rsidP="000F7144">
      <w:pPr>
        <w:pStyle w:val="a"/>
      </w:pPr>
      <w:r>
        <w:t xml:space="preserve">— </w:t>
      </w:r>
      <w:r w:rsidR="00F67ED3">
        <w:t>Данные по распределению профессионального интереса молодых учителей в регионах РФ, о которых неизвестно,</w:t>
      </w:r>
      <w:r>
        <w:t xml:space="preserve"> </w:t>
      </w:r>
      <w:r w:rsidR="00F67ED3" w:rsidRPr="000F7144">
        <w:rPr>
          <w:color w:val="000000"/>
        </w:rPr>
        <w:t xml:space="preserve">в каком виде существует </w:t>
      </w:r>
      <w:r w:rsidR="00F67ED3">
        <w:t>программа</w:t>
      </w:r>
      <w:r w:rsidR="00F67ED3" w:rsidRPr="001B270F">
        <w:t xml:space="preserve"> </w:t>
      </w:r>
      <w:r w:rsidR="00F67ED3">
        <w:t>по работе с молодыми специалистами</w:t>
      </w:r>
    </w:p>
    <w:tbl>
      <w:tblPr>
        <w:tblW w:w="5000" w:type="pct"/>
        <w:tblLook w:val="0000" w:firstRow="0" w:lastRow="0" w:firstColumn="0" w:lastColumn="0" w:noHBand="0" w:noVBand="0"/>
      </w:tblPr>
      <w:tblGrid>
        <w:gridCol w:w="1286"/>
        <w:gridCol w:w="978"/>
        <w:gridCol w:w="1321"/>
        <w:gridCol w:w="1074"/>
        <w:gridCol w:w="1725"/>
        <w:gridCol w:w="1168"/>
        <w:gridCol w:w="1349"/>
        <w:gridCol w:w="1599"/>
        <w:gridCol w:w="1116"/>
        <w:gridCol w:w="1307"/>
        <w:gridCol w:w="1637"/>
      </w:tblGrid>
      <w:tr w:rsidR="00F67ED3" w:rsidRPr="003854A7" w:rsidTr="000F7144">
        <w:trPr>
          <w:trHeight w:val="300"/>
        </w:trPr>
        <w:tc>
          <w:tcPr>
            <w:tcW w:w="66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67ED3" w:rsidRPr="003854A7" w:rsidRDefault="00F67ED3" w:rsidP="000F7144">
            <w:pPr>
              <w:pStyle w:val="12"/>
            </w:pPr>
          </w:p>
        </w:tc>
        <w:tc>
          <w:tcPr>
            <w:tcW w:w="422"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b/>
                <w:bCs/>
              </w:rPr>
            </w:pPr>
            <w:r w:rsidRPr="003854A7">
              <w:t>Адаптация к ОУ</w:t>
            </w:r>
          </w:p>
        </w:tc>
        <w:tc>
          <w:tcPr>
            <w:tcW w:w="422"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b/>
                <w:bCs/>
              </w:rPr>
            </w:pPr>
            <w:r w:rsidRPr="003854A7">
              <w:t>Адаптация к профессии</w:t>
            </w:r>
          </w:p>
        </w:tc>
        <w:tc>
          <w:tcPr>
            <w:tcW w:w="376"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b/>
                <w:bCs/>
              </w:rPr>
            </w:pPr>
            <w:r w:rsidRPr="003854A7">
              <w:t>Общение с детьми</w:t>
            </w:r>
          </w:p>
        </w:tc>
        <w:tc>
          <w:tcPr>
            <w:tcW w:w="429"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b/>
                <w:bCs/>
              </w:rPr>
            </w:pPr>
            <w:r w:rsidRPr="003854A7">
              <w:t>Ликвид-ть дефициты в предмете</w:t>
            </w:r>
          </w:p>
        </w:tc>
        <w:tc>
          <w:tcPr>
            <w:tcW w:w="458"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b/>
                <w:bCs/>
              </w:rPr>
            </w:pPr>
            <w:r w:rsidRPr="003854A7">
              <w:t>Техники препод-ния</w:t>
            </w:r>
          </w:p>
        </w:tc>
        <w:tc>
          <w:tcPr>
            <w:tcW w:w="458"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b/>
                <w:bCs/>
              </w:rPr>
            </w:pPr>
            <w:r w:rsidRPr="003854A7">
              <w:t>Взаимод-е с родителями</w:t>
            </w:r>
          </w:p>
        </w:tc>
        <w:tc>
          <w:tcPr>
            <w:tcW w:w="388"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b/>
                <w:bCs/>
              </w:rPr>
            </w:pPr>
            <w:r w:rsidRPr="003854A7">
              <w:t>Уметь добывать новое знание</w:t>
            </w:r>
          </w:p>
        </w:tc>
        <w:tc>
          <w:tcPr>
            <w:tcW w:w="414"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b/>
                <w:bCs/>
              </w:rPr>
            </w:pPr>
            <w:r w:rsidRPr="003854A7">
              <w:t>Работа с докум-ией</w:t>
            </w:r>
          </w:p>
        </w:tc>
        <w:tc>
          <w:tcPr>
            <w:tcW w:w="521"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b/>
                <w:bCs/>
              </w:rPr>
            </w:pPr>
            <w:r w:rsidRPr="003854A7">
              <w:t>Качество преподавания</w:t>
            </w:r>
          </w:p>
        </w:tc>
        <w:tc>
          <w:tcPr>
            <w:tcW w:w="446"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b/>
                <w:bCs/>
              </w:rPr>
            </w:pPr>
            <w:r w:rsidRPr="003854A7">
              <w:t>Улучшение успев-ти учеников</w:t>
            </w:r>
          </w:p>
        </w:tc>
      </w:tr>
      <w:tr w:rsidR="00F67ED3" w:rsidRPr="003854A7" w:rsidTr="000F7144">
        <w:trPr>
          <w:trHeight w:val="300"/>
        </w:trPr>
        <w:tc>
          <w:tcPr>
            <w:tcW w:w="66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67ED3" w:rsidRPr="003854A7" w:rsidRDefault="00F67ED3" w:rsidP="000F7144">
            <w:pPr>
              <w:pStyle w:val="12"/>
            </w:pPr>
            <w:r w:rsidRPr="003854A7">
              <w:t>Архангельская обл</w:t>
            </w:r>
            <w:r>
              <w:t>асть</w:t>
            </w:r>
          </w:p>
        </w:tc>
        <w:tc>
          <w:tcPr>
            <w:tcW w:w="422"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8,47%</w:t>
            </w:r>
          </w:p>
        </w:tc>
        <w:tc>
          <w:tcPr>
            <w:tcW w:w="422"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24,87%</w:t>
            </w:r>
          </w:p>
        </w:tc>
        <w:tc>
          <w:tcPr>
            <w:tcW w:w="376"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42,86%</w:t>
            </w:r>
          </w:p>
        </w:tc>
        <w:tc>
          <w:tcPr>
            <w:tcW w:w="429"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23,81%</w:t>
            </w:r>
          </w:p>
        </w:tc>
        <w:tc>
          <w:tcPr>
            <w:tcW w:w="458"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35,98%</w:t>
            </w:r>
          </w:p>
        </w:tc>
        <w:tc>
          <w:tcPr>
            <w:tcW w:w="458"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12,17%</w:t>
            </w:r>
          </w:p>
        </w:tc>
        <w:tc>
          <w:tcPr>
            <w:tcW w:w="388"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21,69%</w:t>
            </w:r>
          </w:p>
        </w:tc>
        <w:tc>
          <w:tcPr>
            <w:tcW w:w="414"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29,10%</w:t>
            </w:r>
          </w:p>
        </w:tc>
        <w:tc>
          <w:tcPr>
            <w:tcW w:w="521"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41,80%</w:t>
            </w:r>
          </w:p>
        </w:tc>
        <w:tc>
          <w:tcPr>
            <w:tcW w:w="446" w:type="pct"/>
            <w:tcBorders>
              <w:top w:val="single" w:sz="4" w:space="0" w:color="auto"/>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26,98%</w:t>
            </w:r>
          </w:p>
        </w:tc>
      </w:tr>
      <w:tr w:rsidR="00F67ED3" w:rsidRPr="003854A7" w:rsidTr="000F7144">
        <w:trPr>
          <w:trHeight w:val="300"/>
        </w:trPr>
        <w:tc>
          <w:tcPr>
            <w:tcW w:w="666" w:type="pct"/>
            <w:tcBorders>
              <w:top w:val="nil"/>
              <w:left w:val="single" w:sz="4" w:space="0" w:color="auto"/>
              <w:bottom w:val="single" w:sz="4" w:space="0" w:color="auto"/>
              <w:right w:val="single" w:sz="4" w:space="0" w:color="auto"/>
            </w:tcBorders>
            <w:shd w:val="clear" w:color="auto" w:fill="FFFFFF"/>
            <w:noWrap/>
            <w:vAlign w:val="center"/>
          </w:tcPr>
          <w:p w:rsidR="00F67ED3" w:rsidRPr="003854A7" w:rsidRDefault="00F67ED3" w:rsidP="000F7144">
            <w:pPr>
              <w:pStyle w:val="12"/>
            </w:pPr>
            <w:r w:rsidRPr="003854A7">
              <w:t>Астраханская область</w:t>
            </w:r>
          </w:p>
        </w:tc>
        <w:tc>
          <w:tcPr>
            <w:tcW w:w="422"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14,53%</w:t>
            </w:r>
          </w:p>
        </w:tc>
        <w:tc>
          <w:tcPr>
            <w:tcW w:w="422"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28,37%</w:t>
            </w:r>
          </w:p>
        </w:tc>
        <w:tc>
          <w:tcPr>
            <w:tcW w:w="376"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43,25%</w:t>
            </w:r>
          </w:p>
        </w:tc>
        <w:tc>
          <w:tcPr>
            <w:tcW w:w="429"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19,72%</w:t>
            </w:r>
          </w:p>
        </w:tc>
        <w:tc>
          <w:tcPr>
            <w:tcW w:w="458"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28,72%</w:t>
            </w:r>
          </w:p>
        </w:tc>
        <w:tc>
          <w:tcPr>
            <w:tcW w:w="458"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13,49%</w:t>
            </w:r>
          </w:p>
        </w:tc>
        <w:tc>
          <w:tcPr>
            <w:tcW w:w="388"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32,87%</w:t>
            </w:r>
          </w:p>
        </w:tc>
        <w:tc>
          <w:tcPr>
            <w:tcW w:w="414"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22,15%</w:t>
            </w:r>
          </w:p>
        </w:tc>
        <w:tc>
          <w:tcPr>
            <w:tcW w:w="521"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33,56%</w:t>
            </w:r>
          </w:p>
        </w:tc>
        <w:tc>
          <w:tcPr>
            <w:tcW w:w="446"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31,14%</w:t>
            </w:r>
          </w:p>
        </w:tc>
      </w:tr>
      <w:tr w:rsidR="00F67ED3" w:rsidRPr="003854A7" w:rsidTr="000F7144">
        <w:trPr>
          <w:trHeight w:val="300"/>
        </w:trPr>
        <w:tc>
          <w:tcPr>
            <w:tcW w:w="666" w:type="pct"/>
            <w:tcBorders>
              <w:top w:val="nil"/>
              <w:left w:val="single" w:sz="4" w:space="0" w:color="auto"/>
              <w:bottom w:val="single" w:sz="4" w:space="0" w:color="auto"/>
              <w:right w:val="single" w:sz="4" w:space="0" w:color="auto"/>
            </w:tcBorders>
            <w:shd w:val="clear" w:color="auto" w:fill="FFFFFF"/>
            <w:noWrap/>
            <w:vAlign w:val="center"/>
          </w:tcPr>
          <w:p w:rsidR="00F67ED3" w:rsidRPr="003854A7" w:rsidRDefault="00F67ED3" w:rsidP="000F7144">
            <w:pPr>
              <w:pStyle w:val="12"/>
            </w:pPr>
            <w:r w:rsidRPr="003854A7">
              <w:t>Калужская область</w:t>
            </w:r>
          </w:p>
        </w:tc>
        <w:tc>
          <w:tcPr>
            <w:tcW w:w="422"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14,10%</w:t>
            </w:r>
          </w:p>
        </w:tc>
        <w:tc>
          <w:tcPr>
            <w:tcW w:w="422"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30,13%</w:t>
            </w:r>
          </w:p>
        </w:tc>
        <w:tc>
          <w:tcPr>
            <w:tcW w:w="376"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28,85%</w:t>
            </w:r>
          </w:p>
        </w:tc>
        <w:tc>
          <w:tcPr>
            <w:tcW w:w="429"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16,03%</w:t>
            </w:r>
          </w:p>
        </w:tc>
        <w:tc>
          <w:tcPr>
            <w:tcW w:w="458"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49,36%</w:t>
            </w:r>
          </w:p>
        </w:tc>
        <w:tc>
          <w:tcPr>
            <w:tcW w:w="458"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16,67%</w:t>
            </w:r>
          </w:p>
        </w:tc>
        <w:tc>
          <w:tcPr>
            <w:tcW w:w="388"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31,41%</w:t>
            </w:r>
          </w:p>
        </w:tc>
        <w:tc>
          <w:tcPr>
            <w:tcW w:w="414"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23,72%</w:t>
            </w:r>
          </w:p>
        </w:tc>
        <w:tc>
          <w:tcPr>
            <w:tcW w:w="521"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37,18%</w:t>
            </w:r>
          </w:p>
        </w:tc>
        <w:tc>
          <w:tcPr>
            <w:tcW w:w="446"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23,72%</w:t>
            </w:r>
          </w:p>
        </w:tc>
      </w:tr>
      <w:tr w:rsidR="00F67ED3" w:rsidRPr="003854A7" w:rsidTr="000F7144">
        <w:trPr>
          <w:trHeight w:val="300"/>
        </w:trPr>
        <w:tc>
          <w:tcPr>
            <w:tcW w:w="666" w:type="pct"/>
            <w:tcBorders>
              <w:top w:val="nil"/>
              <w:left w:val="single" w:sz="4" w:space="0" w:color="auto"/>
              <w:bottom w:val="single" w:sz="4" w:space="0" w:color="auto"/>
              <w:right w:val="single" w:sz="4" w:space="0" w:color="auto"/>
            </w:tcBorders>
            <w:shd w:val="clear" w:color="auto" w:fill="FFFFFF"/>
            <w:noWrap/>
            <w:vAlign w:val="center"/>
          </w:tcPr>
          <w:p w:rsidR="00F67ED3" w:rsidRPr="003854A7" w:rsidRDefault="00F67ED3" w:rsidP="000F7144">
            <w:pPr>
              <w:pStyle w:val="12"/>
            </w:pPr>
            <w:r w:rsidRPr="003854A7">
              <w:t>Курганская область</w:t>
            </w:r>
          </w:p>
        </w:tc>
        <w:tc>
          <w:tcPr>
            <w:tcW w:w="422"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9,09%</w:t>
            </w:r>
          </w:p>
        </w:tc>
        <w:tc>
          <w:tcPr>
            <w:tcW w:w="422"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18,79%</w:t>
            </w:r>
          </w:p>
        </w:tc>
        <w:tc>
          <w:tcPr>
            <w:tcW w:w="376"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38,79%</w:t>
            </w:r>
          </w:p>
        </w:tc>
        <w:tc>
          <w:tcPr>
            <w:tcW w:w="429"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18,18%</w:t>
            </w:r>
          </w:p>
        </w:tc>
        <w:tc>
          <w:tcPr>
            <w:tcW w:w="458"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38,18%</w:t>
            </w:r>
          </w:p>
        </w:tc>
        <w:tc>
          <w:tcPr>
            <w:tcW w:w="458"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13,94%</w:t>
            </w:r>
          </w:p>
        </w:tc>
        <w:tc>
          <w:tcPr>
            <w:tcW w:w="388"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29,09%</w:t>
            </w:r>
          </w:p>
        </w:tc>
        <w:tc>
          <w:tcPr>
            <w:tcW w:w="414"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33,33%</w:t>
            </w:r>
          </w:p>
        </w:tc>
        <w:tc>
          <w:tcPr>
            <w:tcW w:w="521"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27,27%</w:t>
            </w:r>
          </w:p>
        </w:tc>
        <w:tc>
          <w:tcPr>
            <w:tcW w:w="446"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34,55%</w:t>
            </w:r>
          </w:p>
        </w:tc>
      </w:tr>
      <w:tr w:rsidR="00F67ED3" w:rsidRPr="003854A7" w:rsidTr="000F7144">
        <w:trPr>
          <w:trHeight w:val="300"/>
        </w:trPr>
        <w:tc>
          <w:tcPr>
            <w:tcW w:w="666" w:type="pct"/>
            <w:tcBorders>
              <w:top w:val="nil"/>
              <w:left w:val="single" w:sz="4" w:space="0" w:color="auto"/>
              <w:bottom w:val="single" w:sz="4" w:space="0" w:color="auto"/>
              <w:right w:val="single" w:sz="4" w:space="0" w:color="auto"/>
            </w:tcBorders>
            <w:shd w:val="clear" w:color="auto" w:fill="FFFFFF"/>
            <w:noWrap/>
            <w:vAlign w:val="center"/>
          </w:tcPr>
          <w:p w:rsidR="00F67ED3" w:rsidRPr="003854A7" w:rsidRDefault="00F67ED3" w:rsidP="000F7144">
            <w:pPr>
              <w:pStyle w:val="12"/>
            </w:pPr>
            <w:r w:rsidRPr="003854A7">
              <w:t>Республика Бурятия</w:t>
            </w:r>
          </w:p>
        </w:tc>
        <w:tc>
          <w:tcPr>
            <w:tcW w:w="422"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18,27%</w:t>
            </w:r>
          </w:p>
        </w:tc>
        <w:tc>
          <w:tcPr>
            <w:tcW w:w="422"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35,60%</w:t>
            </w:r>
          </w:p>
        </w:tc>
        <w:tc>
          <w:tcPr>
            <w:tcW w:w="376"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37,15%</w:t>
            </w:r>
          </w:p>
        </w:tc>
        <w:tc>
          <w:tcPr>
            <w:tcW w:w="429"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19,50%</w:t>
            </w:r>
          </w:p>
        </w:tc>
        <w:tc>
          <w:tcPr>
            <w:tcW w:w="458"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38,39%</w:t>
            </w:r>
          </w:p>
        </w:tc>
        <w:tc>
          <w:tcPr>
            <w:tcW w:w="458"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10,22%</w:t>
            </w:r>
          </w:p>
        </w:tc>
        <w:tc>
          <w:tcPr>
            <w:tcW w:w="388"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22,91%</w:t>
            </w:r>
          </w:p>
        </w:tc>
        <w:tc>
          <w:tcPr>
            <w:tcW w:w="414"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22,60%</w:t>
            </w:r>
          </w:p>
        </w:tc>
        <w:tc>
          <w:tcPr>
            <w:tcW w:w="521"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39,01%</w:t>
            </w:r>
          </w:p>
        </w:tc>
        <w:tc>
          <w:tcPr>
            <w:tcW w:w="446"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25,08%</w:t>
            </w:r>
          </w:p>
        </w:tc>
      </w:tr>
      <w:tr w:rsidR="00F67ED3" w:rsidRPr="003854A7" w:rsidTr="000F7144">
        <w:trPr>
          <w:trHeight w:val="300"/>
        </w:trPr>
        <w:tc>
          <w:tcPr>
            <w:tcW w:w="666" w:type="pct"/>
            <w:tcBorders>
              <w:top w:val="nil"/>
              <w:left w:val="single" w:sz="4" w:space="0" w:color="auto"/>
              <w:bottom w:val="single" w:sz="4" w:space="0" w:color="auto"/>
              <w:right w:val="single" w:sz="4" w:space="0" w:color="auto"/>
            </w:tcBorders>
            <w:shd w:val="clear" w:color="auto" w:fill="FFFFFF"/>
            <w:noWrap/>
            <w:vAlign w:val="center"/>
          </w:tcPr>
          <w:p w:rsidR="00F67ED3" w:rsidRPr="003854A7" w:rsidRDefault="00F67ED3" w:rsidP="000F7144">
            <w:pPr>
              <w:pStyle w:val="12"/>
            </w:pPr>
            <w:r w:rsidRPr="003854A7">
              <w:t>Сахалинская область</w:t>
            </w:r>
          </w:p>
        </w:tc>
        <w:tc>
          <w:tcPr>
            <w:tcW w:w="422"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15,20%</w:t>
            </w:r>
          </w:p>
        </w:tc>
        <w:tc>
          <w:tcPr>
            <w:tcW w:w="422"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26,80%</w:t>
            </w:r>
          </w:p>
        </w:tc>
        <w:tc>
          <w:tcPr>
            <w:tcW w:w="376"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37,20%</w:t>
            </w:r>
          </w:p>
        </w:tc>
        <w:tc>
          <w:tcPr>
            <w:tcW w:w="429"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21,60%</w:t>
            </w:r>
          </w:p>
        </w:tc>
        <w:tc>
          <w:tcPr>
            <w:tcW w:w="458"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38,80%</w:t>
            </w:r>
          </w:p>
        </w:tc>
        <w:tc>
          <w:tcPr>
            <w:tcW w:w="458"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11,60%</w:t>
            </w:r>
          </w:p>
        </w:tc>
        <w:tc>
          <w:tcPr>
            <w:tcW w:w="388"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29,20%</w:t>
            </w:r>
          </w:p>
        </w:tc>
        <w:tc>
          <w:tcPr>
            <w:tcW w:w="414"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27,20%</w:t>
            </w:r>
          </w:p>
        </w:tc>
        <w:tc>
          <w:tcPr>
            <w:tcW w:w="521"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38,80%</w:t>
            </w:r>
          </w:p>
        </w:tc>
        <w:tc>
          <w:tcPr>
            <w:tcW w:w="446"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18,80%</w:t>
            </w:r>
          </w:p>
        </w:tc>
      </w:tr>
      <w:tr w:rsidR="00F67ED3" w:rsidRPr="003854A7" w:rsidTr="000F7144">
        <w:trPr>
          <w:trHeight w:val="300"/>
        </w:trPr>
        <w:tc>
          <w:tcPr>
            <w:tcW w:w="666" w:type="pct"/>
            <w:tcBorders>
              <w:top w:val="nil"/>
              <w:left w:val="single" w:sz="4" w:space="0" w:color="auto"/>
              <w:bottom w:val="single" w:sz="4" w:space="0" w:color="auto"/>
              <w:right w:val="single" w:sz="4" w:space="0" w:color="auto"/>
            </w:tcBorders>
            <w:shd w:val="clear" w:color="auto" w:fill="FFFFFF"/>
            <w:noWrap/>
            <w:vAlign w:val="center"/>
          </w:tcPr>
          <w:p w:rsidR="00F67ED3" w:rsidRPr="003854A7" w:rsidRDefault="00F67ED3" w:rsidP="000F7144">
            <w:pPr>
              <w:pStyle w:val="12"/>
            </w:pPr>
            <w:r w:rsidRPr="003854A7">
              <w:t>Томская область</w:t>
            </w:r>
          </w:p>
        </w:tc>
        <w:tc>
          <w:tcPr>
            <w:tcW w:w="422"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11,73%</w:t>
            </w:r>
          </w:p>
        </w:tc>
        <w:tc>
          <w:tcPr>
            <w:tcW w:w="422"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26,53%</w:t>
            </w:r>
          </w:p>
        </w:tc>
        <w:tc>
          <w:tcPr>
            <w:tcW w:w="376"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37,24%</w:t>
            </w:r>
          </w:p>
        </w:tc>
        <w:tc>
          <w:tcPr>
            <w:tcW w:w="429"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20,92%</w:t>
            </w:r>
          </w:p>
        </w:tc>
        <w:tc>
          <w:tcPr>
            <w:tcW w:w="458"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42,35%</w:t>
            </w:r>
          </w:p>
        </w:tc>
        <w:tc>
          <w:tcPr>
            <w:tcW w:w="458"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7,14%</w:t>
            </w:r>
          </w:p>
        </w:tc>
        <w:tc>
          <w:tcPr>
            <w:tcW w:w="388"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30,61%</w:t>
            </w:r>
          </w:p>
        </w:tc>
        <w:tc>
          <w:tcPr>
            <w:tcW w:w="414"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23,47%</w:t>
            </w:r>
          </w:p>
        </w:tc>
        <w:tc>
          <w:tcPr>
            <w:tcW w:w="521"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35,71%</w:t>
            </w:r>
          </w:p>
        </w:tc>
        <w:tc>
          <w:tcPr>
            <w:tcW w:w="446" w:type="pct"/>
            <w:tcBorders>
              <w:top w:val="nil"/>
              <w:left w:val="nil"/>
              <w:bottom w:val="single" w:sz="4" w:space="0" w:color="auto"/>
              <w:right w:val="single" w:sz="4" w:space="0" w:color="auto"/>
            </w:tcBorders>
            <w:noWrap/>
            <w:vAlign w:val="center"/>
          </w:tcPr>
          <w:p w:rsidR="00F67ED3" w:rsidRPr="003854A7" w:rsidRDefault="00F67ED3" w:rsidP="000F7144">
            <w:pPr>
              <w:pStyle w:val="12"/>
              <w:rPr>
                <w:szCs w:val="24"/>
              </w:rPr>
            </w:pPr>
            <w:r w:rsidRPr="003854A7">
              <w:rPr>
                <w:szCs w:val="24"/>
              </w:rPr>
              <w:t>25,51%</w:t>
            </w:r>
          </w:p>
        </w:tc>
      </w:tr>
      <w:tr w:rsidR="00F67ED3" w:rsidRPr="000F7144" w:rsidTr="000F7144">
        <w:trPr>
          <w:trHeight w:val="315"/>
        </w:trPr>
        <w:tc>
          <w:tcPr>
            <w:tcW w:w="666" w:type="pct"/>
            <w:tcBorders>
              <w:top w:val="nil"/>
              <w:left w:val="single" w:sz="4" w:space="0" w:color="auto"/>
              <w:bottom w:val="single" w:sz="4" w:space="0" w:color="auto"/>
              <w:right w:val="single" w:sz="4" w:space="0" w:color="auto"/>
            </w:tcBorders>
            <w:shd w:val="clear" w:color="auto" w:fill="FFFFFF"/>
            <w:noWrap/>
            <w:vAlign w:val="center"/>
          </w:tcPr>
          <w:p w:rsidR="00F67ED3" w:rsidRPr="000F7144" w:rsidRDefault="00F67ED3" w:rsidP="000F7144">
            <w:pPr>
              <w:pStyle w:val="12"/>
              <w:rPr>
                <w:bCs/>
                <w:szCs w:val="24"/>
              </w:rPr>
            </w:pPr>
            <w:r w:rsidRPr="000F7144">
              <w:rPr>
                <w:bCs/>
                <w:szCs w:val="24"/>
              </w:rPr>
              <w:lastRenderedPageBreak/>
              <w:t>Среднее значение</w:t>
            </w:r>
          </w:p>
        </w:tc>
        <w:tc>
          <w:tcPr>
            <w:tcW w:w="422" w:type="pct"/>
            <w:tcBorders>
              <w:top w:val="nil"/>
              <w:left w:val="nil"/>
              <w:bottom w:val="single" w:sz="4" w:space="0" w:color="auto"/>
              <w:right w:val="single" w:sz="4" w:space="0" w:color="auto"/>
            </w:tcBorders>
            <w:noWrap/>
            <w:vAlign w:val="bottom"/>
          </w:tcPr>
          <w:p w:rsidR="00F67ED3" w:rsidRPr="000F7144" w:rsidRDefault="00F67ED3" w:rsidP="000F7144">
            <w:pPr>
              <w:pStyle w:val="12"/>
              <w:rPr>
                <w:bCs/>
                <w:szCs w:val="24"/>
              </w:rPr>
            </w:pPr>
            <w:r w:rsidRPr="000F7144">
              <w:rPr>
                <w:bCs/>
                <w:szCs w:val="24"/>
              </w:rPr>
              <w:t>13,06%</w:t>
            </w:r>
          </w:p>
        </w:tc>
        <w:tc>
          <w:tcPr>
            <w:tcW w:w="422" w:type="pct"/>
            <w:tcBorders>
              <w:top w:val="nil"/>
              <w:left w:val="nil"/>
              <w:bottom w:val="single" w:sz="4" w:space="0" w:color="auto"/>
              <w:right w:val="single" w:sz="4" w:space="0" w:color="auto"/>
            </w:tcBorders>
            <w:noWrap/>
            <w:vAlign w:val="bottom"/>
          </w:tcPr>
          <w:p w:rsidR="00F67ED3" w:rsidRPr="000F7144" w:rsidRDefault="00F67ED3" w:rsidP="000F7144">
            <w:pPr>
              <w:pStyle w:val="12"/>
              <w:rPr>
                <w:bCs/>
                <w:szCs w:val="24"/>
              </w:rPr>
            </w:pPr>
            <w:r w:rsidRPr="000F7144">
              <w:rPr>
                <w:bCs/>
                <w:szCs w:val="24"/>
              </w:rPr>
              <w:t>27,30%</w:t>
            </w:r>
          </w:p>
        </w:tc>
        <w:tc>
          <w:tcPr>
            <w:tcW w:w="376" w:type="pct"/>
            <w:tcBorders>
              <w:top w:val="nil"/>
              <w:left w:val="nil"/>
              <w:bottom w:val="single" w:sz="4" w:space="0" w:color="auto"/>
              <w:right w:val="single" w:sz="4" w:space="0" w:color="auto"/>
            </w:tcBorders>
            <w:noWrap/>
            <w:vAlign w:val="bottom"/>
          </w:tcPr>
          <w:p w:rsidR="00F67ED3" w:rsidRPr="000F7144" w:rsidRDefault="00F67ED3" w:rsidP="000F7144">
            <w:pPr>
              <w:pStyle w:val="12"/>
              <w:rPr>
                <w:bCs/>
                <w:szCs w:val="24"/>
              </w:rPr>
            </w:pPr>
            <w:r w:rsidRPr="000F7144">
              <w:rPr>
                <w:bCs/>
                <w:szCs w:val="24"/>
              </w:rPr>
              <w:t>37,91%</w:t>
            </w:r>
          </w:p>
        </w:tc>
        <w:tc>
          <w:tcPr>
            <w:tcW w:w="429" w:type="pct"/>
            <w:tcBorders>
              <w:top w:val="nil"/>
              <w:left w:val="nil"/>
              <w:bottom w:val="single" w:sz="4" w:space="0" w:color="auto"/>
              <w:right w:val="single" w:sz="4" w:space="0" w:color="auto"/>
            </w:tcBorders>
            <w:noWrap/>
            <w:vAlign w:val="bottom"/>
          </w:tcPr>
          <w:p w:rsidR="00F67ED3" w:rsidRPr="000F7144" w:rsidRDefault="00F67ED3" w:rsidP="000F7144">
            <w:pPr>
              <w:pStyle w:val="12"/>
              <w:rPr>
                <w:bCs/>
                <w:szCs w:val="24"/>
              </w:rPr>
            </w:pPr>
            <w:r w:rsidRPr="000F7144">
              <w:rPr>
                <w:bCs/>
                <w:szCs w:val="24"/>
              </w:rPr>
              <w:t>19,97%</w:t>
            </w:r>
          </w:p>
        </w:tc>
        <w:tc>
          <w:tcPr>
            <w:tcW w:w="458" w:type="pct"/>
            <w:tcBorders>
              <w:top w:val="nil"/>
              <w:left w:val="nil"/>
              <w:bottom w:val="single" w:sz="4" w:space="0" w:color="auto"/>
              <w:right w:val="single" w:sz="4" w:space="0" w:color="auto"/>
            </w:tcBorders>
            <w:noWrap/>
            <w:vAlign w:val="bottom"/>
          </w:tcPr>
          <w:p w:rsidR="00F67ED3" w:rsidRPr="000F7144" w:rsidRDefault="00F67ED3" w:rsidP="000F7144">
            <w:pPr>
              <w:pStyle w:val="12"/>
              <w:rPr>
                <w:bCs/>
                <w:szCs w:val="24"/>
              </w:rPr>
            </w:pPr>
            <w:r w:rsidRPr="000F7144">
              <w:rPr>
                <w:bCs/>
                <w:szCs w:val="24"/>
              </w:rPr>
              <w:t>38,83%</w:t>
            </w:r>
          </w:p>
        </w:tc>
        <w:tc>
          <w:tcPr>
            <w:tcW w:w="458" w:type="pct"/>
            <w:tcBorders>
              <w:top w:val="nil"/>
              <w:left w:val="nil"/>
              <w:bottom w:val="single" w:sz="4" w:space="0" w:color="auto"/>
              <w:right w:val="single" w:sz="4" w:space="0" w:color="auto"/>
            </w:tcBorders>
            <w:noWrap/>
            <w:vAlign w:val="bottom"/>
          </w:tcPr>
          <w:p w:rsidR="00F67ED3" w:rsidRPr="000F7144" w:rsidRDefault="00F67ED3" w:rsidP="000F7144">
            <w:pPr>
              <w:pStyle w:val="12"/>
              <w:rPr>
                <w:bCs/>
                <w:szCs w:val="24"/>
              </w:rPr>
            </w:pPr>
            <w:r w:rsidRPr="000F7144">
              <w:rPr>
                <w:bCs/>
                <w:szCs w:val="24"/>
              </w:rPr>
              <w:t>12,18%</w:t>
            </w:r>
          </w:p>
        </w:tc>
        <w:tc>
          <w:tcPr>
            <w:tcW w:w="388" w:type="pct"/>
            <w:tcBorders>
              <w:top w:val="nil"/>
              <w:left w:val="nil"/>
              <w:bottom w:val="single" w:sz="4" w:space="0" w:color="auto"/>
              <w:right w:val="single" w:sz="4" w:space="0" w:color="auto"/>
            </w:tcBorders>
            <w:noWrap/>
            <w:vAlign w:val="bottom"/>
          </w:tcPr>
          <w:p w:rsidR="00F67ED3" w:rsidRPr="000F7144" w:rsidRDefault="00F67ED3" w:rsidP="000F7144">
            <w:pPr>
              <w:pStyle w:val="12"/>
              <w:rPr>
                <w:bCs/>
                <w:szCs w:val="24"/>
              </w:rPr>
            </w:pPr>
            <w:r w:rsidRPr="000F7144">
              <w:rPr>
                <w:bCs/>
                <w:szCs w:val="24"/>
              </w:rPr>
              <w:t>28,26%</w:t>
            </w:r>
          </w:p>
        </w:tc>
        <w:tc>
          <w:tcPr>
            <w:tcW w:w="414" w:type="pct"/>
            <w:tcBorders>
              <w:top w:val="nil"/>
              <w:left w:val="nil"/>
              <w:bottom w:val="single" w:sz="4" w:space="0" w:color="auto"/>
              <w:right w:val="single" w:sz="4" w:space="0" w:color="auto"/>
            </w:tcBorders>
            <w:noWrap/>
            <w:vAlign w:val="bottom"/>
          </w:tcPr>
          <w:p w:rsidR="00F67ED3" w:rsidRPr="000F7144" w:rsidRDefault="00F67ED3" w:rsidP="000F7144">
            <w:pPr>
              <w:pStyle w:val="12"/>
              <w:rPr>
                <w:bCs/>
                <w:szCs w:val="24"/>
              </w:rPr>
            </w:pPr>
            <w:r w:rsidRPr="000F7144">
              <w:rPr>
                <w:bCs/>
                <w:szCs w:val="24"/>
              </w:rPr>
              <w:t>25,94%</w:t>
            </w:r>
          </w:p>
        </w:tc>
        <w:tc>
          <w:tcPr>
            <w:tcW w:w="521" w:type="pct"/>
            <w:tcBorders>
              <w:top w:val="nil"/>
              <w:left w:val="nil"/>
              <w:bottom w:val="single" w:sz="4" w:space="0" w:color="auto"/>
              <w:right w:val="single" w:sz="4" w:space="0" w:color="auto"/>
            </w:tcBorders>
            <w:noWrap/>
            <w:vAlign w:val="bottom"/>
          </w:tcPr>
          <w:p w:rsidR="00F67ED3" w:rsidRPr="000F7144" w:rsidRDefault="00F67ED3" w:rsidP="000F7144">
            <w:pPr>
              <w:pStyle w:val="12"/>
              <w:rPr>
                <w:bCs/>
                <w:szCs w:val="24"/>
              </w:rPr>
            </w:pPr>
            <w:r w:rsidRPr="000F7144">
              <w:rPr>
                <w:bCs/>
                <w:szCs w:val="24"/>
              </w:rPr>
              <w:t>36,19%</w:t>
            </w:r>
          </w:p>
        </w:tc>
        <w:tc>
          <w:tcPr>
            <w:tcW w:w="446" w:type="pct"/>
            <w:tcBorders>
              <w:top w:val="nil"/>
              <w:left w:val="nil"/>
              <w:bottom w:val="single" w:sz="4" w:space="0" w:color="auto"/>
              <w:right w:val="single" w:sz="4" w:space="0" w:color="auto"/>
            </w:tcBorders>
            <w:noWrap/>
            <w:vAlign w:val="bottom"/>
          </w:tcPr>
          <w:p w:rsidR="00F67ED3" w:rsidRPr="000F7144" w:rsidRDefault="00F67ED3" w:rsidP="000F7144">
            <w:pPr>
              <w:pStyle w:val="12"/>
              <w:rPr>
                <w:bCs/>
                <w:szCs w:val="24"/>
              </w:rPr>
            </w:pPr>
            <w:r w:rsidRPr="000F7144">
              <w:rPr>
                <w:bCs/>
                <w:szCs w:val="24"/>
              </w:rPr>
              <w:t>26,54%</w:t>
            </w:r>
          </w:p>
        </w:tc>
      </w:tr>
    </w:tbl>
    <w:p w:rsidR="00F67ED3" w:rsidRPr="000F7144" w:rsidRDefault="00F67ED3" w:rsidP="00F67ED3">
      <w:pPr>
        <w:rPr>
          <w:sz w:val="16"/>
          <w:szCs w:val="16"/>
        </w:rPr>
      </w:pPr>
    </w:p>
    <w:p w:rsidR="00F67ED3" w:rsidRPr="00033E39" w:rsidRDefault="000F7144" w:rsidP="000F7144">
      <w:pPr>
        <w:pStyle w:val="a"/>
      </w:pPr>
      <w:bookmarkStart w:id="16" w:name="_Ref420936863"/>
      <w:r>
        <w:t xml:space="preserve">— </w:t>
      </w:r>
      <w:r w:rsidR="00F67ED3" w:rsidRPr="00033E39">
        <w:t xml:space="preserve">Сравнение средних значений данных по структуре </w:t>
      </w:r>
      <w:r w:rsidR="00F67ED3" w:rsidRPr="00033E39">
        <w:rPr>
          <w:color w:val="000000"/>
        </w:rPr>
        <w:t>профессионального интереса молодых учителей</w:t>
      </w:r>
      <w:r w:rsidR="00F67ED3">
        <w:rPr>
          <w:color w:val="000000"/>
        </w:rPr>
        <w:t>,</w:t>
      </w:r>
      <w:r w:rsidR="00F67ED3" w:rsidRPr="00033E39">
        <w:t xml:space="preserve"> по группам регионов РФ в зависимости от </w:t>
      </w:r>
      <w:r w:rsidR="00F67ED3">
        <w:t xml:space="preserve">программы </w:t>
      </w:r>
      <w:r w:rsidR="00F67ED3" w:rsidRPr="00033E39">
        <w:t>по работе с молодыми педагогами</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0"/>
        <w:gridCol w:w="1007"/>
        <w:gridCol w:w="1362"/>
        <w:gridCol w:w="1106"/>
        <w:gridCol w:w="1781"/>
        <w:gridCol w:w="1203"/>
        <w:gridCol w:w="1392"/>
        <w:gridCol w:w="1651"/>
        <w:gridCol w:w="1150"/>
        <w:gridCol w:w="1348"/>
        <w:gridCol w:w="1690"/>
      </w:tblGrid>
      <w:tr w:rsidR="00F67ED3" w:rsidRPr="0096595B" w:rsidTr="000F7144">
        <w:trPr>
          <w:trHeight w:val="300"/>
        </w:trPr>
        <w:tc>
          <w:tcPr>
            <w:tcW w:w="504" w:type="pct"/>
            <w:noWrap/>
            <w:vAlign w:val="bottom"/>
          </w:tcPr>
          <w:p w:rsidR="00F67ED3" w:rsidRPr="002E41B4" w:rsidRDefault="00F67ED3" w:rsidP="000F7144">
            <w:pPr>
              <w:pStyle w:val="12"/>
            </w:pPr>
            <w:r w:rsidRPr="002E41B4">
              <w:t> </w:t>
            </w:r>
          </w:p>
        </w:tc>
        <w:tc>
          <w:tcPr>
            <w:tcW w:w="411" w:type="pct"/>
            <w:noWrap/>
            <w:vAlign w:val="center"/>
          </w:tcPr>
          <w:p w:rsidR="00F67ED3" w:rsidRPr="003854A7" w:rsidRDefault="00F67ED3" w:rsidP="000F7144">
            <w:pPr>
              <w:pStyle w:val="12"/>
              <w:rPr>
                <w:b/>
                <w:bCs/>
              </w:rPr>
            </w:pPr>
            <w:r w:rsidRPr="003854A7">
              <w:t>Адаптация к ОУ</w:t>
            </w:r>
          </w:p>
        </w:tc>
        <w:tc>
          <w:tcPr>
            <w:tcW w:w="519" w:type="pct"/>
            <w:noWrap/>
            <w:vAlign w:val="center"/>
          </w:tcPr>
          <w:p w:rsidR="00F67ED3" w:rsidRPr="003854A7" w:rsidRDefault="00F67ED3" w:rsidP="000F7144">
            <w:pPr>
              <w:pStyle w:val="12"/>
              <w:rPr>
                <w:b/>
                <w:bCs/>
              </w:rPr>
            </w:pPr>
            <w:r w:rsidRPr="003854A7">
              <w:t>Адаптация к профессии</w:t>
            </w:r>
          </w:p>
        </w:tc>
        <w:tc>
          <w:tcPr>
            <w:tcW w:w="366" w:type="pct"/>
            <w:noWrap/>
            <w:vAlign w:val="center"/>
          </w:tcPr>
          <w:p w:rsidR="00F67ED3" w:rsidRPr="003854A7" w:rsidRDefault="00F67ED3" w:rsidP="000F7144">
            <w:pPr>
              <w:pStyle w:val="12"/>
              <w:rPr>
                <w:b/>
                <w:bCs/>
              </w:rPr>
            </w:pPr>
            <w:r w:rsidRPr="003854A7">
              <w:t>Общение с детьми</w:t>
            </w:r>
          </w:p>
        </w:tc>
        <w:tc>
          <w:tcPr>
            <w:tcW w:w="461" w:type="pct"/>
            <w:noWrap/>
            <w:vAlign w:val="center"/>
          </w:tcPr>
          <w:p w:rsidR="00F67ED3" w:rsidRPr="003854A7" w:rsidRDefault="00F67ED3" w:rsidP="000F7144">
            <w:pPr>
              <w:pStyle w:val="12"/>
              <w:rPr>
                <w:b/>
                <w:bCs/>
              </w:rPr>
            </w:pPr>
            <w:r w:rsidRPr="003854A7">
              <w:t>Ликвид-ть дефициты в предмете</w:t>
            </w:r>
          </w:p>
        </w:tc>
        <w:tc>
          <w:tcPr>
            <w:tcW w:w="447" w:type="pct"/>
            <w:noWrap/>
            <w:vAlign w:val="center"/>
          </w:tcPr>
          <w:p w:rsidR="00F67ED3" w:rsidRPr="00555E26" w:rsidRDefault="00F67ED3" w:rsidP="000F7144">
            <w:pPr>
              <w:pStyle w:val="12"/>
              <w:rPr>
                <w:b/>
                <w:bCs/>
              </w:rPr>
            </w:pPr>
            <w:r w:rsidRPr="00555E26">
              <w:t>Техники препод-ния</w:t>
            </w:r>
          </w:p>
        </w:tc>
        <w:tc>
          <w:tcPr>
            <w:tcW w:w="458" w:type="pct"/>
            <w:noWrap/>
            <w:vAlign w:val="center"/>
          </w:tcPr>
          <w:p w:rsidR="00F67ED3" w:rsidRPr="003854A7" w:rsidRDefault="00F67ED3" w:rsidP="000F7144">
            <w:pPr>
              <w:pStyle w:val="12"/>
              <w:rPr>
                <w:b/>
                <w:bCs/>
              </w:rPr>
            </w:pPr>
            <w:r w:rsidRPr="003854A7">
              <w:t>Взаимод-е с родителями</w:t>
            </w:r>
          </w:p>
        </w:tc>
        <w:tc>
          <w:tcPr>
            <w:tcW w:w="481" w:type="pct"/>
            <w:noWrap/>
            <w:vAlign w:val="center"/>
          </w:tcPr>
          <w:p w:rsidR="00F67ED3" w:rsidRPr="003854A7" w:rsidRDefault="00F67ED3" w:rsidP="000F7144">
            <w:pPr>
              <w:pStyle w:val="12"/>
              <w:rPr>
                <w:b/>
                <w:bCs/>
              </w:rPr>
            </w:pPr>
            <w:r w:rsidRPr="003854A7">
              <w:t>Уметь добывать новое знание</w:t>
            </w:r>
          </w:p>
        </w:tc>
        <w:tc>
          <w:tcPr>
            <w:tcW w:w="411" w:type="pct"/>
            <w:noWrap/>
            <w:vAlign w:val="center"/>
          </w:tcPr>
          <w:p w:rsidR="00F67ED3" w:rsidRPr="00555E26" w:rsidRDefault="00F67ED3" w:rsidP="000F7144">
            <w:pPr>
              <w:pStyle w:val="12"/>
              <w:rPr>
                <w:b/>
                <w:bCs/>
              </w:rPr>
            </w:pPr>
            <w:r w:rsidRPr="00555E26">
              <w:t>Работа с докум-ией</w:t>
            </w:r>
          </w:p>
        </w:tc>
        <w:tc>
          <w:tcPr>
            <w:tcW w:w="507" w:type="pct"/>
            <w:noWrap/>
            <w:vAlign w:val="center"/>
          </w:tcPr>
          <w:p w:rsidR="00F67ED3" w:rsidRPr="003854A7" w:rsidRDefault="00F67ED3" w:rsidP="000F7144">
            <w:pPr>
              <w:pStyle w:val="12"/>
              <w:rPr>
                <w:b/>
                <w:bCs/>
              </w:rPr>
            </w:pPr>
            <w:r w:rsidRPr="003854A7">
              <w:t>Качество преподавания</w:t>
            </w:r>
          </w:p>
        </w:tc>
        <w:tc>
          <w:tcPr>
            <w:tcW w:w="435" w:type="pct"/>
            <w:noWrap/>
            <w:vAlign w:val="center"/>
          </w:tcPr>
          <w:p w:rsidR="00F67ED3" w:rsidRPr="003854A7" w:rsidRDefault="00F67ED3" w:rsidP="000F7144">
            <w:pPr>
              <w:pStyle w:val="12"/>
              <w:rPr>
                <w:b/>
                <w:bCs/>
              </w:rPr>
            </w:pPr>
            <w:r w:rsidRPr="003854A7">
              <w:t>Улучшение успев-ти учеников</w:t>
            </w:r>
          </w:p>
        </w:tc>
      </w:tr>
      <w:tr w:rsidR="00F67ED3" w:rsidRPr="00EF3395" w:rsidTr="000F7144">
        <w:trPr>
          <w:trHeight w:val="300"/>
        </w:trPr>
        <w:tc>
          <w:tcPr>
            <w:tcW w:w="504" w:type="pct"/>
            <w:shd w:val="clear" w:color="auto" w:fill="FFFFFF"/>
            <w:noWrap/>
            <w:vAlign w:val="center"/>
          </w:tcPr>
          <w:p w:rsidR="00F67ED3" w:rsidRPr="002E41B4" w:rsidRDefault="00F67ED3" w:rsidP="000F7144">
            <w:pPr>
              <w:pStyle w:val="12"/>
              <w:rPr>
                <w:bCs/>
              </w:rPr>
            </w:pPr>
            <w:r w:rsidRPr="002E41B4">
              <w:rPr>
                <w:bCs/>
              </w:rPr>
              <w:t>Нет</w:t>
            </w:r>
          </w:p>
        </w:tc>
        <w:tc>
          <w:tcPr>
            <w:tcW w:w="411" w:type="pct"/>
            <w:noWrap/>
            <w:vAlign w:val="center"/>
          </w:tcPr>
          <w:p w:rsidR="00F67ED3" w:rsidRPr="00EF3395" w:rsidRDefault="00F67ED3" w:rsidP="000F7144">
            <w:pPr>
              <w:pStyle w:val="12"/>
              <w:rPr>
                <w:bCs/>
                <w:szCs w:val="24"/>
              </w:rPr>
            </w:pPr>
            <w:r w:rsidRPr="00EF3395">
              <w:rPr>
                <w:bCs/>
                <w:szCs w:val="24"/>
              </w:rPr>
              <w:t>12,82%</w:t>
            </w:r>
          </w:p>
        </w:tc>
        <w:tc>
          <w:tcPr>
            <w:tcW w:w="519" w:type="pct"/>
            <w:noWrap/>
            <w:vAlign w:val="center"/>
          </w:tcPr>
          <w:p w:rsidR="00F67ED3" w:rsidRPr="00EF3395" w:rsidRDefault="00F67ED3" w:rsidP="000F7144">
            <w:pPr>
              <w:pStyle w:val="12"/>
              <w:rPr>
                <w:bCs/>
                <w:szCs w:val="24"/>
              </w:rPr>
            </w:pPr>
            <w:r w:rsidRPr="00EF3395">
              <w:rPr>
                <w:bCs/>
                <w:szCs w:val="24"/>
              </w:rPr>
              <w:t>25,64%</w:t>
            </w:r>
          </w:p>
        </w:tc>
        <w:tc>
          <w:tcPr>
            <w:tcW w:w="366" w:type="pct"/>
            <w:noWrap/>
            <w:vAlign w:val="center"/>
          </w:tcPr>
          <w:p w:rsidR="00F67ED3" w:rsidRPr="00EF3395" w:rsidRDefault="00F67ED3" w:rsidP="000F7144">
            <w:pPr>
              <w:pStyle w:val="12"/>
              <w:rPr>
                <w:bCs/>
                <w:szCs w:val="24"/>
              </w:rPr>
            </w:pPr>
            <w:r w:rsidRPr="00EF3395">
              <w:rPr>
                <w:bCs/>
                <w:szCs w:val="24"/>
              </w:rPr>
              <w:t>41,03%</w:t>
            </w:r>
          </w:p>
        </w:tc>
        <w:tc>
          <w:tcPr>
            <w:tcW w:w="461" w:type="pct"/>
            <w:noWrap/>
            <w:vAlign w:val="center"/>
          </w:tcPr>
          <w:p w:rsidR="00F67ED3" w:rsidRPr="00EF3395" w:rsidRDefault="00F67ED3" w:rsidP="000F7144">
            <w:pPr>
              <w:pStyle w:val="12"/>
              <w:rPr>
                <w:bCs/>
                <w:szCs w:val="24"/>
              </w:rPr>
            </w:pPr>
            <w:r w:rsidRPr="00EF3395">
              <w:rPr>
                <w:bCs/>
                <w:szCs w:val="24"/>
              </w:rPr>
              <w:t>20,51%</w:t>
            </w:r>
          </w:p>
        </w:tc>
        <w:tc>
          <w:tcPr>
            <w:tcW w:w="447" w:type="pct"/>
            <w:noWrap/>
            <w:vAlign w:val="center"/>
          </w:tcPr>
          <w:p w:rsidR="00F67ED3" w:rsidRPr="00555E26" w:rsidRDefault="00F67ED3" w:rsidP="000F7144">
            <w:pPr>
              <w:pStyle w:val="12"/>
              <w:rPr>
                <w:bCs/>
                <w:szCs w:val="24"/>
              </w:rPr>
            </w:pPr>
            <w:r w:rsidRPr="00555E26">
              <w:rPr>
                <w:bCs/>
                <w:szCs w:val="24"/>
              </w:rPr>
              <w:t>48,72%</w:t>
            </w:r>
          </w:p>
        </w:tc>
        <w:tc>
          <w:tcPr>
            <w:tcW w:w="458" w:type="pct"/>
            <w:noWrap/>
            <w:vAlign w:val="center"/>
          </w:tcPr>
          <w:p w:rsidR="00F67ED3" w:rsidRPr="00EF3395" w:rsidRDefault="00F67ED3" w:rsidP="000F7144">
            <w:pPr>
              <w:pStyle w:val="12"/>
              <w:rPr>
                <w:bCs/>
                <w:color w:val="FF0000"/>
                <w:szCs w:val="24"/>
              </w:rPr>
            </w:pPr>
            <w:r w:rsidRPr="00EF3395">
              <w:rPr>
                <w:bCs/>
                <w:color w:val="FF0000"/>
                <w:szCs w:val="24"/>
              </w:rPr>
              <w:t>2,56%</w:t>
            </w:r>
          </w:p>
        </w:tc>
        <w:tc>
          <w:tcPr>
            <w:tcW w:w="481" w:type="pct"/>
            <w:noWrap/>
            <w:vAlign w:val="center"/>
          </w:tcPr>
          <w:p w:rsidR="00F67ED3" w:rsidRPr="00EF3395" w:rsidRDefault="00F67ED3" w:rsidP="000F7144">
            <w:pPr>
              <w:pStyle w:val="12"/>
              <w:rPr>
                <w:bCs/>
                <w:color w:val="FF0000"/>
                <w:szCs w:val="24"/>
              </w:rPr>
            </w:pPr>
            <w:r w:rsidRPr="00EF3395">
              <w:rPr>
                <w:bCs/>
                <w:color w:val="FF0000"/>
                <w:szCs w:val="24"/>
              </w:rPr>
              <w:t>20,51%</w:t>
            </w:r>
          </w:p>
        </w:tc>
        <w:tc>
          <w:tcPr>
            <w:tcW w:w="411" w:type="pct"/>
            <w:noWrap/>
            <w:vAlign w:val="center"/>
          </w:tcPr>
          <w:p w:rsidR="00F67ED3" w:rsidRPr="00555E26" w:rsidRDefault="00F67ED3" w:rsidP="000F7144">
            <w:pPr>
              <w:pStyle w:val="12"/>
              <w:rPr>
                <w:bCs/>
                <w:szCs w:val="24"/>
              </w:rPr>
            </w:pPr>
            <w:r w:rsidRPr="00555E26">
              <w:rPr>
                <w:bCs/>
                <w:szCs w:val="24"/>
              </w:rPr>
              <w:t>17,95%</w:t>
            </w:r>
          </w:p>
        </w:tc>
        <w:tc>
          <w:tcPr>
            <w:tcW w:w="507" w:type="pct"/>
            <w:noWrap/>
            <w:vAlign w:val="center"/>
          </w:tcPr>
          <w:p w:rsidR="00F67ED3" w:rsidRPr="00EF3395" w:rsidRDefault="00F67ED3" w:rsidP="000F7144">
            <w:pPr>
              <w:pStyle w:val="12"/>
              <w:rPr>
                <w:bCs/>
                <w:color w:val="00FF00"/>
                <w:szCs w:val="24"/>
              </w:rPr>
            </w:pPr>
            <w:r w:rsidRPr="00EF3395">
              <w:rPr>
                <w:bCs/>
                <w:color w:val="00FF00"/>
                <w:szCs w:val="24"/>
              </w:rPr>
              <w:t>56,41%</w:t>
            </w:r>
          </w:p>
        </w:tc>
        <w:tc>
          <w:tcPr>
            <w:tcW w:w="435" w:type="pct"/>
            <w:noWrap/>
            <w:vAlign w:val="center"/>
          </w:tcPr>
          <w:p w:rsidR="00F67ED3" w:rsidRPr="00EF3395" w:rsidRDefault="00F67ED3" w:rsidP="000F7144">
            <w:pPr>
              <w:pStyle w:val="12"/>
              <w:rPr>
                <w:bCs/>
                <w:color w:val="FF0000"/>
                <w:szCs w:val="24"/>
              </w:rPr>
            </w:pPr>
            <w:r w:rsidRPr="00EF3395">
              <w:rPr>
                <w:bCs/>
                <w:color w:val="FF0000"/>
                <w:szCs w:val="24"/>
              </w:rPr>
              <w:t>12,82%</w:t>
            </w:r>
          </w:p>
        </w:tc>
      </w:tr>
      <w:tr w:rsidR="00F67ED3" w:rsidRPr="00EF3395" w:rsidTr="000F7144">
        <w:trPr>
          <w:trHeight w:val="300"/>
        </w:trPr>
        <w:tc>
          <w:tcPr>
            <w:tcW w:w="504" w:type="pct"/>
            <w:shd w:val="clear" w:color="auto" w:fill="FFFFFF"/>
            <w:noWrap/>
            <w:vAlign w:val="center"/>
          </w:tcPr>
          <w:p w:rsidR="00F67ED3" w:rsidRPr="002E41B4" w:rsidRDefault="00F67ED3" w:rsidP="000F7144">
            <w:pPr>
              <w:pStyle w:val="12"/>
              <w:rPr>
                <w:bCs/>
              </w:rPr>
            </w:pPr>
            <w:r w:rsidRPr="002E41B4">
              <w:rPr>
                <w:bCs/>
              </w:rPr>
              <w:t>Рабочая</w:t>
            </w:r>
          </w:p>
        </w:tc>
        <w:tc>
          <w:tcPr>
            <w:tcW w:w="411" w:type="pct"/>
            <w:noWrap/>
            <w:vAlign w:val="center"/>
          </w:tcPr>
          <w:p w:rsidR="00F67ED3" w:rsidRPr="00EF3395" w:rsidRDefault="00F67ED3" w:rsidP="000F7144">
            <w:pPr>
              <w:pStyle w:val="12"/>
              <w:rPr>
                <w:bCs/>
                <w:szCs w:val="24"/>
              </w:rPr>
            </w:pPr>
            <w:r w:rsidRPr="00EF3395">
              <w:rPr>
                <w:bCs/>
                <w:szCs w:val="24"/>
              </w:rPr>
              <w:t>11,99%</w:t>
            </w:r>
          </w:p>
        </w:tc>
        <w:tc>
          <w:tcPr>
            <w:tcW w:w="519" w:type="pct"/>
            <w:noWrap/>
            <w:vAlign w:val="center"/>
          </w:tcPr>
          <w:p w:rsidR="00F67ED3" w:rsidRPr="00EF3395" w:rsidRDefault="00F67ED3" w:rsidP="000F7144">
            <w:pPr>
              <w:pStyle w:val="12"/>
              <w:rPr>
                <w:bCs/>
                <w:szCs w:val="24"/>
              </w:rPr>
            </w:pPr>
            <w:r w:rsidRPr="00EF3395">
              <w:rPr>
                <w:bCs/>
                <w:szCs w:val="24"/>
              </w:rPr>
              <w:t>26,29%</w:t>
            </w:r>
          </w:p>
        </w:tc>
        <w:tc>
          <w:tcPr>
            <w:tcW w:w="366" w:type="pct"/>
            <w:noWrap/>
            <w:vAlign w:val="center"/>
          </w:tcPr>
          <w:p w:rsidR="00F67ED3" w:rsidRPr="00EF3395" w:rsidRDefault="00F67ED3" w:rsidP="000F7144">
            <w:pPr>
              <w:pStyle w:val="12"/>
              <w:rPr>
                <w:bCs/>
                <w:szCs w:val="24"/>
              </w:rPr>
            </w:pPr>
            <w:r w:rsidRPr="00EF3395">
              <w:rPr>
                <w:bCs/>
                <w:szCs w:val="24"/>
              </w:rPr>
              <w:t>38,88%</w:t>
            </w:r>
          </w:p>
        </w:tc>
        <w:tc>
          <w:tcPr>
            <w:tcW w:w="461" w:type="pct"/>
            <w:noWrap/>
            <w:vAlign w:val="center"/>
          </w:tcPr>
          <w:p w:rsidR="00F67ED3" w:rsidRPr="00EF3395" w:rsidRDefault="00F67ED3" w:rsidP="000F7144">
            <w:pPr>
              <w:pStyle w:val="12"/>
              <w:rPr>
                <w:bCs/>
                <w:szCs w:val="24"/>
              </w:rPr>
            </w:pPr>
            <w:r w:rsidRPr="00EF3395">
              <w:rPr>
                <w:bCs/>
                <w:szCs w:val="24"/>
              </w:rPr>
              <w:t>21,07%</w:t>
            </w:r>
          </w:p>
        </w:tc>
        <w:tc>
          <w:tcPr>
            <w:tcW w:w="447" w:type="pct"/>
            <w:noWrap/>
            <w:vAlign w:val="center"/>
          </w:tcPr>
          <w:p w:rsidR="00F67ED3" w:rsidRPr="00555E26" w:rsidRDefault="00F67ED3" w:rsidP="000F7144">
            <w:pPr>
              <w:pStyle w:val="12"/>
              <w:rPr>
                <w:bCs/>
                <w:szCs w:val="24"/>
              </w:rPr>
            </w:pPr>
            <w:r w:rsidRPr="00555E26">
              <w:rPr>
                <w:bCs/>
                <w:szCs w:val="24"/>
              </w:rPr>
              <w:t>38,75%</w:t>
            </w:r>
          </w:p>
        </w:tc>
        <w:tc>
          <w:tcPr>
            <w:tcW w:w="458" w:type="pct"/>
            <w:noWrap/>
            <w:vAlign w:val="center"/>
          </w:tcPr>
          <w:p w:rsidR="00F67ED3" w:rsidRPr="00EF3395" w:rsidRDefault="00F67ED3" w:rsidP="000F7144">
            <w:pPr>
              <w:pStyle w:val="12"/>
              <w:rPr>
                <w:bCs/>
                <w:color w:val="FF0000"/>
                <w:szCs w:val="24"/>
              </w:rPr>
            </w:pPr>
            <w:r w:rsidRPr="00EF3395">
              <w:rPr>
                <w:bCs/>
                <w:color w:val="FF0000"/>
                <w:szCs w:val="24"/>
              </w:rPr>
              <w:t>10,33%</w:t>
            </w:r>
          </w:p>
        </w:tc>
        <w:tc>
          <w:tcPr>
            <w:tcW w:w="481" w:type="pct"/>
            <w:noWrap/>
            <w:vAlign w:val="center"/>
          </w:tcPr>
          <w:p w:rsidR="00F67ED3" w:rsidRPr="00EF3395" w:rsidRDefault="00F67ED3" w:rsidP="000F7144">
            <w:pPr>
              <w:pStyle w:val="12"/>
              <w:rPr>
                <w:bCs/>
                <w:color w:val="FF0000"/>
                <w:szCs w:val="24"/>
              </w:rPr>
            </w:pPr>
            <w:r w:rsidRPr="00EF3395">
              <w:rPr>
                <w:bCs/>
                <w:color w:val="FF0000"/>
                <w:szCs w:val="24"/>
              </w:rPr>
              <w:t>31,22%</w:t>
            </w:r>
          </w:p>
        </w:tc>
        <w:tc>
          <w:tcPr>
            <w:tcW w:w="411" w:type="pct"/>
            <w:noWrap/>
            <w:vAlign w:val="center"/>
          </w:tcPr>
          <w:p w:rsidR="00F67ED3" w:rsidRPr="00555E26" w:rsidRDefault="00F67ED3" w:rsidP="000F7144">
            <w:pPr>
              <w:pStyle w:val="12"/>
              <w:rPr>
                <w:bCs/>
                <w:szCs w:val="24"/>
              </w:rPr>
            </w:pPr>
            <w:r w:rsidRPr="00555E26">
              <w:rPr>
                <w:bCs/>
                <w:szCs w:val="24"/>
              </w:rPr>
              <w:t>23,50%</w:t>
            </w:r>
          </w:p>
        </w:tc>
        <w:tc>
          <w:tcPr>
            <w:tcW w:w="507" w:type="pct"/>
            <w:noWrap/>
            <w:vAlign w:val="center"/>
          </w:tcPr>
          <w:p w:rsidR="00F67ED3" w:rsidRPr="00EF3395" w:rsidRDefault="00F67ED3" w:rsidP="000F7144">
            <w:pPr>
              <w:pStyle w:val="12"/>
              <w:rPr>
                <w:bCs/>
                <w:color w:val="00FF00"/>
                <w:szCs w:val="24"/>
              </w:rPr>
            </w:pPr>
            <w:r w:rsidRPr="00EF3395">
              <w:rPr>
                <w:bCs/>
                <w:color w:val="00FF00"/>
                <w:szCs w:val="24"/>
              </w:rPr>
              <w:t>37,11%</w:t>
            </w:r>
          </w:p>
        </w:tc>
        <w:tc>
          <w:tcPr>
            <w:tcW w:w="435" w:type="pct"/>
            <w:noWrap/>
            <w:vAlign w:val="center"/>
          </w:tcPr>
          <w:p w:rsidR="00F67ED3" w:rsidRPr="00EF3395" w:rsidRDefault="00F67ED3" w:rsidP="000F7144">
            <w:pPr>
              <w:pStyle w:val="12"/>
              <w:rPr>
                <w:bCs/>
                <w:color w:val="FF0000"/>
                <w:szCs w:val="24"/>
              </w:rPr>
            </w:pPr>
            <w:r w:rsidRPr="00EF3395">
              <w:rPr>
                <w:bCs/>
                <w:color w:val="FF0000"/>
                <w:szCs w:val="24"/>
              </w:rPr>
              <w:t>26,23%</w:t>
            </w:r>
          </w:p>
        </w:tc>
      </w:tr>
      <w:tr w:rsidR="00F67ED3" w:rsidRPr="00EF3395" w:rsidTr="000F7144">
        <w:trPr>
          <w:trHeight w:val="300"/>
        </w:trPr>
        <w:tc>
          <w:tcPr>
            <w:tcW w:w="504" w:type="pct"/>
            <w:shd w:val="clear" w:color="auto" w:fill="FFFFFF"/>
            <w:noWrap/>
            <w:vAlign w:val="center"/>
          </w:tcPr>
          <w:p w:rsidR="00F67ED3" w:rsidRPr="002E41B4" w:rsidRDefault="00F67ED3" w:rsidP="000F7144">
            <w:pPr>
              <w:pStyle w:val="12"/>
              <w:rPr>
                <w:bCs/>
              </w:rPr>
            </w:pPr>
            <w:r w:rsidRPr="002E41B4">
              <w:rPr>
                <w:bCs/>
              </w:rPr>
              <w:t>Официальная</w:t>
            </w:r>
          </w:p>
        </w:tc>
        <w:tc>
          <w:tcPr>
            <w:tcW w:w="411" w:type="pct"/>
            <w:noWrap/>
            <w:vAlign w:val="bottom"/>
          </w:tcPr>
          <w:p w:rsidR="00F67ED3" w:rsidRPr="00EF3395" w:rsidRDefault="00F67ED3" w:rsidP="000F7144">
            <w:pPr>
              <w:pStyle w:val="12"/>
              <w:rPr>
                <w:bCs/>
                <w:szCs w:val="24"/>
              </w:rPr>
            </w:pPr>
            <w:r w:rsidRPr="00EF3395">
              <w:rPr>
                <w:bCs/>
                <w:szCs w:val="24"/>
              </w:rPr>
              <w:t>11,90%</w:t>
            </w:r>
          </w:p>
        </w:tc>
        <w:tc>
          <w:tcPr>
            <w:tcW w:w="519" w:type="pct"/>
            <w:noWrap/>
            <w:vAlign w:val="bottom"/>
          </w:tcPr>
          <w:p w:rsidR="00F67ED3" w:rsidRPr="00EF3395" w:rsidRDefault="00F67ED3" w:rsidP="000F7144">
            <w:pPr>
              <w:pStyle w:val="12"/>
              <w:rPr>
                <w:bCs/>
                <w:szCs w:val="24"/>
              </w:rPr>
            </w:pPr>
            <w:r w:rsidRPr="00EF3395">
              <w:rPr>
                <w:bCs/>
                <w:szCs w:val="24"/>
              </w:rPr>
              <w:t>23,65%</w:t>
            </w:r>
          </w:p>
        </w:tc>
        <w:tc>
          <w:tcPr>
            <w:tcW w:w="366" w:type="pct"/>
            <w:noWrap/>
            <w:vAlign w:val="bottom"/>
          </w:tcPr>
          <w:p w:rsidR="00F67ED3" w:rsidRPr="00EF3395" w:rsidRDefault="00F67ED3" w:rsidP="000F7144">
            <w:pPr>
              <w:pStyle w:val="12"/>
              <w:rPr>
                <w:bCs/>
                <w:szCs w:val="24"/>
              </w:rPr>
            </w:pPr>
            <w:r w:rsidRPr="00EF3395">
              <w:rPr>
                <w:bCs/>
                <w:szCs w:val="24"/>
              </w:rPr>
              <w:t>37,98%</w:t>
            </w:r>
          </w:p>
        </w:tc>
        <w:tc>
          <w:tcPr>
            <w:tcW w:w="461" w:type="pct"/>
            <w:noWrap/>
            <w:vAlign w:val="bottom"/>
          </w:tcPr>
          <w:p w:rsidR="00F67ED3" w:rsidRPr="00EF3395" w:rsidRDefault="00F67ED3" w:rsidP="000F7144">
            <w:pPr>
              <w:pStyle w:val="12"/>
              <w:rPr>
                <w:bCs/>
                <w:szCs w:val="24"/>
              </w:rPr>
            </w:pPr>
            <w:r w:rsidRPr="00EF3395">
              <w:rPr>
                <w:bCs/>
                <w:szCs w:val="24"/>
              </w:rPr>
              <w:t>21,21%</w:t>
            </w:r>
          </w:p>
        </w:tc>
        <w:tc>
          <w:tcPr>
            <w:tcW w:w="447" w:type="pct"/>
            <w:noWrap/>
            <w:vAlign w:val="bottom"/>
          </w:tcPr>
          <w:p w:rsidR="00F67ED3" w:rsidRPr="00555E26" w:rsidRDefault="00F67ED3" w:rsidP="000F7144">
            <w:pPr>
              <w:pStyle w:val="12"/>
              <w:rPr>
                <w:bCs/>
                <w:szCs w:val="24"/>
              </w:rPr>
            </w:pPr>
            <w:r w:rsidRPr="00555E26">
              <w:rPr>
                <w:bCs/>
                <w:szCs w:val="24"/>
              </w:rPr>
              <w:t>41,50%</w:t>
            </w:r>
          </w:p>
        </w:tc>
        <w:tc>
          <w:tcPr>
            <w:tcW w:w="458" w:type="pct"/>
            <w:noWrap/>
            <w:vAlign w:val="bottom"/>
          </w:tcPr>
          <w:p w:rsidR="00F67ED3" w:rsidRPr="00EF3395" w:rsidRDefault="00F67ED3" w:rsidP="000F7144">
            <w:pPr>
              <w:pStyle w:val="12"/>
              <w:rPr>
                <w:bCs/>
                <w:color w:val="FF0000"/>
                <w:szCs w:val="24"/>
              </w:rPr>
            </w:pPr>
            <w:r w:rsidRPr="00EF3395">
              <w:rPr>
                <w:bCs/>
                <w:color w:val="FF0000"/>
                <w:szCs w:val="24"/>
              </w:rPr>
              <w:t>10,32%</w:t>
            </w:r>
          </w:p>
        </w:tc>
        <w:tc>
          <w:tcPr>
            <w:tcW w:w="481" w:type="pct"/>
            <w:noWrap/>
            <w:vAlign w:val="bottom"/>
          </w:tcPr>
          <w:p w:rsidR="00F67ED3" w:rsidRPr="00EF3395" w:rsidRDefault="00F67ED3" w:rsidP="000F7144">
            <w:pPr>
              <w:pStyle w:val="12"/>
              <w:rPr>
                <w:bCs/>
                <w:color w:val="FF0000"/>
                <w:szCs w:val="24"/>
              </w:rPr>
            </w:pPr>
            <w:r w:rsidRPr="00EF3395">
              <w:rPr>
                <w:bCs/>
                <w:color w:val="FF0000"/>
                <w:szCs w:val="24"/>
              </w:rPr>
              <w:t>30,07%</w:t>
            </w:r>
          </w:p>
        </w:tc>
        <w:tc>
          <w:tcPr>
            <w:tcW w:w="411" w:type="pct"/>
            <w:noWrap/>
            <w:vAlign w:val="bottom"/>
          </w:tcPr>
          <w:p w:rsidR="00F67ED3" w:rsidRPr="00555E26" w:rsidRDefault="00F67ED3" w:rsidP="000F7144">
            <w:pPr>
              <w:pStyle w:val="12"/>
              <w:rPr>
                <w:bCs/>
                <w:szCs w:val="24"/>
              </w:rPr>
            </w:pPr>
            <w:r w:rsidRPr="00555E26">
              <w:rPr>
                <w:bCs/>
                <w:szCs w:val="24"/>
              </w:rPr>
              <w:t>25,78%</w:t>
            </w:r>
          </w:p>
        </w:tc>
        <w:tc>
          <w:tcPr>
            <w:tcW w:w="507" w:type="pct"/>
            <w:noWrap/>
            <w:vAlign w:val="bottom"/>
          </w:tcPr>
          <w:p w:rsidR="00F67ED3" w:rsidRPr="00EF3395" w:rsidRDefault="00F67ED3" w:rsidP="000F7144">
            <w:pPr>
              <w:pStyle w:val="12"/>
              <w:rPr>
                <w:bCs/>
                <w:color w:val="00FF00"/>
                <w:szCs w:val="24"/>
              </w:rPr>
            </w:pPr>
            <w:r w:rsidRPr="00EF3395">
              <w:rPr>
                <w:bCs/>
                <w:color w:val="00FF00"/>
                <w:szCs w:val="24"/>
              </w:rPr>
              <w:t>37,31%</w:t>
            </w:r>
          </w:p>
        </w:tc>
        <w:tc>
          <w:tcPr>
            <w:tcW w:w="435" w:type="pct"/>
            <w:noWrap/>
            <w:vAlign w:val="bottom"/>
          </w:tcPr>
          <w:p w:rsidR="00F67ED3" w:rsidRPr="00EF3395" w:rsidRDefault="00F67ED3" w:rsidP="000F7144">
            <w:pPr>
              <w:pStyle w:val="12"/>
              <w:rPr>
                <w:bCs/>
                <w:color w:val="FF0000"/>
                <w:szCs w:val="24"/>
              </w:rPr>
            </w:pPr>
            <w:r w:rsidRPr="00EF3395">
              <w:rPr>
                <w:bCs/>
                <w:color w:val="FF0000"/>
                <w:szCs w:val="24"/>
              </w:rPr>
              <w:t>23,63%</w:t>
            </w:r>
          </w:p>
        </w:tc>
      </w:tr>
    </w:tbl>
    <w:p w:rsidR="00F67ED3" w:rsidRDefault="00F67ED3" w:rsidP="00F67ED3">
      <w:pPr>
        <w:rPr>
          <w:sz w:val="24"/>
          <w:szCs w:val="24"/>
        </w:rPr>
      </w:pPr>
    </w:p>
    <w:p w:rsidR="00F67ED3" w:rsidRDefault="00F67ED3" w:rsidP="00F67ED3">
      <w:pPr>
        <w:rPr>
          <w:sz w:val="24"/>
          <w:szCs w:val="24"/>
        </w:rPr>
      </w:pPr>
    </w:p>
    <w:p w:rsidR="00F67ED3" w:rsidRDefault="00F67ED3" w:rsidP="00F67ED3">
      <w:pPr>
        <w:rPr>
          <w:sz w:val="24"/>
          <w:szCs w:val="24"/>
        </w:rPr>
        <w:sectPr w:rsidR="00F67ED3" w:rsidSect="00927283">
          <w:pgSz w:w="16838" w:h="11906" w:orient="landscape"/>
          <w:pgMar w:top="1701" w:right="1134" w:bottom="567" w:left="1134" w:header="709" w:footer="709" w:gutter="0"/>
          <w:cols w:space="708"/>
          <w:docGrid w:linePitch="381"/>
        </w:sectPr>
      </w:pPr>
    </w:p>
    <w:p w:rsidR="00F67ED3" w:rsidRDefault="00F67ED3" w:rsidP="00DD477E">
      <w:r>
        <w:lastRenderedPageBreak/>
        <w:t xml:space="preserve">Дальше следовало сравнение данных средних значений по группам регионов по каждому пункту профессионального интереса для обнаружения динамики. Данные для анализа представлены в Таблице 13. Для сравнения были взяты регионы только с определенным типом региональной системы и политики в отношении молодых педагогов. При этом необходимо учесть, что в группу регионов с отсутствующей программой по работе с молодыми педагогами был включен только один регион – Чукотский АО, так как </w:t>
      </w:r>
      <w:r w:rsidRPr="001B270F">
        <w:rPr>
          <w:color w:val="000000"/>
        </w:rPr>
        <w:t>Тверская область</w:t>
      </w:r>
      <w:r>
        <w:rPr>
          <w:color w:val="000000"/>
        </w:rPr>
        <w:t xml:space="preserve"> не может быть проанализирована в отношении молодых педагогов, о чём было указано в начале отчёта</w:t>
      </w:r>
      <w:r w:rsidRPr="00CE6904">
        <w:t>.</w:t>
      </w:r>
    </w:p>
    <w:p w:rsidR="00F67ED3" w:rsidRDefault="00F67ED3" w:rsidP="00DD477E">
      <w:pPr>
        <w:rPr>
          <w:color w:val="000000"/>
        </w:rPr>
      </w:pPr>
      <w:r w:rsidRPr="00782968">
        <w:rPr>
          <w:color w:val="000000"/>
        </w:rPr>
        <w:t>Для работы с таблицей в неё введены следующие цветовые обозначения: красным цветом обозначена положительная динамика, зелёным – отрицательная динамика, чёрным (без выделения цветом) – отсутствие статистически значимой динамики.</w:t>
      </w:r>
      <w:r>
        <w:rPr>
          <w:color w:val="000000"/>
        </w:rPr>
        <w:t xml:space="preserve"> Положительная и отрицательная динамика рассматривается относительно полагания желательной последовательности: от отсутствия программы с молодыми педагогами в регионе – к внутреннему, рабочему документу – к официальному документу стратегии с распределением ресурсов.</w:t>
      </w:r>
    </w:p>
    <w:p w:rsidR="00F67ED3" w:rsidRDefault="00F67ED3" w:rsidP="00DD477E">
      <w:pPr>
        <w:rPr>
          <w:color w:val="000000"/>
        </w:rPr>
      </w:pPr>
      <w:r w:rsidRPr="00B062D1">
        <w:t>Статистически значимая положительная динамика обнаружена в отношении трёх пунктов профессионального интереса: взаимодействие с родителями, у</w:t>
      </w:r>
      <w:r w:rsidRPr="00B062D1">
        <w:rPr>
          <w:color w:val="000000"/>
        </w:rPr>
        <w:t xml:space="preserve">меть добывать новое знание и научить этому учеников, улучшение успеваемости учеников. </w:t>
      </w:r>
      <w:r w:rsidRPr="00B062D1">
        <w:t>Статистически значимая негативная динамика присутствует в отношении одного пункта – к</w:t>
      </w:r>
      <w:r w:rsidRPr="00B062D1">
        <w:rPr>
          <w:color w:val="000000"/>
        </w:rPr>
        <w:t xml:space="preserve">ачество преподавания. То есть, в тех регионах, где реализуется систематическая программная работа с молодыми специалистами, </w:t>
      </w:r>
      <w:r>
        <w:rPr>
          <w:color w:val="000000"/>
        </w:rPr>
        <w:t xml:space="preserve">их профессиональный интерес в большей степени направлен на содержательные аспекты в отношении учеников, а также выстраивании взаимодействия с родителями, за счёт чего может происходить расширение и углубление образовательного пространства и возможностей для учеников. Обобщённые данные по сравнению </w:t>
      </w:r>
      <w:r w:rsidR="00DD477E">
        <w:rPr>
          <w:color w:val="000000"/>
        </w:rPr>
        <w:t>групп регионов представлены на рисунке</w:t>
      </w:r>
      <w:r>
        <w:rPr>
          <w:color w:val="000000"/>
        </w:rPr>
        <w:t xml:space="preserve"> </w:t>
      </w:r>
      <w:r w:rsidR="00DD477E">
        <w:rPr>
          <w:color w:val="000000"/>
        </w:rPr>
        <w:fldChar w:fldCharType="begin"/>
      </w:r>
      <w:r w:rsidR="00DD477E">
        <w:rPr>
          <w:color w:val="000000"/>
        </w:rPr>
        <w:instrText xml:space="preserve"> REF  _Ref420937008 \h \r \t </w:instrText>
      </w:r>
      <w:r w:rsidR="00DD477E">
        <w:rPr>
          <w:color w:val="000000"/>
        </w:rPr>
      </w:r>
      <w:r w:rsidR="00DD477E">
        <w:rPr>
          <w:color w:val="000000"/>
        </w:rPr>
        <w:fldChar w:fldCharType="separate"/>
      </w:r>
      <w:r w:rsidR="00DD477E">
        <w:rPr>
          <w:color w:val="000000"/>
        </w:rPr>
        <w:t>5</w:t>
      </w:r>
      <w:r w:rsidR="00DD477E">
        <w:rPr>
          <w:color w:val="000000"/>
        </w:rPr>
        <w:fldChar w:fldCharType="end"/>
      </w:r>
      <w:r>
        <w:rPr>
          <w:color w:val="000000"/>
        </w:rPr>
        <w:t>.</w:t>
      </w:r>
    </w:p>
    <w:p w:rsidR="00F67ED3" w:rsidRDefault="00F67ED3" w:rsidP="00DD477E">
      <w:r w:rsidRPr="00A274E2">
        <w:rPr>
          <w:color w:val="000000"/>
        </w:rPr>
        <w:t>Н</w:t>
      </w:r>
      <w:r>
        <w:rPr>
          <w:color w:val="000000"/>
        </w:rPr>
        <w:t>а основании полученных данных н</w:t>
      </w:r>
      <w:r w:rsidRPr="00A274E2">
        <w:rPr>
          <w:color w:val="000000"/>
        </w:rPr>
        <w:t xml:space="preserve">ельзя с уверенностью утверждать, что динамика профессионального интереса молодых специалистов педагогической </w:t>
      </w:r>
      <w:r w:rsidRPr="00A274E2">
        <w:rPr>
          <w:color w:val="000000"/>
        </w:rPr>
        <w:lastRenderedPageBreak/>
        <w:t>профессии</w:t>
      </w:r>
      <w:r>
        <w:rPr>
          <w:color w:val="000000"/>
        </w:rPr>
        <w:t xml:space="preserve"> в Российской Федерации</w:t>
      </w:r>
      <w:r w:rsidRPr="00A274E2">
        <w:rPr>
          <w:color w:val="000000"/>
        </w:rPr>
        <w:t xml:space="preserve"> обусловлена </w:t>
      </w:r>
      <w:r w:rsidRPr="00A274E2">
        <w:t xml:space="preserve">муниципальной и региональной системой и политикой в области образования. Но </w:t>
      </w:r>
      <w:r>
        <w:t xml:space="preserve">обнаружение некоторых моментов, отличающих регионы с различной представленностью, для начала, программ по работе с молодыми педагогами, свидетельствует о том, что фактор </w:t>
      </w:r>
      <w:r w:rsidRPr="00A274E2">
        <w:t>муниц</w:t>
      </w:r>
      <w:r>
        <w:t>ипальной и региональной системы и политики</w:t>
      </w:r>
      <w:r w:rsidRPr="00A274E2">
        <w:t xml:space="preserve"> </w:t>
      </w:r>
      <w:r>
        <w:t>требует более тщательного и детального анализа в разрезе отдельных регионов страны.</w:t>
      </w:r>
    </w:p>
    <w:p w:rsidR="00F67ED3" w:rsidRDefault="00DD477E" w:rsidP="00DD477E">
      <w:pPr>
        <w:pStyle w:val="afb"/>
      </w:pPr>
      <w:r>
        <w:rPr>
          <w:noProof/>
        </w:rPr>
        <w:drawing>
          <wp:inline distT="0" distB="0" distL="0" distR="0" wp14:anchorId="517F2F52">
            <wp:extent cx="5760000" cy="42483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4248340"/>
                    </a:xfrm>
                    <a:prstGeom prst="rect">
                      <a:avLst/>
                    </a:prstGeom>
                    <a:noFill/>
                  </pic:spPr>
                </pic:pic>
              </a:graphicData>
            </a:graphic>
          </wp:inline>
        </w:drawing>
      </w:r>
    </w:p>
    <w:p w:rsidR="00DD477E" w:rsidRPr="00DD477E" w:rsidRDefault="00DD477E" w:rsidP="00DD477E">
      <w:pPr>
        <w:pStyle w:val="a0"/>
      </w:pPr>
      <w:bookmarkStart w:id="17" w:name="_Ref420937008"/>
      <w:r>
        <w:t xml:space="preserve">— </w:t>
      </w:r>
      <w:r w:rsidRPr="00DD477E">
        <w:t>Сравнение средних значений данных по структуре профессионального интереса молодых учителей, по группам регионов РФ в зависимости от программы по работе с молодыми педагогами</w:t>
      </w:r>
      <w:bookmarkEnd w:id="17"/>
    </w:p>
    <w:p w:rsidR="00F67ED3" w:rsidRDefault="00F67ED3" w:rsidP="00595C80">
      <w:pPr>
        <w:pStyle w:val="aff"/>
      </w:pPr>
      <w:r>
        <w:br w:type="page"/>
      </w:r>
      <w:r>
        <w:lastRenderedPageBreak/>
        <w:t>Данные фокус-групп по исследованию</w:t>
      </w:r>
      <w:r w:rsidRPr="00FC325E">
        <w:t xml:space="preserve"> динамики профессионального интереса молодых педагогов</w:t>
      </w:r>
    </w:p>
    <w:p w:rsidR="00595C80" w:rsidRPr="00595C80" w:rsidRDefault="00595C80" w:rsidP="00595C80">
      <w:pPr>
        <w:pStyle w:val="a2"/>
      </w:pPr>
    </w:p>
    <w:p w:rsidR="00F67ED3" w:rsidRPr="008607AF" w:rsidRDefault="00F67ED3" w:rsidP="00595C80">
      <w:r>
        <w:t>В рамках исследования в 85 субъектах Р</w:t>
      </w:r>
      <w:r w:rsidRPr="008607AF">
        <w:t xml:space="preserve">оссийской Федерации были проведены фокус группы, в которых приняли участие </w:t>
      </w:r>
      <w:r>
        <w:t xml:space="preserve">7847 </w:t>
      </w:r>
      <w:r w:rsidRPr="008607AF">
        <w:t>молодых педагогов</w:t>
      </w:r>
      <w:r>
        <w:t xml:space="preserve">. </w:t>
      </w:r>
      <w:r w:rsidRPr="008607AF">
        <w:t>Обработано 784 протокола, данные пр</w:t>
      </w:r>
      <w:r>
        <w:t xml:space="preserve">едставлены в </w:t>
      </w:r>
      <w:r w:rsidR="00595C80">
        <w:t xml:space="preserve">таблице </w:t>
      </w:r>
      <w:r w:rsidR="00595C80">
        <w:fldChar w:fldCharType="begin"/>
      </w:r>
      <w:r w:rsidR="00595C80">
        <w:instrText xml:space="preserve"> REF  _Ref420938273 \h \r \t </w:instrText>
      </w:r>
      <w:r w:rsidR="00595C80">
        <w:fldChar w:fldCharType="separate"/>
      </w:r>
      <w:r w:rsidR="00595C80">
        <w:t>16</w:t>
      </w:r>
      <w:r w:rsidR="00595C80">
        <w:fldChar w:fldCharType="end"/>
      </w:r>
      <w:r w:rsidRPr="008607AF">
        <w:t>.</w:t>
      </w:r>
    </w:p>
    <w:p w:rsidR="00F67ED3" w:rsidRPr="008607AF" w:rsidRDefault="00595C80" w:rsidP="00595C80">
      <w:pPr>
        <w:pStyle w:val="a"/>
      </w:pPr>
      <w:bookmarkStart w:id="18" w:name="_Ref420938273"/>
      <w:r>
        <w:t xml:space="preserve">— </w:t>
      </w:r>
      <w:r w:rsidR="00F67ED3" w:rsidRPr="008607AF">
        <w:t xml:space="preserve">Количество участников фокус </w:t>
      </w:r>
      <w:r w:rsidR="00F67ED3">
        <w:t>групп и обработанных протоколов</w:t>
      </w:r>
      <w:r>
        <w:t xml:space="preserve"> </w:t>
      </w:r>
      <w:r w:rsidR="00F67ED3" w:rsidRPr="008607AF">
        <w:t>в разрезе субъектов Российской Федерации</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5"/>
        <w:gridCol w:w="1858"/>
        <w:gridCol w:w="1995"/>
      </w:tblGrid>
      <w:tr w:rsidR="00F67ED3" w:rsidRPr="008607AF" w:rsidTr="00595C80">
        <w:trPr>
          <w:trHeight w:val="1260"/>
        </w:trPr>
        <w:tc>
          <w:tcPr>
            <w:tcW w:w="2999" w:type="pct"/>
            <w:noWrap/>
          </w:tcPr>
          <w:p w:rsidR="00F67ED3" w:rsidRPr="008607AF" w:rsidRDefault="00F67ED3" w:rsidP="00595C80">
            <w:pPr>
              <w:pStyle w:val="12"/>
            </w:pPr>
            <w:r w:rsidRPr="008607AF">
              <w:t> </w:t>
            </w:r>
          </w:p>
        </w:tc>
        <w:tc>
          <w:tcPr>
            <w:tcW w:w="965" w:type="pct"/>
          </w:tcPr>
          <w:p w:rsidR="00F67ED3" w:rsidRPr="008607AF" w:rsidRDefault="00F67ED3" w:rsidP="00595C80">
            <w:pPr>
              <w:pStyle w:val="12"/>
            </w:pPr>
            <w:r w:rsidRPr="008607AF">
              <w:t>количество протоколов</w:t>
            </w:r>
          </w:p>
        </w:tc>
        <w:tc>
          <w:tcPr>
            <w:tcW w:w="1036" w:type="pct"/>
          </w:tcPr>
          <w:p w:rsidR="00F67ED3" w:rsidRPr="008607AF" w:rsidRDefault="00F67ED3" w:rsidP="00595C80">
            <w:pPr>
              <w:pStyle w:val="12"/>
            </w:pPr>
            <w:r w:rsidRPr="008607AF">
              <w:t>количество человек</w:t>
            </w:r>
          </w:p>
        </w:tc>
      </w:tr>
      <w:tr w:rsidR="00F67ED3" w:rsidRPr="008607AF" w:rsidTr="00595C80">
        <w:trPr>
          <w:trHeight w:val="300"/>
        </w:trPr>
        <w:tc>
          <w:tcPr>
            <w:tcW w:w="2999" w:type="pct"/>
            <w:noWrap/>
          </w:tcPr>
          <w:p w:rsidR="00F67ED3" w:rsidRPr="008607AF" w:rsidRDefault="00F67ED3" w:rsidP="00595C80">
            <w:pPr>
              <w:pStyle w:val="12"/>
            </w:pPr>
            <w:r w:rsidRPr="008607AF">
              <w:t>Белгородская область</w:t>
            </w:r>
          </w:p>
        </w:tc>
        <w:tc>
          <w:tcPr>
            <w:tcW w:w="965" w:type="pct"/>
            <w:noWrap/>
          </w:tcPr>
          <w:p w:rsidR="00F67ED3" w:rsidRPr="008607AF" w:rsidRDefault="00F67ED3" w:rsidP="00595C80">
            <w:pPr>
              <w:pStyle w:val="12"/>
            </w:pPr>
            <w:r w:rsidRPr="008607AF">
              <w:t>9</w:t>
            </w:r>
          </w:p>
        </w:tc>
        <w:tc>
          <w:tcPr>
            <w:tcW w:w="1036" w:type="pct"/>
            <w:noWrap/>
          </w:tcPr>
          <w:p w:rsidR="00F67ED3" w:rsidRPr="008607AF" w:rsidRDefault="00F67ED3" w:rsidP="00595C80">
            <w:pPr>
              <w:pStyle w:val="12"/>
            </w:pPr>
            <w:r w:rsidRPr="008607AF">
              <w:t>91</w:t>
            </w:r>
          </w:p>
        </w:tc>
      </w:tr>
      <w:tr w:rsidR="00F67ED3" w:rsidRPr="008607AF" w:rsidTr="00595C80">
        <w:trPr>
          <w:trHeight w:val="300"/>
        </w:trPr>
        <w:tc>
          <w:tcPr>
            <w:tcW w:w="2999" w:type="pct"/>
            <w:noWrap/>
          </w:tcPr>
          <w:p w:rsidR="00F67ED3" w:rsidRPr="008607AF" w:rsidRDefault="00F67ED3" w:rsidP="00595C80">
            <w:pPr>
              <w:pStyle w:val="12"/>
            </w:pPr>
            <w:r w:rsidRPr="008607AF">
              <w:t>Брянская область</w:t>
            </w:r>
          </w:p>
        </w:tc>
        <w:tc>
          <w:tcPr>
            <w:tcW w:w="965" w:type="pct"/>
            <w:noWrap/>
          </w:tcPr>
          <w:p w:rsidR="00F67ED3" w:rsidRPr="008607AF" w:rsidRDefault="00F67ED3" w:rsidP="00595C80">
            <w:pPr>
              <w:pStyle w:val="12"/>
            </w:pPr>
            <w:r w:rsidRPr="008607AF">
              <w:t>11</w:t>
            </w:r>
          </w:p>
        </w:tc>
        <w:tc>
          <w:tcPr>
            <w:tcW w:w="1036" w:type="pct"/>
            <w:noWrap/>
          </w:tcPr>
          <w:p w:rsidR="00F67ED3" w:rsidRPr="008607AF" w:rsidRDefault="00F67ED3" w:rsidP="00595C80">
            <w:pPr>
              <w:pStyle w:val="12"/>
            </w:pPr>
            <w:r w:rsidRPr="008607AF">
              <w:t>95</w:t>
            </w:r>
          </w:p>
        </w:tc>
      </w:tr>
      <w:tr w:rsidR="00F67ED3" w:rsidRPr="008607AF" w:rsidTr="00595C80">
        <w:trPr>
          <w:trHeight w:val="300"/>
        </w:trPr>
        <w:tc>
          <w:tcPr>
            <w:tcW w:w="2999" w:type="pct"/>
            <w:noWrap/>
          </w:tcPr>
          <w:p w:rsidR="00F67ED3" w:rsidRPr="008607AF" w:rsidRDefault="00F67ED3" w:rsidP="00595C80">
            <w:pPr>
              <w:pStyle w:val="12"/>
            </w:pPr>
            <w:r w:rsidRPr="008607AF">
              <w:t>Владимирская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Воронежская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109</w:t>
            </w:r>
          </w:p>
        </w:tc>
      </w:tr>
      <w:tr w:rsidR="00F67ED3" w:rsidRPr="008607AF" w:rsidTr="00595C80">
        <w:trPr>
          <w:trHeight w:val="300"/>
        </w:trPr>
        <w:tc>
          <w:tcPr>
            <w:tcW w:w="2999" w:type="pct"/>
            <w:noWrap/>
          </w:tcPr>
          <w:p w:rsidR="00F67ED3" w:rsidRPr="008607AF" w:rsidRDefault="00F67ED3" w:rsidP="00595C80">
            <w:pPr>
              <w:pStyle w:val="12"/>
            </w:pPr>
            <w:r w:rsidRPr="008607AF">
              <w:t>Ивановская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Калужская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101</w:t>
            </w:r>
          </w:p>
        </w:tc>
      </w:tr>
      <w:tr w:rsidR="00F67ED3" w:rsidRPr="008607AF" w:rsidTr="00595C80">
        <w:trPr>
          <w:trHeight w:val="300"/>
        </w:trPr>
        <w:tc>
          <w:tcPr>
            <w:tcW w:w="2999" w:type="pct"/>
            <w:noWrap/>
          </w:tcPr>
          <w:p w:rsidR="00F67ED3" w:rsidRPr="008607AF" w:rsidRDefault="00F67ED3" w:rsidP="00595C80">
            <w:pPr>
              <w:pStyle w:val="12"/>
            </w:pPr>
            <w:r w:rsidRPr="008607AF">
              <w:t>Костромская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Курская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110</w:t>
            </w:r>
          </w:p>
        </w:tc>
      </w:tr>
      <w:tr w:rsidR="00F67ED3" w:rsidRPr="008607AF" w:rsidTr="00595C80">
        <w:trPr>
          <w:trHeight w:val="300"/>
        </w:trPr>
        <w:tc>
          <w:tcPr>
            <w:tcW w:w="2999" w:type="pct"/>
            <w:noWrap/>
          </w:tcPr>
          <w:p w:rsidR="00F67ED3" w:rsidRPr="008607AF" w:rsidRDefault="00F67ED3" w:rsidP="00595C80">
            <w:pPr>
              <w:pStyle w:val="12"/>
            </w:pPr>
            <w:r w:rsidRPr="008607AF">
              <w:t>Липецкая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Московская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103</w:t>
            </w:r>
          </w:p>
        </w:tc>
      </w:tr>
      <w:tr w:rsidR="00F67ED3" w:rsidRPr="008607AF" w:rsidTr="00595C80">
        <w:trPr>
          <w:trHeight w:val="300"/>
        </w:trPr>
        <w:tc>
          <w:tcPr>
            <w:tcW w:w="2999" w:type="pct"/>
            <w:noWrap/>
          </w:tcPr>
          <w:p w:rsidR="00F67ED3" w:rsidRPr="008607AF" w:rsidRDefault="00F67ED3" w:rsidP="00595C80">
            <w:pPr>
              <w:pStyle w:val="12"/>
            </w:pPr>
            <w:r w:rsidRPr="008607AF">
              <w:t>Орловская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Рязанская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Смоленская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Тамбовская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106</w:t>
            </w:r>
          </w:p>
        </w:tc>
      </w:tr>
      <w:tr w:rsidR="00F67ED3" w:rsidRPr="008607AF" w:rsidTr="00595C80">
        <w:trPr>
          <w:trHeight w:val="300"/>
        </w:trPr>
        <w:tc>
          <w:tcPr>
            <w:tcW w:w="2999" w:type="pct"/>
            <w:noWrap/>
          </w:tcPr>
          <w:p w:rsidR="00F67ED3" w:rsidRPr="008607AF" w:rsidRDefault="00F67ED3" w:rsidP="00595C80">
            <w:pPr>
              <w:pStyle w:val="12"/>
            </w:pPr>
            <w:r w:rsidRPr="008607AF">
              <w:t>Тверская область</w:t>
            </w:r>
          </w:p>
        </w:tc>
        <w:tc>
          <w:tcPr>
            <w:tcW w:w="965" w:type="pct"/>
            <w:noWrap/>
          </w:tcPr>
          <w:p w:rsidR="00F67ED3" w:rsidRPr="008607AF" w:rsidRDefault="00F67ED3" w:rsidP="00595C80">
            <w:pPr>
              <w:pStyle w:val="12"/>
            </w:pPr>
            <w:r w:rsidRPr="008607AF">
              <w:t>7</w:t>
            </w:r>
          </w:p>
        </w:tc>
        <w:tc>
          <w:tcPr>
            <w:tcW w:w="1036" w:type="pct"/>
            <w:noWrap/>
          </w:tcPr>
          <w:p w:rsidR="00F67ED3" w:rsidRPr="008607AF" w:rsidRDefault="00F67ED3" w:rsidP="00595C80">
            <w:pPr>
              <w:pStyle w:val="12"/>
            </w:pPr>
            <w:r w:rsidRPr="008607AF">
              <w:t>70</w:t>
            </w:r>
          </w:p>
        </w:tc>
      </w:tr>
      <w:tr w:rsidR="00F67ED3" w:rsidRPr="008607AF" w:rsidTr="00595C80">
        <w:trPr>
          <w:trHeight w:val="300"/>
        </w:trPr>
        <w:tc>
          <w:tcPr>
            <w:tcW w:w="2999" w:type="pct"/>
            <w:noWrap/>
          </w:tcPr>
          <w:p w:rsidR="00F67ED3" w:rsidRPr="008607AF" w:rsidRDefault="00F67ED3" w:rsidP="00595C80">
            <w:pPr>
              <w:pStyle w:val="12"/>
            </w:pPr>
            <w:r w:rsidRPr="008607AF">
              <w:t>Тульская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Ярославская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t>г. </w:t>
            </w:r>
            <w:r w:rsidRPr="008607AF">
              <w:t>Москва</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103</w:t>
            </w:r>
          </w:p>
        </w:tc>
      </w:tr>
      <w:tr w:rsidR="00F67ED3" w:rsidRPr="008607AF" w:rsidTr="00595C80">
        <w:trPr>
          <w:trHeight w:val="300"/>
        </w:trPr>
        <w:tc>
          <w:tcPr>
            <w:tcW w:w="2999" w:type="pct"/>
          </w:tcPr>
          <w:p w:rsidR="00F67ED3" w:rsidRPr="008607AF" w:rsidRDefault="00F67ED3" w:rsidP="00595C80">
            <w:pPr>
              <w:pStyle w:val="12"/>
            </w:pPr>
            <w:r w:rsidRPr="008607AF">
              <w:t>Республика Карелия</w:t>
            </w:r>
          </w:p>
        </w:tc>
        <w:tc>
          <w:tcPr>
            <w:tcW w:w="965" w:type="pct"/>
            <w:noWrap/>
          </w:tcPr>
          <w:p w:rsidR="00F67ED3" w:rsidRPr="008607AF" w:rsidRDefault="00F67ED3" w:rsidP="00595C80">
            <w:pPr>
              <w:pStyle w:val="12"/>
            </w:pPr>
            <w:r w:rsidRPr="008607AF">
              <w:t>2</w:t>
            </w:r>
          </w:p>
        </w:tc>
        <w:tc>
          <w:tcPr>
            <w:tcW w:w="1036" w:type="pct"/>
            <w:noWrap/>
          </w:tcPr>
          <w:p w:rsidR="00F67ED3" w:rsidRPr="008607AF" w:rsidRDefault="00F67ED3" w:rsidP="00595C80">
            <w:pPr>
              <w:pStyle w:val="12"/>
            </w:pPr>
            <w:r w:rsidRPr="008607AF">
              <w:t>20</w:t>
            </w:r>
          </w:p>
        </w:tc>
      </w:tr>
      <w:tr w:rsidR="00F67ED3" w:rsidRPr="008607AF" w:rsidTr="00595C80">
        <w:trPr>
          <w:trHeight w:val="300"/>
        </w:trPr>
        <w:tc>
          <w:tcPr>
            <w:tcW w:w="2999" w:type="pct"/>
          </w:tcPr>
          <w:p w:rsidR="00F67ED3" w:rsidRPr="008607AF" w:rsidRDefault="00F67ED3" w:rsidP="00595C80">
            <w:pPr>
              <w:pStyle w:val="12"/>
            </w:pPr>
            <w:r w:rsidRPr="008607AF">
              <w:t>Республика Коми</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tcPr>
          <w:p w:rsidR="00F67ED3" w:rsidRPr="008607AF" w:rsidRDefault="00F67ED3" w:rsidP="00595C80">
            <w:pPr>
              <w:pStyle w:val="12"/>
            </w:pPr>
            <w:r w:rsidRPr="008607AF">
              <w:t>Архангельская область</w:t>
            </w:r>
          </w:p>
        </w:tc>
        <w:tc>
          <w:tcPr>
            <w:tcW w:w="965" w:type="pct"/>
            <w:noWrap/>
          </w:tcPr>
          <w:p w:rsidR="00F67ED3" w:rsidRPr="008607AF" w:rsidRDefault="00F67ED3" w:rsidP="00595C80">
            <w:pPr>
              <w:pStyle w:val="12"/>
            </w:pPr>
            <w:r w:rsidRPr="008607AF">
              <w:t>8</w:t>
            </w:r>
          </w:p>
        </w:tc>
        <w:tc>
          <w:tcPr>
            <w:tcW w:w="1036" w:type="pct"/>
            <w:noWrap/>
          </w:tcPr>
          <w:p w:rsidR="00F67ED3" w:rsidRPr="008607AF" w:rsidRDefault="00F67ED3" w:rsidP="00595C80">
            <w:pPr>
              <w:pStyle w:val="12"/>
            </w:pPr>
            <w:r w:rsidRPr="008607AF">
              <w:t>80</w:t>
            </w:r>
          </w:p>
        </w:tc>
      </w:tr>
      <w:tr w:rsidR="00F67ED3" w:rsidRPr="008607AF" w:rsidTr="00595C80">
        <w:trPr>
          <w:trHeight w:val="315"/>
        </w:trPr>
        <w:tc>
          <w:tcPr>
            <w:tcW w:w="2999" w:type="pct"/>
          </w:tcPr>
          <w:p w:rsidR="00F67ED3" w:rsidRPr="008607AF" w:rsidRDefault="00F67ED3" w:rsidP="00595C80">
            <w:pPr>
              <w:pStyle w:val="12"/>
            </w:pPr>
            <w:r w:rsidRPr="008607AF">
              <w:t>Ненецкий автономный округ</w:t>
            </w:r>
          </w:p>
        </w:tc>
        <w:tc>
          <w:tcPr>
            <w:tcW w:w="965" w:type="pct"/>
            <w:noWrap/>
          </w:tcPr>
          <w:p w:rsidR="00F67ED3" w:rsidRPr="008607AF" w:rsidRDefault="00F67ED3" w:rsidP="00595C80">
            <w:pPr>
              <w:pStyle w:val="12"/>
            </w:pPr>
            <w:r w:rsidRPr="008607AF">
              <w:t>3</w:t>
            </w:r>
          </w:p>
        </w:tc>
        <w:tc>
          <w:tcPr>
            <w:tcW w:w="1036" w:type="pct"/>
            <w:noWrap/>
          </w:tcPr>
          <w:p w:rsidR="00F67ED3" w:rsidRPr="008607AF" w:rsidRDefault="00F67ED3" w:rsidP="00595C80">
            <w:pPr>
              <w:pStyle w:val="12"/>
            </w:pPr>
            <w:r w:rsidRPr="008607AF">
              <w:t>30</w:t>
            </w:r>
          </w:p>
        </w:tc>
      </w:tr>
      <w:tr w:rsidR="00F67ED3" w:rsidRPr="008607AF" w:rsidTr="00595C80">
        <w:trPr>
          <w:trHeight w:val="300"/>
        </w:trPr>
        <w:tc>
          <w:tcPr>
            <w:tcW w:w="2999" w:type="pct"/>
          </w:tcPr>
          <w:p w:rsidR="00F67ED3" w:rsidRPr="008607AF" w:rsidRDefault="00F67ED3" w:rsidP="00595C80">
            <w:pPr>
              <w:pStyle w:val="12"/>
            </w:pPr>
            <w:r w:rsidRPr="008607AF">
              <w:t>Вологодская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101</w:t>
            </w:r>
          </w:p>
        </w:tc>
      </w:tr>
      <w:tr w:rsidR="00F67ED3" w:rsidRPr="008607AF" w:rsidTr="00595C80">
        <w:trPr>
          <w:trHeight w:val="330"/>
        </w:trPr>
        <w:tc>
          <w:tcPr>
            <w:tcW w:w="2999" w:type="pct"/>
          </w:tcPr>
          <w:p w:rsidR="00F67ED3" w:rsidRPr="008607AF" w:rsidRDefault="00F67ED3" w:rsidP="00595C80">
            <w:pPr>
              <w:pStyle w:val="12"/>
            </w:pPr>
            <w:r w:rsidRPr="008607AF">
              <w:t>Калининградская область</w:t>
            </w:r>
          </w:p>
        </w:tc>
        <w:tc>
          <w:tcPr>
            <w:tcW w:w="965" w:type="pct"/>
            <w:noWrap/>
          </w:tcPr>
          <w:p w:rsidR="00F67ED3" w:rsidRPr="008607AF" w:rsidRDefault="00F67ED3" w:rsidP="00595C80">
            <w:pPr>
              <w:pStyle w:val="12"/>
            </w:pPr>
            <w:r w:rsidRPr="008607AF">
              <w:t>11</w:t>
            </w:r>
          </w:p>
        </w:tc>
        <w:tc>
          <w:tcPr>
            <w:tcW w:w="1036" w:type="pct"/>
            <w:noWrap/>
          </w:tcPr>
          <w:p w:rsidR="00F67ED3" w:rsidRPr="008607AF" w:rsidRDefault="00F67ED3" w:rsidP="00595C80">
            <w:pPr>
              <w:pStyle w:val="12"/>
            </w:pPr>
            <w:r w:rsidRPr="008607AF">
              <w:t>97</w:t>
            </w:r>
          </w:p>
        </w:tc>
      </w:tr>
      <w:tr w:rsidR="00F67ED3" w:rsidRPr="008607AF" w:rsidTr="00595C80">
        <w:trPr>
          <w:trHeight w:val="315"/>
        </w:trPr>
        <w:tc>
          <w:tcPr>
            <w:tcW w:w="2999" w:type="pct"/>
          </w:tcPr>
          <w:p w:rsidR="00F67ED3" w:rsidRPr="008607AF" w:rsidRDefault="00F67ED3" w:rsidP="00595C80">
            <w:pPr>
              <w:pStyle w:val="12"/>
            </w:pPr>
            <w:r w:rsidRPr="008607AF">
              <w:t>Ленинградская область</w:t>
            </w:r>
          </w:p>
        </w:tc>
        <w:tc>
          <w:tcPr>
            <w:tcW w:w="965" w:type="pct"/>
            <w:noWrap/>
          </w:tcPr>
          <w:p w:rsidR="00F67ED3" w:rsidRPr="008607AF" w:rsidRDefault="00F67ED3" w:rsidP="00595C80">
            <w:pPr>
              <w:pStyle w:val="12"/>
            </w:pPr>
            <w:r w:rsidRPr="008607AF">
              <w:t>4</w:t>
            </w:r>
          </w:p>
        </w:tc>
        <w:tc>
          <w:tcPr>
            <w:tcW w:w="1036" w:type="pct"/>
            <w:noWrap/>
          </w:tcPr>
          <w:p w:rsidR="00F67ED3" w:rsidRPr="008607AF" w:rsidRDefault="00F67ED3" w:rsidP="00595C80">
            <w:pPr>
              <w:pStyle w:val="12"/>
            </w:pPr>
            <w:r w:rsidRPr="008607AF">
              <w:t>40</w:t>
            </w:r>
          </w:p>
        </w:tc>
      </w:tr>
      <w:tr w:rsidR="00F67ED3" w:rsidRPr="008607AF" w:rsidTr="00595C80">
        <w:trPr>
          <w:trHeight w:val="300"/>
        </w:trPr>
        <w:tc>
          <w:tcPr>
            <w:tcW w:w="2999" w:type="pct"/>
          </w:tcPr>
          <w:p w:rsidR="00F67ED3" w:rsidRPr="008607AF" w:rsidRDefault="00F67ED3" w:rsidP="00595C80">
            <w:pPr>
              <w:pStyle w:val="12"/>
            </w:pPr>
            <w:r w:rsidRPr="008607AF">
              <w:t>Мурманская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tcPr>
          <w:p w:rsidR="00F67ED3" w:rsidRPr="008607AF" w:rsidRDefault="00F67ED3" w:rsidP="00595C80">
            <w:pPr>
              <w:pStyle w:val="12"/>
            </w:pPr>
            <w:r w:rsidRPr="008607AF">
              <w:t>Новгородская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tcPr>
          <w:p w:rsidR="00F67ED3" w:rsidRPr="008607AF" w:rsidRDefault="00F67ED3" w:rsidP="00595C80">
            <w:pPr>
              <w:pStyle w:val="12"/>
            </w:pPr>
            <w:r w:rsidRPr="008607AF">
              <w:t>Псковская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102</w:t>
            </w:r>
          </w:p>
        </w:tc>
      </w:tr>
      <w:tr w:rsidR="00F67ED3" w:rsidRPr="008607AF" w:rsidTr="00595C80">
        <w:trPr>
          <w:trHeight w:val="300"/>
        </w:trPr>
        <w:tc>
          <w:tcPr>
            <w:tcW w:w="2999" w:type="pct"/>
          </w:tcPr>
          <w:p w:rsidR="00F67ED3" w:rsidRPr="008607AF" w:rsidRDefault="00F67ED3" w:rsidP="00595C80">
            <w:pPr>
              <w:pStyle w:val="12"/>
            </w:pPr>
            <w:r>
              <w:lastRenderedPageBreak/>
              <w:t>г. </w:t>
            </w:r>
            <w:r w:rsidRPr="008607AF">
              <w:t>Санкт-Петербург</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45"/>
        </w:trPr>
        <w:tc>
          <w:tcPr>
            <w:tcW w:w="2999" w:type="pct"/>
          </w:tcPr>
          <w:p w:rsidR="00F67ED3" w:rsidRPr="008607AF" w:rsidRDefault="00F67ED3" w:rsidP="00595C80">
            <w:pPr>
              <w:pStyle w:val="12"/>
            </w:pPr>
            <w:r w:rsidRPr="008607AF">
              <w:t>Республика Адыгея (Адыгея)</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tcPr>
          <w:p w:rsidR="00F67ED3" w:rsidRPr="008607AF" w:rsidRDefault="00F67ED3" w:rsidP="00595C80">
            <w:pPr>
              <w:pStyle w:val="12"/>
            </w:pPr>
            <w:r w:rsidRPr="008607AF">
              <w:t>Республика Калмыкия</w:t>
            </w:r>
          </w:p>
        </w:tc>
        <w:tc>
          <w:tcPr>
            <w:tcW w:w="965" w:type="pct"/>
            <w:noWrap/>
          </w:tcPr>
          <w:p w:rsidR="00F67ED3" w:rsidRPr="008607AF" w:rsidRDefault="00F67ED3" w:rsidP="00595C80">
            <w:pPr>
              <w:pStyle w:val="12"/>
            </w:pPr>
            <w:r w:rsidRPr="008607AF">
              <w:t>9</w:t>
            </w:r>
          </w:p>
        </w:tc>
        <w:tc>
          <w:tcPr>
            <w:tcW w:w="1036" w:type="pct"/>
            <w:noWrap/>
          </w:tcPr>
          <w:p w:rsidR="00F67ED3" w:rsidRPr="008607AF" w:rsidRDefault="00F67ED3" w:rsidP="00595C80">
            <w:pPr>
              <w:pStyle w:val="12"/>
            </w:pPr>
            <w:r w:rsidRPr="008607AF">
              <w:t>93</w:t>
            </w:r>
          </w:p>
        </w:tc>
      </w:tr>
      <w:tr w:rsidR="00F67ED3" w:rsidRPr="008607AF" w:rsidTr="00595C80">
        <w:trPr>
          <w:trHeight w:val="300"/>
        </w:trPr>
        <w:tc>
          <w:tcPr>
            <w:tcW w:w="2999" w:type="pct"/>
          </w:tcPr>
          <w:p w:rsidR="00F67ED3" w:rsidRPr="008607AF" w:rsidRDefault="00F67ED3" w:rsidP="00595C80">
            <w:pPr>
              <w:pStyle w:val="12"/>
            </w:pPr>
            <w:r w:rsidRPr="008607AF">
              <w:t>Краснодарский край</w:t>
            </w:r>
          </w:p>
        </w:tc>
        <w:tc>
          <w:tcPr>
            <w:tcW w:w="965" w:type="pct"/>
            <w:noWrap/>
          </w:tcPr>
          <w:p w:rsidR="00F67ED3" w:rsidRPr="008607AF" w:rsidRDefault="00F67ED3" w:rsidP="00595C80">
            <w:pPr>
              <w:pStyle w:val="12"/>
            </w:pPr>
            <w:r w:rsidRPr="008607AF">
              <w:t>7</w:t>
            </w:r>
          </w:p>
        </w:tc>
        <w:tc>
          <w:tcPr>
            <w:tcW w:w="1036" w:type="pct"/>
            <w:noWrap/>
          </w:tcPr>
          <w:p w:rsidR="00F67ED3" w:rsidRPr="008607AF" w:rsidRDefault="00F67ED3" w:rsidP="00595C80">
            <w:pPr>
              <w:pStyle w:val="12"/>
            </w:pPr>
            <w:r w:rsidRPr="008607AF">
              <w:t>70</w:t>
            </w:r>
          </w:p>
        </w:tc>
      </w:tr>
      <w:tr w:rsidR="00F67ED3" w:rsidRPr="008607AF" w:rsidTr="00595C80">
        <w:trPr>
          <w:trHeight w:val="300"/>
        </w:trPr>
        <w:tc>
          <w:tcPr>
            <w:tcW w:w="2999" w:type="pct"/>
          </w:tcPr>
          <w:p w:rsidR="00F67ED3" w:rsidRPr="008607AF" w:rsidRDefault="00F67ED3" w:rsidP="00595C80">
            <w:pPr>
              <w:pStyle w:val="12"/>
            </w:pPr>
            <w:r w:rsidRPr="008607AF">
              <w:t>Астраханская область</w:t>
            </w:r>
          </w:p>
        </w:tc>
        <w:tc>
          <w:tcPr>
            <w:tcW w:w="965" w:type="pct"/>
            <w:noWrap/>
          </w:tcPr>
          <w:p w:rsidR="00F67ED3" w:rsidRPr="008607AF" w:rsidRDefault="00F67ED3" w:rsidP="00595C80">
            <w:pPr>
              <w:pStyle w:val="12"/>
            </w:pPr>
            <w:r w:rsidRPr="008607AF">
              <w:t>11</w:t>
            </w:r>
          </w:p>
        </w:tc>
        <w:tc>
          <w:tcPr>
            <w:tcW w:w="1036" w:type="pct"/>
            <w:noWrap/>
          </w:tcPr>
          <w:p w:rsidR="00F67ED3" w:rsidRPr="008607AF" w:rsidRDefault="00F67ED3" w:rsidP="00595C80">
            <w:pPr>
              <w:pStyle w:val="12"/>
            </w:pPr>
            <w:r w:rsidRPr="008607AF">
              <w:t>104</w:t>
            </w:r>
          </w:p>
        </w:tc>
      </w:tr>
      <w:tr w:rsidR="00F67ED3" w:rsidRPr="008607AF" w:rsidTr="00595C80">
        <w:trPr>
          <w:trHeight w:val="360"/>
        </w:trPr>
        <w:tc>
          <w:tcPr>
            <w:tcW w:w="2999" w:type="pct"/>
          </w:tcPr>
          <w:p w:rsidR="00F67ED3" w:rsidRPr="008607AF" w:rsidRDefault="00F67ED3" w:rsidP="00595C80">
            <w:pPr>
              <w:pStyle w:val="12"/>
            </w:pPr>
            <w:r w:rsidRPr="008607AF">
              <w:t>Волгоградская область</w:t>
            </w:r>
          </w:p>
        </w:tc>
        <w:tc>
          <w:tcPr>
            <w:tcW w:w="965" w:type="pct"/>
            <w:noWrap/>
          </w:tcPr>
          <w:p w:rsidR="00F67ED3" w:rsidRPr="008607AF" w:rsidRDefault="00F67ED3" w:rsidP="00595C80">
            <w:pPr>
              <w:pStyle w:val="12"/>
            </w:pPr>
            <w:r w:rsidRPr="008607AF">
              <w:t>9</w:t>
            </w:r>
          </w:p>
        </w:tc>
        <w:tc>
          <w:tcPr>
            <w:tcW w:w="1036" w:type="pct"/>
            <w:noWrap/>
          </w:tcPr>
          <w:p w:rsidR="00F67ED3" w:rsidRPr="008607AF" w:rsidRDefault="00F67ED3" w:rsidP="00595C80">
            <w:pPr>
              <w:pStyle w:val="12"/>
            </w:pPr>
            <w:r w:rsidRPr="008607AF">
              <w:t>90</w:t>
            </w:r>
          </w:p>
        </w:tc>
      </w:tr>
      <w:tr w:rsidR="00F67ED3" w:rsidRPr="008607AF" w:rsidTr="00595C80">
        <w:trPr>
          <w:trHeight w:val="300"/>
        </w:trPr>
        <w:tc>
          <w:tcPr>
            <w:tcW w:w="2999" w:type="pct"/>
          </w:tcPr>
          <w:p w:rsidR="00F67ED3" w:rsidRPr="008607AF" w:rsidRDefault="00F67ED3" w:rsidP="00595C80">
            <w:pPr>
              <w:pStyle w:val="12"/>
            </w:pPr>
            <w:r w:rsidRPr="008607AF">
              <w:t>Ростовская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tcPr>
          <w:p w:rsidR="00F67ED3" w:rsidRPr="008607AF" w:rsidRDefault="00F67ED3" w:rsidP="00595C80">
            <w:pPr>
              <w:pStyle w:val="12"/>
            </w:pPr>
            <w:r w:rsidRPr="008607AF">
              <w:t>Республика Башкортостан</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105</w:t>
            </w:r>
          </w:p>
        </w:tc>
      </w:tr>
      <w:tr w:rsidR="00F67ED3" w:rsidRPr="008607AF" w:rsidTr="00595C80">
        <w:trPr>
          <w:trHeight w:val="300"/>
        </w:trPr>
        <w:tc>
          <w:tcPr>
            <w:tcW w:w="2999" w:type="pct"/>
          </w:tcPr>
          <w:p w:rsidR="00F67ED3" w:rsidRPr="008607AF" w:rsidRDefault="00F67ED3" w:rsidP="00595C80">
            <w:pPr>
              <w:pStyle w:val="12"/>
            </w:pPr>
            <w:r w:rsidRPr="008607AF">
              <w:t>Республика Марий Эл</w:t>
            </w:r>
          </w:p>
        </w:tc>
        <w:tc>
          <w:tcPr>
            <w:tcW w:w="965" w:type="pct"/>
            <w:noWrap/>
          </w:tcPr>
          <w:p w:rsidR="00F67ED3" w:rsidRPr="008607AF" w:rsidRDefault="00F67ED3" w:rsidP="00595C80">
            <w:pPr>
              <w:pStyle w:val="12"/>
            </w:pPr>
            <w:r w:rsidRPr="008607AF">
              <w:t>9</w:t>
            </w:r>
          </w:p>
        </w:tc>
        <w:tc>
          <w:tcPr>
            <w:tcW w:w="1036" w:type="pct"/>
            <w:noWrap/>
          </w:tcPr>
          <w:p w:rsidR="00F67ED3" w:rsidRPr="008607AF" w:rsidRDefault="00F67ED3" w:rsidP="00595C80">
            <w:pPr>
              <w:pStyle w:val="12"/>
            </w:pPr>
            <w:r w:rsidRPr="008607AF">
              <w:t>91</w:t>
            </w:r>
          </w:p>
        </w:tc>
      </w:tr>
      <w:tr w:rsidR="00F67ED3" w:rsidRPr="008607AF" w:rsidTr="00595C80">
        <w:trPr>
          <w:trHeight w:val="300"/>
        </w:trPr>
        <w:tc>
          <w:tcPr>
            <w:tcW w:w="2999" w:type="pct"/>
          </w:tcPr>
          <w:p w:rsidR="00F67ED3" w:rsidRPr="008607AF" w:rsidRDefault="00F67ED3" w:rsidP="00595C80">
            <w:pPr>
              <w:pStyle w:val="12"/>
            </w:pPr>
            <w:r w:rsidRPr="008607AF">
              <w:t>Республика Мордовия</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90"/>
        </w:trPr>
        <w:tc>
          <w:tcPr>
            <w:tcW w:w="2999" w:type="pct"/>
          </w:tcPr>
          <w:p w:rsidR="00F67ED3" w:rsidRPr="008607AF" w:rsidRDefault="00F67ED3" w:rsidP="00595C80">
            <w:pPr>
              <w:pStyle w:val="12"/>
            </w:pPr>
            <w:r w:rsidRPr="008607AF">
              <w:t>Республика Татарстан (Татарстан)</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105</w:t>
            </w:r>
          </w:p>
        </w:tc>
      </w:tr>
      <w:tr w:rsidR="00F67ED3" w:rsidRPr="008607AF" w:rsidTr="00595C80">
        <w:trPr>
          <w:trHeight w:val="300"/>
        </w:trPr>
        <w:tc>
          <w:tcPr>
            <w:tcW w:w="2999" w:type="pct"/>
            <w:noWrap/>
          </w:tcPr>
          <w:p w:rsidR="00F67ED3" w:rsidRPr="008607AF" w:rsidRDefault="00F67ED3" w:rsidP="00595C80">
            <w:pPr>
              <w:pStyle w:val="12"/>
            </w:pPr>
            <w:r w:rsidRPr="008607AF">
              <w:t>Удмуртская Республика</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t>Чувашская Республика – Чувашия</w:t>
            </w:r>
          </w:p>
        </w:tc>
        <w:tc>
          <w:tcPr>
            <w:tcW w:w="965" w:type="pct"/>
            <w:noWrap/>
          </w:tcPr>
          <w:p w:rsidR="00F67ED3" w:rsidRPr="008607AF" w:rsidRDefault="00F67ED3" w:rsidP="00595C80">
            <w:pPr>
              <w:pStyle w:val="12"/>
            </w:pPr>
            <w:r w:rsidRPr="008607AF">
              <w:t>3</w:t>
            </w:r>
          </w:p>
        </w:tc>
        <w:tc>
          <w:tcPr>
            <w:tcW w:w="1036" w:type="pct"/>
            <w:noWrap/>
          </w:tcPr>
          <w:p w:rsidR="00F67ED3" w:rsidRPr="008607AF" w:rsidRDefault="00F67ED3" w:rsidP="00595C80">
            <w:pPr>
              <w:pStyle w:val="12"/>
            </w:pPr>
            <w:r w:rsidRPr="008607AF">
              <w:t>30</w:t>
            </w:r>
          </w:p>
        </w:tc>
      </w:tr>
      <w:tr w:rsidR="00F67ED3" w:rsidRPr="008607AF" w:rsidTr="00595C80">
        <w:trPr>
          <w:trHeight w:val="300"/>
        </w:trPr>
        <w:tc>
          <w:tcPr>
            <w:tcW w:w="2999" w:type="pct"/>
            <w:noWrap/>
          </w:tcPr>
          <w:p w:rsidR="00F67ED3" w:rsidRPr="008607AF" w:rsidRDefault="00F67ED3" w:rsidP="00595C80">
            <w:pPr>
              <w:pStyle w:val="12"/>
            </w:pPr>
            <w:r w:rsidRPr="008607AF">
              <w:t>Кировская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102</w:t>
            </w:r>
          </w:p>
        </w:tc>
      </w:tr>
      <w:tr w:rsidR="00F67ED3" w:rsidRPr="008607AF" w:rsidTr="00595C80">
        <w:trPr>
          <w:trHeight w:val="300"/>
        </w:trPr>
        <w:tc>
          <w:tcPr>
            <w:tcW w:w="2999" w:type="pct"/>
            <w:noWrap/>
          </w:tcPr>
          <w:p w:rsidR="00F67ED3" w:rsidRPr="008607AF" w:rsidRDefault="00F67ED3" w:rsidP="00595C80">
            <w:pPr>
              <w:pStyle w:val="12"/>
            </w:pPr>
            <w:r w:rsidRPr="008607AF">
              <w:t>Нижегородская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Оренбургская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101</w:t>
            </w:r>
          </w:p>
        </w:tc>
      </w:tr>
      <w:tr w:rsidR="00F67ED3" w:rsidRPr="008607AF" w:rsidTr="00595C80">
        <w:trPr>
          <w:trHeight w:val="300"/>
        </w:trPr>
        <w:tc>
          <w:tcPr>
            <w:tcW w:w="2999" w:type="pct"/>
            <w:noWrap/>
          </w:tcPr>
          <w:p w:rsidR="00F67ED3" w:rsidRPr="008607AF" w:rsidRDefault="00F67ED3" w:rsidP="00595C80">
            <w:pPr>
              <w:pStyle w:val="12"/>
            </w:pPr>
            <w:r w:rsidRPr="008607AF">
              <w:t>Пензенская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103</w:t>
            </w:r>
          </w:p>
        </w:tc>
      </w:tr>
      <w:tr w:rsidR="00F67ED3" w:rsidRPr="008607AF" w:rsidTr="00595C80">
        <w:trPr>
          <w:trHeight w:val="300"/>
        </w:trPr>
        <w:tc>
          <w:tcPr>
            <w:tcW w:w="2999" w:type="pct"/>
            <w:noWrap/>
          </w:tcPr>
          <w:p w:rsidR="00F67ED3" w:rsidRPr="008607AF" w:rsidRDefault="00F67ED3" w:rsidP="00595C80">
            <w:pPr>
              <w:pStyle w:val="12"/>
            </w:pPr>
            <w:r w:rsidRPr="008607AF">
              <w:t>Пермский край</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103</w:t>
            </w:r>
          </w:p>
        </w:tc>
      </w:tr>
      <w:tr w:rsidR="00F67ED3" w:rsidRPr="008607AF" w:rsidTr="00595C80">
        <w:trPr>
          <w:trHeight w:val="300"/>
        </w:trPr>
        <w:tc>
          <w:tcPr>
            <w:tcW w:w="2999" w:type="pct"/>
            <w:noWrap/>
          </w:tcPr>
          <w:p w:rsidR="00F67ED3" w:rsidRPr="008607AF" w:rsidRDefault="00F67ED3" w:rsidP="00595C80">
            <w:pPr>
              <w:pStyle w:val="12"/>
            </w:pPr>
            <w:r w:rsidRPr="008607AF">
              <w:t>Самарская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Саратовская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Ульяновская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102</w:t>
            </w:r>
          </w:p>
        </w:tc>
      </w:tr>
      <w:tr w:rsidR="00F67ED3" w:rsidRPr="008607AF" w:rsidTr="00595C80">
        <w:trPr>
          <w:trHeight w:val="300"/>
        </w:trPr>
        <w:tc>
          <w:tcPr>
            <w:tcW w:w="2999" w:type="pct"/>
            <w:noWrap/>
          </w:tcPr>
          <w:p w:rsidR="00F67ED3" w:rsidRPr="008607AF" w:rsidRDefault="00F67ED3" w:rsidP="00595C80">
            <w:pPr>
              <w:pStyle w:val="12"/>
            </w:pPr>
            <w:r w:rsidRPr="008607AF">
              <w:t>Курганская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102</w:t>
            </w:r>
          </w:p>
        </w:tc>
      </w:tr>
      <w:tr w:rsidR="00F67ED3" w:rsidRPr="008607AF" w:rsidTr="00595C80">
        <w:trPr>
          <w:trHeight w:val="300"/>
        </w:trPr>
        <w:tc>
          <w:tcPr>
            <w:tcW w:w="2999" w:type="pct"/>
            <w:noWrap/>
          </w:tcPr>
          <w:p w:rsidR="00F67ED3" w:rsidRPr="008607AF" w:rsidRDefault="00F67ED3" w:rsidP="00595C80">
            <w:pPr>
              <w:pStyle w:val="12"/>
            </w:pPr>
            <w:r w:rsidRPr="008607AF">
              <w:t>Свердловская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Тюменская область</w:t>
            </w:r>
          </w:p>
        </w:tc>
        <w:tc>
          <w:tcPr>
            <w:tcW w:w="965" w:type="pct"/>
            <w:noWrap/>
          </w:tcPr>
          <w:p w:rsidR="00F67ED3" w:rsidRPr="008607AF" w:rsidRDefault="00F67ED3" w:rsidP="00595C80">
            <w:pPr>
              <w:pStyle w:val="12"/>
            </w:pPr>
            <w:r w:rsidRPr="008607AF">
              <w:t>9</w:t>
            </w:r>
          </w:p>
        </w:tc>
        <w:tc>
          <w:tcPr>
            <w:tcW w:w="1036" w:type="pct"/>
            <w:noWrap/>
          </w:tcPr>
          <w:p w:rsidR="00F67ED3" w:rsidRPr="008607AF" w:rsidRDefault="00F67ED3" w:rsidP="00595C80">
            <w:pPr>
              <w:pStyle w:val="12"/>
            </w:pPr>
            <w:r w:rsidRPr="008607AF">
              <w:t>90</w:t>
            </w:r>
          </w:p>
        </w:tc>
      </w:tr>
      <w:tr w:rsidR="00F67ED3" w:rsidRPr="008607AF" w:rsidTr="00595C80">
        <w:trPr>
          <w:trHeight w:val="300"/>
        </w:trPr>
        <w:tc>
          <w:tcPr>
            <w:tcW w:w="2999" w:type="pct"/>
            <w:noWrap/>
          </w:tcPr>
          <w:p w:rsidR="00F67ED3" w:rsidRPr="008607AF" w:rsidRDefault="00F67ED3" w:rsidP="00595C80">
            <w:pPr>
              <w:pStyle w:val="12"/>
            </w:pPr>
            <w:r w:rsidRPr="008607AF">
              <w:t>Ханты-Мансийский автономный округ</w:t>
            </w:r>
          </w:p>
        </w:tc>
        <w:tc>
          <w:tcPr>
            <w:tcW w:w="965" w:type="pct"/>
            <w:noWrap/>
          </w:tcPr>
          <w:p w:rsidR="00F67ED3" w:rsidRPr="008607AF" w:rsidRDefault="00F67ED3" w:rsidP="00595C80">
            <w:pPr>
              <w:pStyle w:val="12"/>
            </w:pPr>
            <w:r w:rsidRPr="008607AF">
              <w:t>9</w:t>
            </w:r>
          </w:p>
        </w:tc>
        <w:tc>
          <w:tcPr>
            <w:tcW w:w="1036" w:type="pct"/>
            <w:noWrap/>
          </w:tcPr>
          <w:p w:rsidR="00F67ED3" w:rsidRPr="008607AF" w:rsidRDefault="00F67ED3" w:rsidP="00595C80">
            <w:pPr>
              <w:pStyle w:val="12"/>
            </w:pPr>
            <w:r w:rsidRPr="008607AF">
              <w:t>90</w:t>
            </w:r>
          </w:p>
        </w:tc>
      </w:tr>
      <w:tr w:rsidR="00F67ED3" w:rsidRPr="008607AF" w:rsidTr="00595C80">
        <w:trPr>
          <w:trHeight w:val="216"/>
        </w:trPr>
        <w:tc>
          <w:tcPr>
            <w:tcW w:w="2999" w:type="pct"/>
          </w:tcPr>
          <w:p w:rsidR="00F67ED3" w:rsidRPr="008607AF" w:rsidRDefault="00F67ED3" w:rsidP="00595C80">
            <w:pPr>
              <w:pStyle w:val="12"/>
            </w:pPr>
            <w:r w:rsidRPr="008607AF">
              <w:t>Ямало-Ненецкий автономный округ</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Челябинская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tcPr>
          <w:p w:rsidR="00F67ED3" w:rsidRPr="008607AF" w:rsidRDefault="00F67ED3" w:rsidP="00595C80">
            <w:pPr>
              <w:pStyle w:val="12"/>
            </w:pPr>
            <w:r w:rsidRPr="008607AF">
              <w:t>Республика Алтай</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tcPr>
          <w:p w:rsidR="00F67ED3" w:rsidRPr="008607AF" w:rsidRDefault="00F67ED3" w:rsidP="00595C80">
            <w:pPr>
              <w:pStyle w:val="12"/>
            </w:pPr>
            <w:r w:rsidRPr="008607AF">
              <w:t>Республика Бурятия</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tcPr>
          <w:p w:rsidR="00F67ED3" w:rsidRPr="008607AF" w:rsidRDefault="00F67ED3" w:rsidP="00595C80">
            <w:pPr>
              <w:pStyle w:val="12"/>
            </w:pPr>
            <w:r w:rsidRPr="008607AF">
              <w:t>Республика Тыва</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tcPr>
          <w:p w:rsidR="00F67ED3" w:rsidRPr="008607AF" w:rsidRDefault="00F67ED3" w:rsidP="00595C80">
            <w:pPr>
              <w:pStyle w:val="12"/>
            </w:pPr>
            <w:r w:rsidRPr="008607AF">
              <w:t>Республика Хакасия</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101</w:t>
            </w:r>
          </w:p>
        </w:tc>
      </w:tr>
      <w:tr w:rsidR="00F67ED3" w:rsidRPr="008607AF" w:rsidTr="00595C80">
        <w:trPr>
          <w:trHeight w:val="300"/>
        </w:trPr>
        <w:tc>
          <w:tcPr>
            <w:tcW w:w="2999" w:type="pct"/>
          </w:tcPr>
          <w:p w:rsidR="00F67ED3" w:rsidRPr="008607AF" w:rsidRDefault="00F67ED3" w:rsidP="00595C80">
            <w:pPr>
              <w:pStyle w:val="12"/>
            </w:pPr>
            <w:r w:rsidRPr="008607AF">
              <w:t>Алтайский край</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Красноярский край</w:t>
            </w:r>
          </w:p>
        </w:tc>
        <w:tc>
          <w:tcPr>
            <w:tcW w:w="965" w:type="pct"/>
            <w:noWrap/>
          </w:tcPr>
          <w:p w:rsidR="00F67ED3" w:rsidRPr="008607AF" w:rsidRDefault="00F67ED3" w:rsidP="00595C80">
            <w:pPr>
              <w:pStyle w:val="12"/>
            </w:pPr>
            <w:r w:rsidRPr="008607AF">
              <w:t>11</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Иркутская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Кемеровская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Новосибирская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Омская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Томская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Забайкальский край</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45"/>
        </w:trPr>
        <w:tc>
          <w:tcPr>
            <w:tcW w:w="2999" w:type="pct"/>
          </w:tcPr>
          <w:p w:rsidR="00F67ED3" w:rsidRPr="008607AF" w:rsidRDefault="00F67ED3" w:rsidP="00595C80">
            <w:pPr>
              <w:pStyle w:val="12"/>
            </w:pPr>
            <w:r w:rsidRPr="008607AF">
              <w:t>Республика Саха (Якутия)</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Приморский край</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97</w:t>
            </w:r>
          </w:p>
        </w:tc>
      </w:tr>
      <w:tr w:rsidR="00F67ED3" w:rsidRPr="008607AF" w:rsidTr="00595C80">
        <w:trPr>
          <w:trHeight w:val="300"/>
        </w:trPr>
        <w:tc>
          <w:tcPr>
            <w:tcW w:w="2999" w:type="pct"/>
            <w:noWrap/>
          </w:tcPr>
          <w:p w:rsidR="00F67ED3" w:rsidRPr="008607AF" w:rsidRDefault="00F67ED3" w:rsidP="00595C80">
            <w:pPr>
              <w:pStyle w:val="12"/>
            </w:pPr>
            <w:r w:rsidRPr="008607AF">
              <w:t>Хабаровский край</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Амурская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Камчатский край</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Магаданская область</w:t>
            </w:r>
          </w:p>
        </w:tc>
        <w:tc>
          <w:tcPr>
            <w:tcW w:w="965" w:type="pct"/>
            <w:noWrap/>
          </w:tcPr>
          <w:p w:rsidR="00F67ED3" w:rsidRPr="008607AF" w:rsidRDefault="00F67ED3" w:rsidP="00595C80">
            <w:pPr>
              <w:pStyle w:val="12"/>
            </w:pPr>
            <w:r w:rsidRPr="008607AF">
              <w:t>9</w:t>
            </w:r>
          </w:p>
        </w:tc>
        <w:tc>
          <w:tcPr>
            <w:tcW w:w="1036" w:type="pct"/>
            <w:noWrap/>
          </w:tcPr>
          <w:p w:rsidR="00F67ED3" w:rsidRPr="008607AF" w:rsidRDefault="00F67ED3" w:rsidP="00595C80">
            <w:pPr>
              <w:pStyle w:val="12"/>
            </w:pPr>
            <w:r w:rsidRPr="008607AF">
              <w:t>72</w:t>
            </w:r>
          </w:p>
        </w:tc>
      </w:tr>
      <w:tr w:rsidR="00F67ED3" w:rsidRPr="008607AF" w:rsidTr="00595C80">
        <w:trPr>
          <w:trHeight w:val="300"/>
        </w:trPr>
        <w:tc>
          <w:tcPr>
            <w:tcW w:w="2999" w:type="pct"/>
            <w:noWrap/>
          </w:tcPr>
          <w:p w:rsidR="00F67ED3" w:rsidRPr="008607AF" w:rsidRDefault="00F67ED3" w:rsidP="00595C80">
            <w:pPr>
              <w:pStyle w:val="12"/>
            </w:pPr>
            <w:r w:rsidRPr="008607AF">
              <w:lastRenderedPageBreak/>
              <w:t>Сахалинская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Еврейская автономная область</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noWrap/>
          </w:tcPr>
          <w:p w:rsidR="00F67ED3" w:rsidRPr="008607AF" w:rsidRDefault="00F67ED3" w:rsidP="00595C80">
            <w:pPr>
              <w:pStyle w:val="12"/>
            </w:pPr>
            <w:r w:rsidRPr="008607AF">
              <w:t>Чукотский автономный округ</w:t>
            </w:r>
          </w:p>
        </w:tc>
        <w:tc>
          <w:tcPr>
            <w:tcW w:w="965" w:type="pct"/>
            <w:noWrap/>
          </w:tcPr>
          <w:p w:rsidR="00F67ED3" w:rsidRPr="008607AF" w:rsidRDefault="00F67ED3" w:rsidP="00595C80">
            <w:pPr>
              <w:pStyle w:val="12"/>
            </w:pPr>
            <w:r w:rsidRPr="008607AF">
              <w:t>4</w:t>
            </w:r>
          </w:p>
        </w:tc>
        <w:tc>
          <w:tcPr>
            <w:tcW w:w="1036" w:type="pct"/>
            <w:noWrap/>
          </w:tcPr>
          <w:p w:rsidR="00F67ED3" w:rsidRPr="008607AF" w:rsidRDefault="00F67ED3" w:rsidP="00595C80">
            <w:pPr>
              <w:pStyle w:val="12"/>
            </w:pPr>
            <w:r w:rsidRPr="008607AF">
              <w:t>39</w:t>
            </w:r>
          </w:p>
        </w:tc>
      </w:tr>
      <w:tr w:rsidR="00F67ED3" w:rsidRPr="008607AF" w:rsidTr="00595C80">
        <w:trPr>
          <w:trHeight w:val="300"/>
        </w:trPr>
        <w:tc>
          <w:tcPr>
            <w:tcW w:w="2999" w:type="pct"/>
          </w:tcPr>
          <w:p w:rsidR="00F67ED3" w:rsidRPr="008607AF" w:rsidRDefault="00F67ED3" w:rsidP="00595C80">
            <w:pPr>
              <w:pStyle w:val="12"/>
            </w:pPr>
            <w:r w:rsidRPr="008607AF">
              <w:t>Республика Дагестан</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15"/>
        </w:trPr>
        <w:tc>
          <w:tcPr>
            <w:tcW w:w="2999" w:type="pct"/>
          </w:tcPr>
          <w:p w:rsidR="00F67ED3" w:rsidRPr="008607AF" w:rsidRDefault="00F67ED3" w:rsidP="00595C80">
            <w:pPr>
              <w:pStyle w:val="12"/>
            </w:pPr>
            <w:r w:rsidRPr="008607AF">
              <w:t>Республика Ингушетия</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30"/>
        </w:trPr>
        <w:tc>
          <w:tcPr>
            <w:tcW w:w="2999" w:type="pct"/>
          </w:tcPr>
          <w:p w:rsidR="00F67ED3" w:rsidRPr="008607AF" w:rsidRDefault="00F67ED3" w:rsidP="00595C80">
            <w:pPr>
              <w:pStyle w:val="12"/>
            </w:pPr>
            <w:r w:rsidRPr="008607AF">
              <w:t>Кабардино-Балкарская Республика</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105</w:t>
            </w:r>
          </w:p>
        </w:tc>
      </w:tr>
      <w:tr w:rsidR="00F67ED3" w:rsidRPr="008607AF" w:rsidTr="00595C80">
        <w:trPr>
          <w:trHeight w:val="375"/>
        </w:trPr>
        <w:tc>
          <w:tcPr>
            <w:tcW w:w="2999" w:type="pct"/>
          </w:tcPr>
          <w:p w:rsidR="00F67ED3" w:rsidRPr="008607AF" w:rsidRDefault="00F67ED3" w:rsidP="00595C80">
            <w:pPr>
              <w:pStyle w:val="12"/>
            </w:pPr>
            <w:r w:rsidRPr="008607AF">
              <w:t>Карачаево-Черкесская Республика</w:t>
            </w:r>
          </w:p>
        </w:tc>
        <w:tc>
          <w:tcPr>
            <w:tcW w:w="965" w:type="pct"/>
            <w:noWrap/>
          </w:tcPr>
          <w:p w:rsidR="00F67ED3" w:rsidRPr="008607AF" w:rsidRDefault="00F67ED3" w:rsidP="00595C80">
            <w:pPr>
              <w:pStyle w:val="12"/>
            </w:pPr>
            <w:r w:rsidRPr="008607AF">
              <w:t>5</w:t>
            </w:r>
          </w:p>
        </w:tc>
        <w:tc>
          <w:tcPr>
            <w:tcW w:w="1036" w:type="pct"/>
            <w:noWrap/>
          </w:tcPr>
          <w:p w:rsidR="00F67ED3" w:rsidRPr="008607AF" w:rsidRDefault="00F67ED3" w:rsidP="00595C80">
            <w:pPr>
              <w:pStyle w:val="12"/>
            </w:pPr>
            <w:r w:rsidRPr="008607AF">
              <w:t>50</w:t>
            </w:r>
          </w:p>
        </w:tc>
      </w:tr>
      <w:tr w:rsidR="00F67ED3" w:rsidRPr="008607AF" w:rsidTr="00595C80">
        <w:trPr>
          <w:trHeight w:val="429"/>
        </w:trPr>
        <w:tc>
          <w:tcPr>
            <w:tcW w:w="2999" w:type="pct"/>
          </w:tcPr>
          <w:p w:rsidR="00F67ED3" w:rsidRPr="008607AF" w:rsidRDefault="00F67ED3" w:rsidP="00595C80">
            <w:pPr>
              <w:pStyle w:val="12"/>
            </w:pPr>
            <w:r w:rsidRPr="008607AF">
              <w:t>Республика Северная Осетия-Алания</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tcPr>
          <w:p w:rsidR="00F67ED3" w:rsidRPr="008607AF" w:rsidRDefault="00F67ED3" w:rsidP="00595C80">
            <w:pPr>
              <w:pStyle w:val="12"/>
            </w:pPr>
            <w:r w:rsidRPr="008607AF">
              <w:t>Чеченская Республика</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104</w:t>
            </w:r>
          </w:p>
        </w:tc>
      </w:tr>
      <w:tr w:rsidR="00F67ED3" w:rsidRPr="008607AF" w:rsidTr="00595C80">
        <w:trPr>
          <w:trHeight w:val="300"/>
        </w:trPr>
        <w:tc>
          <w:tcPr>
            <w:tcW w:w="2999" w:type="pct"/>
          </w:tcPr>
          <w:p w:rsidR="00F67ED3" w:rsidRPr="008607AF" w:rsidRDefault="00F67ED3" w:rsidP="00595C80">
            <w:pPr>
              <w:pStyle w:val="12"/>
            </w:pPr>
            <w:r w:rsidRPr="008607AF">
              <w:t>Ставропольский край</w:t>
            </w:r>
          </w:p>
        </w:tc>
        <w:tc>
          <w:tcPr>
            <w:tcW w:w="965" w:type="pct"/>
            <w:noWrap/>
          </w:tcPr>
          <w:p w:rsidR="00F67ED3" w:rsidRPr="008607AF" w:rsidRDefault="00F67ED3" w:rsidP="00595C80">
            <w:pPr>
              <w:pStyle w:val="12"/>
            </w:pPr>
            <w:r w:rsidRPr="008607AF">
              <w:t>10</w:t>
            </w:r>
          </w:p>
        </w:tc>
        <w:tc>
          <w:tcPr>
            <w:tcW w:w="1036" w:type="pct"/>
            <w:noWrap/>
          </w:tcPr>
          <w:p w:rsidR="00F67ED3" w:rsidRPr="008607AF" w:rsidRDefault="00F67ED3" w:rsidP="00595C80">
            <w:pPr>
              <w:pStyle w:val="12"/>
            </w:pPr>
            <w:r w:rsidRPr="008607AF">
              <w:t>100</w:t>
            </w:r>
          </w:p>
        </w:tc>
      </w:tr>
      <w:tr w:rsidR="00F67ED3" w:rsidRPr="008607AF" w:rsidTr="00595C80">
        <w:trPr>
          <w:trHeight w:val="300"/>
        </w:trPr>
        <w:tc>
          <w:tcPr>
            <w:tcW w:w="2999" w:type="pct"/>
          </w:tcPr>
          <w:p w:rsidR="00F67ED3" w:rsidRPr="008607AF" w:rsidRDefault="00F67ED3" w:rsidP="00595C80">
            <w:pPr>
              <w:pStyle w:val="12"/>
            </w:pPr>
            <w:r w:rsidRPr="008607AF">
              <w:t>Республика Крым</w:t>
            </w:r>
          </w:p>
        </w:tc>
        <w:tc>
          <w:tcPr>
            <w:tcW w:w="965" w:type="pct"/>
            <w:noWrap/>
          </w:tcPr>
          <w:p w:rsidR="00F67ED3" w:rsidRPr="008607AF" w:rsidRDefault="00F67ED3" w:rsidP="00595C80">
            <w:pPr>
              <w:pStyle w:val="12"/>
            </w:pPr>
            <w:r w:rsidRPr="008607AF">
              <w:t>2</w:t>
            </w:r>
          </w:p>
        </w:tc>
        <w:tc>
          <w:tcPr>
            <w:tcW w:w="1036" w:type="pct"/>
            <w:noWrap/>
          </w:tcPr>
          <w:p w:rsidR="00F67ED3" w:rsidRPr="008607AF" w:rsidRDefault="00F67ED3" w:rsidP="00595C80">
            <w:pPr>
              <w:pStyle w:val="12"/>
            </w:pPr>
            <w:r w:rsidRPr="008607AF">
              <w:t>20</w:t>
            </w:r>
          </w:p>
        </w:tc>
      </w:tr>
      <w:tr w:rsidR="00F67ED3" w:rsidRPr="008607AF" w:rsidTr="00595C80">
        <w:trPr>
          <w:trHeight w:val="300"/>
        </w:trPr>
        <w:tc>
          <w:tcPr>
            <w:tcW w:w="2999" w:type="pct"/>
            <w:noWrap/>
          </w:tcPr>
          <w:p w:rsidR="00F67ED3" w:rsidRPr="008607AF" w:rsidRDefault="00F67ED3" w:rsidP="00595C80">
            <w:pPr>
              <w:pStyle w:val="12"/>
            </w:pPr>
            <w:r w:rsidRPr="008607AF">
              <w:t>г. Севастополь</w:t>
            </w:r>
          </w:p>
        </w:tc>
        <w:tc>
          <w:tcPr>
            <w:tcW w:w="965" w:type="pct"/>
            <w:noWrap/>
          </w:tcPr>
          <w:p w:rsidR="00F67ED3" w:rsidRPr="008607AF" w:rsidRDefault="00F67ED3" w:rsidP="00595C80">
            <w:pPr>
              <w:pStyle w:val="12"/>
            </w:pPr>
            <w:r w:rsidRPr="008607AF">
              <w:t>2</w:t>
            </w:r>
          </w:p>
        </w:tc>
        <w:tc>
          <w:tcPr>
            <w:tcW w:w="1036" w:type="pct"/>
            <w:noWrap/>
          </w:tcPr>
          <w:p w:rsidR="00F67ED3" w:rsidRPr="008607AF" w:rsidRDefault="00F67ED3" w:rsidP="00595C80">
            <w:pPr>
              <w:pStyle w:val="12"/>
            </w:pPr>
            <w:r w:rsidRPr="008607AF">
              <w:t>20</w:t>
            </w:r>
          </w:p>
        </w:tc>
      </w:tr>
      <w:tr w:rsidR="00F67ED3" w:rsidRPr="008607AF" w:rsidTr="00595C80">
        <w:trPr>
          <w:trHeight w:val="300"/>
        </w:trPr>
        <w:tc>
          <w:tcPr>
            <w:tcW w:w="2999" w:type="pct"/>
            <w:noWrap/>
          </w:tcPr>
          <w:p w:rsidR="00F67ED3" w:rsidRPr="00595C80" w:rsidRDefault="00F67ED3" w:rsidP="00595C80">
            <w:pPr>
              <w:pStyle w:val="12"/>
              <w:rPr>
                <w:bCs/>
              </w:rPr>
            </w:pPr>
            <w:r w:rsidRPr="00595C80">
              <w:rPr>
                <w:bCs/>
              </w:rPr>
              <w:t>Всего</w:t>
            </w:r>
          </w:p>
        </w:tc>
        <w:tc>
          <w:tcPr>
            <w:tcW w:w="965" w:type="pct"/>
            <w:noWrap/>
          </w:tcPr>
          <w:p w:rsidR="00F67ED3" w:rsidRPr="00595C80" w:rsidRDefault="00F67ED3" w:rsidP="00595C80">
            <w:pPr>
              <w:pStyle w:val="12"/>
              <w:rPr>
                <w:bCs/>
              </w:rPr>
            </w:pPr>
            <w:r w:rsidRPr="00595C80">
              <w:rPr>
                <w:bCs/>
              </w:rPr>
              <w:t>784</w:t>
            </w:r>
          </w:p>
        </w:tc>
        <w:tc>
          <w:tcPr>
            <w:tcW w:w="1036" w:type="pct"/>
            <w:noWrap/>
          </w:tcPr>
          <w:p w:rsidR="00F67ED3" w:rsidRPr="00595C80" w:rsidRDefault="00F67ED3" w:rsidP="00595C80">
            <w:pPr>
              <w:pStyle w:val="12"/>
              <w:rPr>
                <w:bCs/>
              </w:rPr>
            </w:pPr>
            <w:r w:rsidRPr="00595C80">
              <w:rPr>
                <w:bCs/>
              </w:rPr>
              <w:t>7847</w:t>
            </w:r>
          </w:p>
        </w:tc>
      </w:tr>
    </w:tbl>
    <w:p w:rsidR="00F67ED3" w:rsidRPr="008607AF" w:rsidRDefault="00F67ED3" w:rsidP="00F67ED3">
      <w:pPr>
        <w:rPr>
          <w:sz w:val="24"/>
          <w:szCs w:val="24"/>
        </w:rPr>
      </w:pPr>
    </w:p>
    <w:p w:rsidR="00F67ED3" w:rsidRPr="008607AF" w:rsidRDefault="00F67ED3" w:rsidP="00595C80">
      <w:r w:rsidRPr="008607AF">
        <w:t>Пер</w:t>
      </w:r>
      <w:r>
        <w:t>вичная обработка проводилась методом контент-анализа. Далее</w:t>
      </w:r>
      <w:r w:rsidRPr="008607AF">
        <w:t xml:space="preserve"> выделенные содержательные единицы были оформлены в смысловые категории и подвержены мате</w:t>
      </w:r>
      <w:r>
        <w:t>матико-статистическому анализу.</w:t>
      </w:r>
    </w:p>
    <w:p w:rsidR="00F67ED3" w:rsidRPr="008607AF" w:rsidRDefault="00F67ED3" w:rsidP="00595C80">
      <w:r>
        <w:t>По данным, полученным с помощью метода фокусированного интервью, будет описан состав профессионального интереса молодых педагогов Российской Федерации со стажем от 0 до 3 лет и понимание его динамики в зависимости от различных факторов самими молодыми специалистами.</w:t>
      </w:r>
    </w:p>
    <w:p w:rsidR="00F67ED3" w:rsidRDefault="00F67ED3" w:rsidP="00595C80">
      <w:r>
        <w:t>Как уже неоднократно уточнялось, обсуждая</w:t>
      </w:r>
      <w:r w:rsidRPr="00C46B37">
        <w:t xml:space="preserve"> </w:t>
      </w:r>
      <w:r>
        <w:t>профессиональный интерес</w:t>
      </w:r>
      <w:r w:rsidRPr="00C46B37">
        <w:t xml:space="preserve">, в первую очередь, </w:t>
      </w:r>
      <w:r>
        <w:t>необходимо выяснять,</w:t>
      </w:r>
      <w:r w:rsidRPr="00C46B37">
        <w:t xml:space="preserve"> что конкретно предметизирует специалист в своей деятельности, что считает значимым, на что обращает внимание, </w:t>
      </w:r>
      <w:r>
        <w:t>относительно чего планирует меняться и развиваться</w:t>
      </w:r>
      <w:r w:rsidRPr="00C46B37">
        <w:t xml:space="preserve">. </w:t>
      </w:r>
      <w:r>
        <w:t>Так как ключевой интерес представляет</w:t>
      </w:r>
      <w:r w:rsidRPr="00C46B37">
        <w:t xml:space="preserve"> </w:t>
      </w:r>
      <w:r>
        <w:t>именно</w:t>
      </w:r>
      <w:r w:rsidRPr="00C46B37">
        <w:t xml:space="preserve"> профессиональн</w:t>
      </w:r>
      <w:r>
        <w:t xml:space="preserve">ая </w:t>
      </w:r>
      <w:r w:rsidRPr="00C46B37">
        <w:t xml:space="preserve">предметность, </w:t>
      </w:r>
      <w:r>
        <w:t>то при анализе и интерпретации фокус-групп, мы упустили данные по всем сопутствующим факторам.</w:t>
      </w:r>
    </w:p>
    <w:p w:rsidR="00F67ED3" w:rsidRDefault="00F67ED3" w:rsidP="00595C80">
      <w:r>
        <w:t>Во время участия в фокус-группах респондентами было сделано 5280 высказываний, относящихся к персональному профессиональному интересу. Все эти высказывания в процессе обработки полученных данных были разделены на 4 крупные категории, определяющие разные виды профессионального интереса, а именно:</w:t>
      </w:r>
    </w:p>
    <w:p w:rsidR="00F67ED3" w:rsidRDefault="00F67ED3" w:rsidP="00595C80">
      <w:r>
        <w:lastRenderedPageBreak/>
        <w:t>Предметная область и её освоение – расширение и углубление собственных знаний в предметной области, которой занимается учитель; интерес к ней не только как к предмету преподавания, но и как к самоценности.</w:t>
      </w:r>
    </w:p>
    <w:p w:rsidR="00F67ED3" w:rsidRDefault="00F67ED3" w:rsidP="00595C80">
      <w:r>
        <w:t>Взаимодействие с детьми – ключевая характеристика, явленно отличающая педагогическую деятельность от всех других. Внимание к самому взаимодействию, к его типам, способам, техникам, средствам, результатам и так далее; обращённость в деятельности на ребёнка и ученика.</w:t>
      </w:r>
    </w:p>
    <w:p w:rsidR="00F67ED3" w:rsidRDefault="00F67ED3" w:rsidP="00595C80">
      <w:r>
        <w:t>Диапазон профессиональных позиций – расширение профессиональных возможностей за счёт освоения и занятия других позиций, помимо учительской. Идея вертикальной и горизонтальной мобильности.</w:t>
      </w:r>
    </w:p>
    <w:p w:rsidR="00F67ED3" w:rsidRDefault="00F67ED3" w:rsidP="00595C80">
      <w:r>
        <w:t>Личностный рост – фиксация изменений в себе как личности и профессионале, наращивание общесоциальных и профессиональных компетентностей; идея непрерывного саморазвития.</w:t>
      </w:r>
    </w:p>
    <w:p w:rsidR="00F67ED3" w:rsidRDefault="00F67ED3" w:rsidP="00595C80">
      <w:r>
        <w:t xml:space="preserve">Количественное распределение всех ответов респондентов отражено на </w:t>
      </w:r>
      <w:r w:rsidR="00595C80">
        <w:t xml:space="preserve">рисунке </w:t>
      </w:r>
      <w:r w:rsidR="00595C80">
        <w:fldChar w:fldCharType="begin"/>
      </w:r>
      <w:r w:rsidR="00595C80">
        <w:instrText xml:space="preserve"> REF  _Ref420938486 \h \r \t </w:instrText>
      </w:r>
      <w:r w:rsidR="00595C80">
        <w:fldChar w:fldCharType="separate"/>
      </w:r>
      <w:r w:rsidR="00595C80">
        <w:t>6</w:t>
      </w:r>
      <w:r w:rsidR="00595C80">
        <w:fldChar w:fldCharType="end"/>
      </w:r>
    </w:p>
    <w:p w:rsidR="00F67ED3" w:rsidRDefault="00536323" w:rsidP="00595C80">
      <w:pPr>
        <w:pStyle w:val="afb"/>
      </w:pPr>
      <w:r>
        <w:rPr>
          <w:noProof/>
        </w:rPr>
        <w:lastRenderedPageBreak/>
        <w:drawing>
          <wp:inline distT="0" distB="0" distL="0" distR="0" wp14:anchorId="6417F55C">
            <wp:extent cx="5773420" cy="36093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420" cy="3609340"/>
                    </a:xfrm>
                    <a:prstGeom prst="rect">
                      <a:avLst/>
                    </a:prstGeom>
                    <a:noFill/>
                  </pic:spPr>
                </pic:pic>
              </a:graphicData>
            </a:graphic>
          </wp:inline>
        </w:drawing>
      </w:r>
    </w:p>
    <w:p w:rsidR="00595C80" w:rsidRPr="00595C80" w:rsidRDefault="00595C80" w:rsidP="00595C80">
      <w:pPr>
        <w:pStyle w:val="a0"/>
      </w:pPr>
      <w:bookmarkStart w:id="19" w:name="_Ref420938486"/>
      <w:r>
        <w:t xml:space="preserve">— </w:t>
      </w:r>
      <w:r w:rsidRPr="00595C80">
        <w:t>Количество ответов молодых учителей по каждой категории профессионального интереса, в %, данные по РФ</w:t>
      </w:r>
      <w:bookmarkEnd w:id="19"/>
    </w:p>
    <w:p w:rsidR="00F67ED3" w:rsidRDefault="00F67ED3" w:rsidP="00536323">
      <w:r>
        <w:t>При последующей обработке данные в каждой из выделенных категорий были разделены на две части: те, которые действительно характеризуют область профессионального интереса и приложения усилий молодого специалиста, и те, которые описывают область, интересную для педагога, но в отношений которой он не предпринимает реальных действий или усилий по разным причинам. Первую группу ответов мы условно обозначили как «позитив», вторую – как «негатив», характеризуя тем самым модальность отношения респондентов к пунктам профессионального интереса. Распределение ответов представлено на Диаграмме 7.</w:t>
      </w:r>
    </w:p>
    <w:p w:rsidR="00F67ED3" w:rsidRDefault="00536323" w:rsidP="00536323">
      <w:pPr>
        <w:pStyle w:val="afb"/>
      </w:pPr>
      <w:r>
        <w:rPr>
          <w:noProof/>
        </w:rPr>
        <w:lastRenderedPageBreak/>
        <w:drawing>
          <wp:inline distT="0" distB="0" distL="0" distR="0" wp14:anchorId="646C9534">
            <wp:extent cx="5773420" cy="3615055"/>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3420" cy="3615055"/>
                    </a:xfrm>
                    <a:prstGeom prst="rect">
                      <a:avLst/>
                    </a:prstGeom>
                    <a:noFill/>
                  </pic:spPr>
                </pic:pic>
              </a:graphicData>
            </a:graphic>
          </wp:inline>
        </w:drawing>
      </w:r>
    </w:p>
    <w:p w:rsidR="00536323" w:rsidRPr="00536323" w:rsidRDefault="00536323" w:rsidP="00536323">
      <w:pPr>
        <w:pStyle w:val="a0"/>
      </w:pPr>
      <w:r>
        <w:t xml:space="preserve">— </w:t>
      </w:r>
      <w:r w:rsidRPr="00536323">
        <w:t>Количество ответов молодых учителей по каждой категории профессионального интереса по модальности, по числу высказываний, данные по РФ</w:t>
      </w:r>
    </w:p>
    <w:p w:rsidR="00F67ED3" w:rsidRPr="002961EF" w:rsidRDefault="00F67ED3" w:rsidP="00536323">
      <w:r w:rsidRPr="002961EF">
        <w:t>В целях определения закономерного характера частот переменных, которые были получены подсчетом количества наблюдений, попадающих под различные категории, мы использов</w:t>
      </w:r>
      <w:r>
        <w:t xml:space="preserve">али ассоциативный критерий </w:t>
      </w:r>
      <w:r w:rsidRPr="002961EF">
        <w:t>χ2</w:t>
      </w:r>
      <w:r w:rsidR="00110C41">
        <w:t xml:space="preserve"> (таблица </w:t>
      </w:r>
      <w:r w:rsidR="00110C41">
        <w:fldChar w:fldCharType="begin"/>
      </w:r>
      <w:r w:rsidR="00110C41">
        <w:instrText xml:space="preserve"> REF  _Ref420939946 \h \r \t </w:instrText>
      </w:r>
      <w:r w:rsidR="00110C41">
        <w:fldChar w:fldCharType="separate"/>
      </w:r>
      <w:r w:rsidR="00110C41">
        <w:t>17</w:t>
      </w:r>
      <w:r w:rsidR="00110C41">
        <w:fldChar w:fldCharType="end"/>
      </w:r>
      <w:r w:rsidR="00110C41">
        <w:t>)</w:t>
      </w:r>
      <w:r w:rsidRPr="002961EF">
        <w:t>.</w:t>
      </w:r>
    </w:p>
    <w:p w:rsidR="00F67ED3" w:rsidRPr="002961EF" w:rsidRDefault="00536323" w:rsidP="00536323">
      <w:pPr>
        <w:pStyle w:val="a"/>
      </w:pPr>
      <w:bookmarkStart w:id="20" w:name="_Ref420939946"/>
      <w:r>
        <w:t xml:space="preserve">— </w:t>
      </w:r>
      <w:r w:rsidR="00F67ED3">
        <w:t>Расчёт показателей для проверки статистической достоверности</w:t>
      </w:r>
      <w:r>
        <w:t xml:space="preserve"> </w:t>
      </w:r>
      <w:r w:rsidR="00F67ED3">
        <w:t>между показателями</w:t>
      </w:r>
      <w:bookmarkEnd w:id="20"/>
    </w:p>
    <w:tbl>
      <w:tblPr>
        <w:tblStyle w:val="15"/>
        <w:tblW w:w="5100" w:type="pct"/>
        <w:tblLayout w:type="fixed"/>
        <w:tblLook w:val="00A0" w:firstRow="1" w:lastRow="0" w:firstColumn="1" w:lastColumn="0" w:noHBand="0" w:noVBand="0"/>
      </w:tblPr>
      <w:tblGrid>
        <w:gridCol w:w="1129"/>
        <w:gridCol w:w="1948"/>
        <w:gridCol w:w="1756"/>
        <w:gridCol w:w="1579"/>
        <w:gridCol w:w="1581"/>
        <w:gridCol w:w="1828"/>
      </w:tblGrid>
      <w:tr w:rsidR="00F67ED3" w:rsidRPr="00D672A6" w:rsidTr="00D672A6">
        <w:tc>
          <w:tcPr>
            <w:tcW w:w="1128" w:type="dxa"/>
          </w:tcPr>
          <w:p w:rsidR="00F67ED3" w:rsidRPr="00D672A6" w:rsidRDefault="00F67ED3" w:rsidP="00D672A6">
            <w:pPr>
              <w:pStyle w:val="12"/>
            </w:pPr>
            <w:r w:rsidRPr="00D672A6">
              <w:t>N</w:t>
            </w:r>
          </w:p>
        </w:tc>
        <w:tc>
          <w:tcPr>
            <w:tcW w:w="1949" w:type="dxa"/>
          </w:tcPr>
          <w:p w:rsidR="00F67ED3" w:rsidRPr="00D672A6" w:rsidRDefault="00F67ED3" w:rsidP="00D672A6">
            <w:pPr>
              <w:pStyle w:val="12"/>
            </w:pPr>
            <w:r w:rsidRPr="00D672A6">
              <w:t>Эмпирическая частота</w:t>
            </w:r>
          </w:p>
        </w:tc>
        <w:tc>
          <w:tcPr>
            <w:tcW w:w="1757" w:type="dxa"/>
          </w:tcPr>
          <w:p w:rsidR="00F67ED3" w:rsidRPr="00D672A6" w:rsidRDefault="00F67ED3" w:rsidP="00D672A6">
            <w:pPr>
              <w:pStyle w:val="12"/>
            </w:pPr>
            <w:r w:rsidRPr="00D672A6">
              <w:t>Теоретическая частота</w:t>
            </w:r>
          </w:p>
        </w:tc>
        <w:tc>
          <w:tcPr>
            <w:tcW w:w="1580" w:type="dxa"/>
          </w:tcPr>
          <w:p w:rsidR="00F67ED3" w:rsidRPr="00D672A6" w:rsidRDefault="00F67ED3" w:rsidP="00D672A6">
            <w:pPr>
              <w:pStyle w:val="12"/>
            </w:pPr>
            <w:r w:rsidRPr="00D672A6">
              <w:t>(ƒЭ - ƒT)</w:t>
            </w:r>
          </w:p>
        </w:tc>
        <w:tc>
          <w:tcPr>
            <w:tcW w:w="1582" w:type="dxa"/>
          </w:tcPr>
          <w:p w:rsidR="00F67ED3" w:rsidRPr="00D672A6" w:rsidRDefault="00F67ED3" w:rsidP="00D672A6">
            <w:pPr>
              <w:pStyle w:val="12"/>
            </w:pPr>
            <w:r w:rsidRPr="00D672A6">
              <w:t>(ƒЭ - ƒT)2</w:t>
            </w:r>
          </w:p>
        </w:tc>
        <w:tc>
          <w:tcPr>
            <w:tcW w:w="1829" w:type="dxa"/>
          </w:tcPr>
          <w:p w:rsidR="00F67ED3" w:rsidRPr="00D672A6" w:rsidRDefault="00F67ED3" w:rsidP="00D672A6">
            <w:pPr>
              <w:pStyle w:val="12"/>
            </w:pPr>
            <w:r w:rsidRPr="00D672A6">
              <w:t>(ƒЭ - ƒT)2/ƒT</w:t>
            </w:r>
          </w:p>
        </w:tc>
      </w:tr>
      <w:tr w:rsidR="00F67ED3" w:rsidRPr="00D672A6" w:rsidTr="00D672A6">
        <w:tc>
          <w:tcPr>
            <w:tcW w:w="1128" w:type="dxa"/>
          </w:tcPr>
          <w:p w:rsidR="00F67ED3" w:rsidRPr="00D672A6" w:rsidRDefault="00F67ED3" w:rsidP="00D672A6">
            <w:pPr>
              <w:pStyle w:val="12"/>
            </w:pPr>
            <w:r w:rsidRPr="00D672A6">
              <w:t>1</w:t>
            </w:r>
          </w:p>
        </w:tc>
        <w:tc>
          <w:tcPr>
            <w:tcW w:w="1949" w:type="dxa"/>
          </w:tcPr>
          <w:p w:rsidR="00F67ED3" w:rsidRPr="00D672A6" w:rsidRDefault="00F67ED3" w:rsidP="00D672A6">
            <w:pPr>
              <w:pStyle w:val="12"/>
            </w:pPr>
            <w:r w:rsidRPr="00D672A6">
              <w:t>388</w:t>
            </w:r>
          </w:p>
        </w:tc>
        <w:tc>
          <w:tcPr>
            <w:tcW w:w="1757" w:type="dxa"/>
          </w:tcPr>
          <w:p w:rsidR="00F67ED3" w:rsidRPr="00D672A6" w:rsidRDefault="00F67ED3" w:rsidP="00D672A6">
            <w:pPr>
              <w:pStyle w:val="12"/>
            </w:pPr>
            <w:r w:rsidRPr="00D672A6">
              <w:t>378.19</w:t>
            </w:r>
          </w:p>
        </w:tc>
        <w:tc>
          <w:tcPr>
            <w:tcW w:w="1580" w:type="dxa"/>
          </w:tcPr>
          <w:p w:rsidR="00F67ED3" w:rsidRPr="00D672A6" w:rsidRDefault="00F67ED3" w:rsidP="00D672A6">
            <w:pPr>
              <w:pStyle w:val="12"/>
            </w:pPr>
            <w:r w:rsidRPr="00D672A6">
              <w:t>9.81</w:t>
            </w:r>
          </w:p>
        </w:tc>
        <w:tc>
          <w:tcPr>
            <w:tcW w:w="1582" w:type="dxa"/>
          </w:tcPr>
          <w:p w:rsidR="00F67ED3" w:rsidRPr="00D672A6" w:rsidRDefault="00F67ED3" w:rsidP="00D672A6">
            <w:pPr>
              <w:pStyle w:val="12"/>
            </w:pPr>
            <w:r w:rsidRPr="00D672A6">
              <w:t>96.24</w:t>
            </w:r>
          </w:p>
        </w:tc>
        <w:tc>
          <w:tcPr>
            <w:tcW w:w="1829" w:type="dxa"/>
          </w:tcPr>
          <w:p w:rsidR="00F67ED3" w:rsidRPr="00D672A6" w:rsidRDefault="00F67ED3" w:rsidP="00D672A6">
            <w:pPr>
              <w:pStyle w:val="12"/>
            </w:pPr>
            <w:r w:rsidRPr="00D672A6">
              <w:t>0.254</w:t>
            </w:r>
          </w:p>
        </w:tc>
      </w:tr>
      <w:tr w:rsidR="00F67ED3" w:rsidRPr="00D672A6" w:rsidTr="00D672A6">
        <w:tc>
          <w:tcPr>
            <w:tcW w:w="1128" w:type="dxa"/>
          </w:tcPr>
          <w:p w:rsidR="00F67ED3" w:rsidRPr="00D672A6" w:rsidRDefault="00F67ED3" w:rsidP="00D672A6">
            <w:pPr>
              <w:pStyle w:val="12"/>
            </w:pPr>
            <w:r w:rsidRPr="00D672A6">
              <w:t>2</w:t>
            </w:r>
          </w:p>
        </w:tc>
        <w:tc>
          <w:tcPr>
            <w:tcW w:w="1949" w:type="dxa"/>
          </w:tcPr>
          <w:p w:rsidR="00F67ED3" w:rsidRPr="00D672A6" w:rsidRDefault="00F67ED3" w:rsidP="00D672A6">
            <w:pPr>
              <w:pStyle w:val="12"/>
            </w:pPr>
            <w:r w:rsidRPr="00D672A6">
              <w:t>25</w:t>
            </w:r>
          </w:p>
        </w:tc>
        <w:tc>
          <w:tcPr>
            <w:tcW w:w="1757" w:type="dxa"/>
          </w:tcPr>
          <w:p w:rsidR="00F67ED3" w:rsidRPr="00D672A6" w:rsidRDefault="00F67ED3" w:rsidP="00D672A6">
            <w:pPr>
              <w:pStyle w:val="12"/>
            </w:pPr>
            <w:r w:rsidRPr="00D672A6">
              <w:t>34.81</w:t>
            </w:r>
          </w:p>
        </w:tc>
        <w:tc>
          <w:tcPr>
            <w:tcW w:w="1580" w:type="dxa"/>
          </w:tcPr>
          <w:p w:rsidR="00F67ED3" w:rsidRPr="00D672A6" w:rsidRDefault="00F67ED3" w:rsidP="00D672A6">
            <w:pPr>
              <w:pStyle w:val="12"/>
            </w:pPr>
            <w:r w:rsidRPr="00D672A6">
              <w:t>-9.81</w:t>
            </w:r>
          </w:p>
        </w:tc>
        <w:tc>
          <w:tcPr>
            <w:tcW w:w="1582" w:type="dxa"/>
          </w:tcPr>
          <w:p w:rsidR="00F67ED3" w:rsidRPr="00D672A6" w:rsidRDefault="00F67ED3" w:rsidP="00D672A6">
            <w:pPr>
              <w:pStyle w:val="12"/>
            </w:pPr>
            <w:r w:rsidRPr="00D672A6">
              <w:t>96.24</w:t>
            </w:r>
          </w:p>
        </w:tc>
        <w:tc>
          <w:tcPr>
            <w:tcW w:w="1829" w:type="dxa"/>
          </w:tcPr>
          <w:p w:rsidR="00F67ED3" w:rsidRPr="00D672A6" w:rsidRDefault="00F67ED3" w:rsidP="00D672A6">
            <w:pPr>
              <w:pStyle w:val="12"/>
            </w:pPr>
            <w:r w:rsidRPr="00D672A6">
              <w:t>2.765</w:t>
            </w:r>
          </w:p>
        </w:tc>
      </w:tr>
      <w:tr w:rsidR="00F67ED3" w:rsidRPr="00D672A6" w:rsidTr="00D672A6">
        <w:tc>
          <w:tcPr>
            <w:tcW w:w="1128" w:type="dxa"/>
          </w:tcPr>
          <w:p w:rsidR="00F67ED3" w:rsidRPr="00D672A6" w:rsidRDefault="00F67ED3" w:rsidP="00D672A6">
            <w:pPr>
              <w:pStyle w:val="12"/>
            </w:pPr>
            <w:r w:rsidRPr="00D672A6">
              <w:t>3</w:t>
            </w:r>
          </w:p>
        </w:tc>
        <w:tc>
          <w:tcPr>
            <w:tcW w:w="1949" w:type="dxa"/>
          </w:tcPr>
          <w:p w:rsidR="00F67ED3" w:rsidRPr="00D672A6" w:rsidRDefault="00F67ED3" w:rsidP="00D672A6">
            <w:pPr>
              <w:pStyle w:val="12"/>
            </w:pPr>
            <w:r w:rsidRPr="00D672A6">
              <w:t>2539</w:t>
            </w:r>
          </w:p>
        </w:tc>
        <w:tc>
          <w:tcPr>
            <w:tcW w:w="1757" w:type="dxa"/>
          </w:tcPr>
          <w:p w:rsidR="00F67ED3" w:rsidRPr="00D672A6" w:rsidRDefault="00F67ED3" w:rsidP="00D672A6">
            <w:pPr>
              <w:pStyle w:val="12"/>
            </w:pPr>
            <w:r w:rsidRPr="00D672A6">
              <w:t>2591.49</w:t>
            </w:r>
          </w:p>
        </w:tc>
        <w:tc>
          <w:tcPr>
            <w:tcW w:w="1580" w:type="dxa"/>
          </w:tcPr>
          <w:p w:rsidR="00F67ED3" w:rsidRPr="00D672A6" w:rsidRDefault="00F67ED3" w:rsidP="00D672A6">
            <w:pPr>
              <w:pStyle w:val="12"/>
            </w:pPr>
            <w:r w:rsidRPr="00D672A6">
              <w:t>-52.49</w:t>
            </w:r>
          </w:p>
        </w:tc>
        <w:tc>
          <w:tcPr>
            <w:tcW w:w="1582" w:type="dxa"/>
          </w:tcPr>
          <w:p w:rsidR="00F67ED3" w:rsidRPr="00D672A6" w:rsidRDefault="00F67ED3" w:rsidP="00D672A6">
            <w:pPr>
              <w:pStyle w:val="12"/>
            </w:pPr>
            <w:r w:rsidRPr="00D672A6">
              <w:t>2755.2</w:t>
            </w:r>
          </w:p>
        </w:tc>
        <w:tc>
          <w:tcPr>
            <w:tcW w:w="1829" w:type="dxa"/>
          </w:tcPr>
          <w:p w:rsidR="00F67ED3" w:rsidRPr="00D672A6" w:rsidRDefault="00F67ED3" w:rsidP="00D672A6">
            <w:pPr>
              <w:pStyle w:val="12"/>
            </w:pPr>
            <w:r w:rsidRPr="00D672A6">
              <w:t>1.063</w:t>
            </w:r>
          </w:p>
        </w:tc>
      </w:tr>
      <w:tr w:rsidR="00F67ED3" w:rsidRPr="00D672A6" w:rsidTr="00D672A6">
        <w:tc>
          <w:tcPr>
            <w:tcW w:w="1128" w:type="dxa"/>
          </w:tcPr>
          <w:p w:rsidR="00F67ED3" w:rsidRPr="00D672A6" w:rsidRDefault="00F67ED3" w:rsidP="00D672A6">
            <w:pPr>
              <w:pStyle w:val="12"/>
            </w:pPr>
            <w:r w:rsidRPr="00D672A6">
              <w:t>4</w:t>
            </w:r>
          </w:p>
        </w:tc>
        <w:tc>
          <w:tcPr>
            <w:tcW w:w="1949" w:type="dxa"/>
          </w:tcPr>
          <w:p w:rsidR="00F67ED3" w:rsidRPr="00D672A6" w:rsidRDefault="00F67ED3" w:rsidP="00D672A6">
            <w:pPr>
              <w:pStyle w:val="12"/>
            </w:pPr>
            <w:r w:rsidRPr="00D672A6">
              <w:t>291</w:t>
            </w:r>
          </w:p>
        </w:tc>
        <w:tc>
          <w:tcPr>
            <w:tcW w:w="1757" w:type="dxa"/>
          </w:tcPr>
          <w:p w:rsidR="00F67ED3" w:rsidRPr="00D672A6" w:rsidRDefault="00F67ED3" w:rsidP="00D672A6">
            <w:pPr>
              <w:pStyle w:val="12"/>
            </w:pPr>
            <w:r w:rsidRPr="00D672A6">
              <w:t>238.51</w:t>
            </w:r>
          </w:p>
        </w:tc>
        <w:tc>
          <w:tcPr>
            <w:tcW w:w="1580" w:type="dxa"/>
          </w:tcPr>
          <w:p w:rsidR="00F67ED3" w:rsidRPr="00D672A6" w:rsidRDefault="00F67ED3" w:rsidP="00D672A6">
            <w:pPr>
              <w:pStyle w:val="12"/>
            </w:pPr>
            <w:r w:rsidRPr="00D672A6">
              <w:t>52.49</w:t>
            </w:r>
          </w:p>
        </w:tc>
        <w:tc>
          <w:tcPr>
            <w:tcW w:w="1582" w:type="dxa"/>
          </w:tcPr>
          <w:p w:rsidR="00F67ED3" w:rsidRPr="00D672A6" w:rsidRDefault="00F67ED3" w:rsidP="00D672A6">
            <w:pPr>
              <w:pStyle w:val="12"/>
            </w:pPr>
            <w:r w:rsidRPr="00D672A6">
              <w:t>2755.2</w:t>
            </w:r>
          </w:p>
        </w:tc>
        <w:tc>
          <w:tcPr>
            <w:tcW w:w="1829" w:type="dxa"/>
          </w:tcPr>
          <w:p w:rsidR="00F67ED3" w:rsidRPr="00D672A6" w:rsidRDefault="00F67ED3" w:rsidP="00D672A6">
            <w:pPr>
              <w:pStyle w:val="12"/>
            </w:pPr>
            <w:r w:rsidRPr="00D672A6">
              <w:t>11.552</w:t>
            </w:r>
          </w:p>
        </w:tc>
      </w:tr>
      <w:tr w:rsidR="00F67ED3" w:rsidRPr="00D672A6" w:rsidTr="00D672A6">
        <w:tc>
          <w:tcPr>
            <w:tcW w:w="1128" w:type="dxa"/>
          </w:tcPr>
          <w:p w:rsidR="00F67ED3" w:rsidRPr="00D672A6" w:rsidRDefault="00F67ED3" w:rsidP="00D672A6">
            <w:pPr>
              <w:pStyle w:val="12"/>
            </w:pPr>
            <w:r w:rsidRPr="00D672A6">
              <w:t>5</w:t>
            </w:r>
          </w:p>
        </w:tc>
        <w:tc>
          <w:tcPr>
            <w:tcW w:w="1949" w:type="dxa"/>
          </w:tcPr>
          <w:p w:rsidR="00F67ED3" w:rsidRPr="00D672A6" w:rsidRDefault="00F67ED3" w:rsidP="00D672A6">
            <w:pPr>
              <w:pStyle w:val="12"/>
            </w:pPr>
            <w:r w:rsidRPr="00D672A6">
              <w:t>1376</w:t>
            </w:r>
          </w:p>
        </w:tc>
        <w:tc>
          <w:tcPr>
            <w:tcW w:w="1757" w:type="dxa"/>
          </w:tcPr>
          <w:p w:rsidR="00F67ED3" w:rsidRPr="00D672A6" w:rsidRDefault="00F67ED3" w:rsidP="00D672A6">
            <w:pPr>
              <w:pStyle w:val="12"/>
            </w:pPr>
            <w:r w:rsidRPr="00D672A6">
              <w:t>1369</w:t>
            </w:r>
          </w:p>
        </w:tc>
        <w:tc>
          <w:tcPr>
            <w:tcW w:w="1580" w:type="dxa"/>
          </w:tcPr>
          <w:p w:rsidR="00F67ED3" w:rsidRPr="00D672A6" w:rsidRDefault="00F67ED3" w:rsidP="00D672A6">
            <w:pPr>
              <w:pStyle w:val="12"/>
            </w:pPr>
            <w:r w:rsidRPr="00D672A6">
              <w:t>7</w:t>
            </w:r>
          </w:p>
        </w:tc>
        <w:tc>
          <w:tcPr>
            <w:tcW w:w="1582" w:type="dxa"/>
          </w:tcPr>
          <w:p w:rsidR="00F67ED3" w:rsidRPr="00D672A6" w:rsidRDefault="00F67ED3" w:rsidP="00D672A6">
            <w:pPr>
              <w:pStyle w:val="12"/>
            </w:pPr>
            <w:r w:rsidRPr="00D672A6">
              <w:t>49</w:t>
            </w:r>
          </w:p>
        </w:tc>
        <w:tc>
          <w:tcPr>
            <w:tcW w:w="1829" w:type="dxa"/>
          </w:tcPr>
          <w:p w:rsidR="00F67ED3" w:rsidRPr="00D672A6" w:rsidRDefault="00F67ED3" w:rsidP="00D672A6">
            <w:pPr>
              <w:pStyle w:val="12"/>
            </w:pPr>
            <w:r w:rsidRPr="00D672A6">
              <w:t>0.036</w:t>
            </w:r>
          </w:p>
        </w:tc>
      </w:tr>
      <w:tr w:rsidR="00F67ED3" w:rsidRPr="00D672A6" w:rsidTr="00D672A6">
        <w:tc>
          <w:tcPr>
            <w:tcW w:w="1128" w:type="dxa"/>
          </w:tcPr>
          <w:p w:rsidR="00F67ED3" w:rsidRPr="00D672A6" w:rsidRDefault="00F67ED3" w:rsidP="00D672A6">
            <w:pPr>
              <w:pStyle w:val="12"/>
            </w:pPr>
            <w:r w:rsidRPr="00D672A6">
              <w:t>6</w:t>
            </w:r>
          </w:p>
        </w:tc>
        <w:tc>
          <w:tcPr>
            <w:tcW w:w="1949" w:type="dxa"/>
          </w:tcPr>
          <w:p w:rsidR="00F67ED3" w:rsidRPr="00D672A6" w:rsidRDefault="00F67ED3" w:rsidP="00D672A6">
            <w:pPr>
              <w:pStyle w:val="12"/>
            </w:pPr>
            <w:r w:rsidRPr="00D672A6">
              <w:t>119</w:t>
            </w:r>
          </w:p>
        </w:tc>
        <w:tc>
          <w:tcPr>
            <w:tcW w:w="1757" w:type="dxa"/>
          </w:tcPr>
          <w:p w:rsidR="00F67ED3" w:rsidRPr="00D672A6" w:rsidRDefault="00F67ED3" w:rsidP="00D672A6">
            <w:pPr>
              <w:pStyle w:val="12"/>
            </w:pPr>
            <w:r w:rsidRPr="00D672A6">
              <w:t>126</w:t>
            </w:r>
          </w:p>
        </w:tc>
        <w:tc>
          <w:tcPr>
            <w:tcW w:w="1580" w:type="dxa"/>
          </w:tcPr>
          <w:p w:rsidR="00F67ED3" w:rsidRPr="00D672A6" w:rsidRDefault="00F67ED3" w:rsidP="00D672A6">
            <w:pPr>
              <w:pStyle w:val="12"/>
            </w:pPr>
            <w:r w:rsidRPr="00D672A6">
              <w:t>-7</w:t>
            </w:r>
          </w:p>
        </w:tc>
        <w:tc>
          <w:tcPr>
            <w:tcW w:w="1582" w:type="dxa"/>
          </w:tcPr>
          <w:p w:rsidR="00F67ED3" w:rsidRPr="00D672A6" w:rsidRDefault="00F67ED3" w:rsidP="00D672A6">
            <w:pPr>
              <w:pStyle w:val="12"/>
            </w:pPr>
            <w:r w:rsidRPr="00D672A6">
              <w:t>49</w:t>
            </w:r>
          </w:p>
        </w:tc>
        <w:tc>
          <w:tcPr>
            <w:tcW w:w="1829" w:type="dxa"/>
          </w:tcPr>
          <w:p w:rsidR="00F67ED3" w:rsidRPr="00D672A6" w:rsidRDefault="00F67ED3" w:rsidP="00D672A6">
            <w:pPr>
              <w:pStyle w:val="12"/>
            </w:pPr>
            <w:r w:rsidRPr="00D672A6">
              <w:t>0.389</w:t>
            </w:r>
          </w:p>
        </w:tc>
      </w:tr>
      <w:tr w:rsidR="00F67ED3" w:rsidRPr="00D672A6" w:rsidTr="00D672A6">
        <w:tc>
          <w:tcPr>
            <w:tcW w:w="1128" w:type="dxa"/>
          </w:tcPr>
          <w:p w:rsidR="00F67ED3" w:rsidRPr="00D672A6" w:rsidRDefault="00F67ED3" w:rsidP="00D672A6">
            <w:pPr>
              <w:pStyle w:val="12"/>
            </w:pPr>
            <w:r w:rsidRPr="00D672A6">
              <w:t>7</w:t>
            </w:r>
          </w:p>
        </w:tc>
        <w:tc>
          <w:tcPr>
            <w:tcW w:w="1949" w:type="dxa"/>
          </w:tcPr>
          <w:p w:rsidR="00F67ED3" w:rsidRPr="00D672A6" w:rsidRDefault="00F67ED3" w:rsidP="00D672A6">
            <w:pPr>
              <w:pStyle w:val="12"/>
            </w:pPr>
            <w:r w:rsidRPr="00D672A6">
              <w:t>532</w:t>
            </w:r>
          </w:p>
        </w:tc>
        <w:tc>
          <w:tcPr>
            <w:tcW w:w="1757" w:type="dxa"/>
          </w:tcPr>
          <w:p w:rsidR="00F67ED3" w:rsidRPr="00D672A6" w:rsidRDefault="00F67ED3" w:rsidP="00D672A6">
            <w:pPr>
              <w:pStyle w:val="12"/>
            </w:pPr>
            <w:r w:rsidRPr="00D672A6">
              <w:t>496.32</w:t>
            </w:r>
          </w:p>
        </w:tc>
        <w:tc>
          <w:tcPr>
            <w:tcW w:w="1580" w:type="dxa"/>
          </w:tcPr>
          <w:p w:rsidR="00F67ED3" w:rsidRPr="00D672A6" w:rsidRDefault="00F67ED3" w:rsidP="00D672A6">
            <w:pPr>
              <w:pStyle w:val="12"/>
            </w:pPr>
            <w:r w:rsidRPr="00D672A6">
              <w:t>35.68</w:t>
            </w:r>
          </w:p>
        </w:tc>
        <w:tc>
          <w:tcPr>
            <w:tcW w:w="1582" w:type="dxa"/>
          </w:tcPr>
          <w:p w:rsidR="00F67ED3" w:rsidRPr="00D672A6" w:rsidRDefault="00F67ED3" w:rsidP="00D672A6">
            <w:pPr>
              <w:pStyle w:val="12"/>
            </w:pPr>
            <w:r w:rsidRPr="00D672A6">
              <w:t>1273.06</w:t>
            </w:r>
          </w:p>
        </w:tc>
        <w:tc>
          <w:tcPr>
            <w:tcW w:w="1829" w:type="dxa"/>
          </w:tcPr>
          <w:p w:rsidR="00F67ED3" w:rsidRPr="00D672A6" w:rsidRDefault="00F67ED3" w:rsidP="00D672A6">
            <w:pPr>
              <w:pStyle w:val="12"/>
            </w:pPr>
            <w:r w:rsidRPr="00D672A6">
              <w:t>2.565</w:t>
            </w:r>
          </w:p>
        </w:tc>
      </w:tr>
      <w:tr w:rsidR="00F67ED3" w:rsidRPr="00D672A6" w:rsidTr="00D672A6">
        <w:tc>
          <w:tcPr>
            <w:tcW w:w="1128" w:type="dxa"/>
          </w:tcPr>
          <w:p w:rsidR="00F67ED3" w:rsidRPr="00D672A6" w:rsidRDefault="00F67ED3" w:rsidP="00D672A6">
            <w:pPr>
              <w:pStyle w:val="12"/>
            </w:pPr>
            <w:r w:rsidRPr="00D672A6">
              <w:t>8</w:t>
            </w:r>
          </w:p>
        </w:tc>
        <w:tc>
          <w:tcPr>
            <w:tcW w:w="1949" w:type="dxa"/>
          </w:tcPr>
          <w:p w:rsidR="00F67ED3" w:rsidRPr="00D672A6" w:rsidRDefault="00F67ED3" w:rsidP="00D672A6">
            <w:pPr>
              <w:pStyle w:val="12"/>
            </w:pPr>
            <w:r w:rsidRPr="00D672A6">
              <w:t>10</w:t>
            </w:r>
          </w:p>
        </w:tc>
        <w:tc>
          <w:tcPr>
            <w:tcW w:w="1757" w:type="dxa"/>
          </w:tcPr>
          <w:p w:rsidR="00F67ED3" w:rsidRPr="00D672A6" w:rsidRDefault="00F67ED3" w:rsidP="00D672A6">
            <w:pPr>
              <w:pStyle w:val="12"/>
            </w:pPr>
            <w:r w:rsidRPr="00D672A6">
              <w:t>45.68</w:t>
            </w:r>
          </w:p>
        </w:tc>
        <w:tc>
          <w:tcPr>
            <w:tcW w:w="1580" w:type="dxa"/>
          </w:tcPr>
          <w:p w:rsidR="00F67ED3" w:rsidRPr="00D672A6" w:rsidRDefault="00F67ED3" w:rsidP="00D672A6">
            <w:pPr>
              <w:pStyle w:val="12"/>
            </w:pPr>
            <w:r w:rsidRPr="00D672A6">
              <w:t>-35.68</w:t>
            </w:r>
          </w:p>
        </w:tc>
        <w:tc>
          <w:tcPr>
            <w:tcW w:w="1582" w:type="dxa"/>
          </w:tcPr>
          <w:p w:rsidR="00F67ED3" w:rsidRPr="00D672A6" w:rsidRDefault="00F67ED3" w:rsidP="00D672A6">
            <w:pPr>
              <w:pStyle w:val="12"/>
            </w:pPr>
            <w:r w:rsidRPr="00D672A6">
              <w:t>1273.06</w:t>
            </w:r>
          </w:p>
        </w:tc>
        <w:tc>
          <w:tcPr>
            <w:tcW w:w="1829" w:type="dxa"/>
          </w:tcPr>
          <w:p w:rsidR="00F67ED3" w:rsidRPr="00D672A6" w:rsidRDefault="00F67ED3" w:rsidP="00D672A6">
            <w:pPr>
              <w:pStyle w:val="12"/>
            </w:pPr>
            <w:r w:rsidRPr="00D672A6">
              <w:t>27.869</w:t>
            </w:r>
          </w:p>
        </w:tc>
      </w:tr>
      <w:tr w:rsidR="00F67ED3" w:rsidRPr="00D672A6" w:rsidTr="00D672A6">
        <w:tc>
          <w:tcPr>
            <w:tcW w:w="1128" w:type="dxa"/>
          </w:tcPr>
          <w:p w:rsidR="00F67ED3" w:rsidRPr="00D672A6" w:rsidRDefault="00F67ED3" w:rsidP="00D672A6">
            <w:pPr>
              <w:pStyle w:val="12"/>
            </w:pPr>
            <w:r w:rsidRPr="00D672A6">
              <w:lastRenderedPageBreak/>
              <w:t>Суммы</w:t>
            </w:r>
          </w:p>
        </w:tc>
        <w:tc>
          <w:tcPr>
            <w:tcW w:w="1949" w:type="dxa"/>
          </w:tcPr>
          <w:p w:rsidR="00F67ED3" w:rsidRPr="00D672A6" w:rsidRDefault="00F67ED3" w:rsidP="00D672A6">
            <w:pPr>
              <w:pStyle w:val="12"/>
            </w:pPr>
            <w:r w:rsidRPr="00D672A6">
              <w:t>5280</w:t>
            </w:r>
          </w:p>
        </w:tc>
        <w:tc>
          <w:tcPr>
            <w:tcW w:w="1757" w:type="dxa"/>
          </w:tcPr>
          <w:p w:rsidR="00F67ED3" w:rsidRPr="00D672A6" w:rsidRDefault="00F67ED3" w:rsidP="00D672A6">
            <w:pPr>
              <w:pStyle w:val="12"/>
            </w:pPr>
            <w:r w:rsidRPr="00D672A6">
              <w:t>5280</w:t>
            </w:r>
          </w:p>
        </w:tc>
        <w:tc>
          <w:tcPr>
            <w:tcW w:w="1580" w:type="dxa"/>
          </w:tcPr>
          <w:p w:rsidR="00F67ED3" w:rsidRPr="00D672A6" w:rsidRDefault="00F67ED3" w:rsidP="00D672A6">
            <w:pPr>
              <w:pStyle w:val="12"/>
            </w:pPr>
            <w:r w:rsidRPr="00D672A6">
              <w:t>-</w:t>
            </w:r>
          </w:p>
        </w:tc>
        <w:tc>
          <w:tcPr>
            <w:tcW w:w="1582" w:type="dxa"/>
          </w:tcPr>
          <w:p w:rsidR="00F67ED3" w:rsidRPr="00D672A6" w:rsidRDefault="00F67ED3" w:rsidP="00D672A6">
            <w:pPr>
              <w:pStyle w:val="12"/>
            </w:pPr>
            <w:r w:rsidRPr="00D672A6">
              <w:t>-</w:t>
            </w:r>
          </w:p>
        </w:tc>
        <w:tc>
          <w:tcPr>
            <w:tcW w:w="1829" w:type="dxa"/>
          </w:tcPr>
          <w:p w:rsidR="00F67ED3" w:rsidRPr="00D672A6" w:rsidRDefault="00F67ED3" w:rsidP="00D672A6">
            <w:pPr>
              <w:pStyle w:val="12"/>
            </w:pPr>
            <w:r w:rsidRPr="00D672A6">
              <w:t>46.493</w:t>
            </w:r>
          </w:p>
        </w:tc>
      </w:tr>
    </w:tbl>
    <w:p w:rsidR="00F67ED3" w:rsidRPr="002961EF" w:rsidRDefault="00F67ED3" w:rsidP="00F67ED3">
      <w:pPr>
        <w:shd w:val="clear" w:color="auto" w:fill="FFFFFF"/>
        <w:spacing w:line="240" w:lineRule="auto"/>
        <w:rPr>
          <w:b/>
          <w:bCs/>
          <w:sz w:val="24"/>
          <w:szCs w:val="24"/>
        </w:rPr>
      </w:pPr>
    </w:p>
    <w:p w:rsidR="00F67ED3" w:rsidRPr="002961EF" w:rsidRDefault="00F67ED3" w:rsidP="00D672A6">
      <w:r w:rsidRPr="00FC2D1E">
        <w:rPr>
          <w:bCs/>
        </w:rPr>
        <w:t>χ</w:t>
      </w:r>
      <w:r w:rsidRPr="00FC2D1E">
        <w:rPr>
          <w:bCs/>
          <w:vertAlign w:val="superscript"/>
        </w:rPr>
        <w:t>2</w:t>
      </w:r>
      <w:r w:rsidRPr="00FC2D1E">
        <w:rPr>
          <w:bCs/>
          <w:vertAlign w:val="subscript"/>
        </w:rPr>
        <w:t>Эмп</w:t>
      </w:r>
      <w:r>
        <w:rPr>
          <w:bCs/>
        </w:rPr>
        <w:t>= 46.493.</w:t>
      </w:r>
      <w:r w:rsidRPr="00FC2D1E">
        <w:rPr>
          <w:bCs/>
        </w:rPr>
        <w:t xml:space="preserve"> </w:t>
      </w:r>
      <w:r>
        <w:rPr>
          <w:bCs/>
        </w:rPr>
        <w:t>Д</w:t>
      </w:r>
      <w:r w:rsidRPr="00FC2D1E">
        <w:rPr>
          <w:bCs/>
        </w:rPr>
        <w:t>анные</w:t>
      </w:r>
      <w:r>
        <w:rPr>
          <w:b/>
          <w:bCs/>
        </w:rPr>
        <w:t xml:space="preserve"> </w:t>
      </w:r>
      <w:r w:rsidRPr="002961EF">
        <w:rPr>
          <w:bCs/>
        </w:rPr>
        <w:t>к</w:t>
      </w:r>
      <w:r>
        <w:t>ритических значений</w:t>
      </w:r>
      <w:r w:rsidRPr="002961EF">
        <w:t xml:space="preserve"> χ</w:t>
      </w:r>
      <w:r w:rsidRPr="002961EF">
        <w:rPr>
          <w:vertAlign w:val="superscript"/>
        </w:rPr>
        <w:t>2</w:t>
      </w:r>
      <w:r w:rsidRPr="002961EF">
        <w:t> при v=3</w:t>
      </w:r>
    </w:p>
    <w:tbl>
      <w:tblPr>
        <w:tblStyle w:val="15"/>
        <w:tblW w:w="1581" w:type="pct"/>
        <w:tblLayout w:type="fixed"/>
        <w:tblLook w:val="00A0" w:firstRow="1" w:lastRow="0" w:firstColumn="1" w:lastColumn="0" w:noHBand="0" w:noVBand="0"/>
      </w:tblPr>
      <w:tblGrid>
        <w:gridCol w:w="936"/>
        <w:gridCol w:w="1054"/>
        <w:gridCol w:w="1054"/>
      </w:tblGrid>
      <w:tr w:rsidR="00F67ED3" w:rsidRPr="002961EF" w:rsidTr="00D672A6">
        <w:tc>
          <w:tcPr>
            <w:tcW w:w="1538" w:type="pct"/>
            <w:vMerge w:val="restart"/>
          </w:tcPr>
          <w:p w:rsidR="00F67ED3" w:rsidRPr="00FC2D1E" w:rsidRDefault="00F67ED3" w:rsidP="00D672A6">
            <w:pPr>
              <w:pStyle w:val="12"/>
            </w:pPr>
            <w:r w:rsidRPr="00FC2D1E">
              <w:t>v</w:t>
            </w:r>
          </w:p>
        </w:tc>
        <w:tc>
          <w:tcPr>
            <w:tcW w:w="3462" w:type="pct"/>
            <w:gridSpan w:val="2"/>
          </w:tcPr>
          <w:p w:rsidR="00F67ED3" w:rsidRPr="00FC2D1E" w:rsidRDefault="00F67ED3" w:rsidP="00D672A6">
            <w:pPr>
              <w:pStyle w:val="12"/>
            </w:pPr>
            <w:r w:rsidRPr="00FC2D1E">
              <w:t>p</w:t>
            </w:r>
          </w:p>
        </w:tc>
      </w:tr>
      <w:tr w:rsidR="00F67ED3" w:rsidRPr="002961EF" w:rsidTr="00D672A6">
        <w:tc>
          <w:tcPr>
            <w:tcW w:w="1538" w:type="pct"/>
            <w:vMerge/>
          </w:tcPr>
          <w:p w:rsidR="00F67ED3" w:rsidRPr="002961EF" w:rsidRDefault="00F67ED3" w:rsidP="00D672A6">
            <w:pPr>
              <w:pStyle w:val="12"/>
            </w:pPr>
          </w:p>
        </w:tc>
        <w:tc>
          <w:tcPr>
            <w:tcW w:w="1731" w:type="pct"/>
          </w:tcPr>
          <w:p w:rsidR="00F67ED3" w:rsidRPr="002961EF" w:rsidRDefault="00F67ED3" w:rsidP="00D672A6">
            <w:pPr>
              <w:pStyle w:val="12"/>
            </w:pPr>
            <w:r w:rsidRPr="002961EF">
              <w:t>0.05</w:t>
            </w:r>
          </w:p>
        </w:tc>
        <w:tc>
          <w:tcPr>
            <w:tcW w:w="1731" w:type="pct"/>
          </w:tcPr>
          <w:p w:rsidR="00F67ED3" w:rsidRPr="002961EF" w:rsidRDefault="00F67ED3" w:rsidP="00D672A6">
            <w:pPr>
              <w:pStyle w:val="12"/>
            </w:pPr>
            <w:r w:rsidRPr="002961EF">
              <w:t>0.01</w:t>
            </w:r>
          </w:p>
        </w:tc>
      </w:tr>
      <w:tr w:rsidR="00F67ED3" w:rsidRPr="002961EF" w:rsidTr="00D672A6">
        <w:tc>
          <w:tcPr>
            <w:tcW w:w="1538" w:type="pct"/>
          </w:tcPr>
          <w:p w:rsidR="00F67ED3" w:rsidRPr="002961EF" w:rsidRDefault="00F67ED3" w:rsidP="00D672A6">
            <w:pPr>
              <w:pStyle w:val="12"/>
            </w:pPr>
            <w:r w:rsidRPr="002961EF">
              <w:t>3</w:t>
            </w:r>
          </w:p>
        </w:tc>
        <w:tc>
          <w:tcPr>
            <w:tcW w:w="1731" w:type="pct"/>
          </w:tcPr>
          <w:p w:rsidR="00F67ED3" w:rsidRPr="002961EF" w:rsidRDefault="00F67ED3" w:rsidP="00D672A6">
            <w:pPr>
              <w:pStyle w:val="12"/>
            </w:pPr>
            <w:r w:rsidRPr="002961EF">
              <w:rPr>
                <w:bCs/>
              </w:rPr>
              <w:t>7.815</w:t>
            </w:r>
          </w:p>
        </w:tc>
        <w:tc>
          <w:tcPr>
            <w:tcW w:w="1731" w:type="pct"/>
          </w:tcPr>
          <w:p w:rsidR="00F67ED3" w:rsidRPr="002961EF" w:rsidRDefault="00F67ED3" w:rsidP="00D672A6">
            <w:pPr>
              <w:pStyle w:val="12"/>
            </w:pPr>
            <w:r w:rsidRPr="002961EF">
              <w:rPr>
                <w:bCs/>
              </w:rPr>
              <w:t>11.345</w:t>
            </w:r>
          </w:p>
        </w:tc>
      </w:tr>
    </w:tbl>
    <w:p w:rsidR="00F67ED3" w:rsidRPr="002961EF" w:rsidRDefault="00F67ED3" w:rsidP="00F67ED3">
      <w:pPr>
        <w:shd w:val="clear" w:color="auto" w:fill="FFFFFF"/>
        <w:spacing w:after="150" w:line="240" w:lineRule="auto"/>
        <w:rPr>
          <w:sz w:val="24"/>
          <w:szCs w:val="24"/>
        </w:rPr>
      </w:pPr>
    </w:p>
    <w:p w:rsidR="00F67ED3" w:rsidRDefault="00F67ED3" w:rsidP="00110C41">
      <w:r>
        <w:rPr>
          <w:bCs/>
        </w:rPr>
        <w:t>Так как</w:t>
      </w:r>
      <w:r w:rsidRPr="002961EF">
        <w:rPr>
          <w:b/>
          <w:bCs/>
        </w:rPr>
        <w:t xml:space="preserve"> </w:t>
      </w:r>
      <w:r w:rsidRPr="002961EF">
        <w:t>χ</w:t>
      </w:r>
      <w:r w:rsidRPr="002961EF">
        <w:rPr>
          <w:vertAlign w:val="superscript"/>
        </w:rPr>
        <w:t>2</w:t>
      </w:r>
      <w:r w:rsidRPr="002961EF">
        <w:rPr>
          <w:vertAlign w:val="subscript"/>
        </w:rPr>
        <w:t xml:space="preserve">Эмп </w:t>
      </w:r>
      <w:r w:rsidRPr="002961EF">
        <w:t>превышает критическое значение, установлено</w:t>
      </w:r>
      <w:r>
        <w:t>,</w:t>
      </w:r>
      <w:r w:rsidRPr="002961EF">
        <w:t xml:space="preserve"> что расхождения между распределени</w:t>
      </w:r>
      <w:r>
        <w:t>ями статистически достоверны, то есть</w:t>
      </w:r>
      <w:r w:rsidRPr="002961EF">
        <w:t xml:space="preserve"> частота встречаемого</w:t>
      </w:r>
      <w:r>
        <w:t xml:space="preserve"> признака не случайна, связи нося</w:t>
      </w:r>
      <w:r w:rsidRPr="002961EF">
        <w:t>т закономерный характер.</w:t>
      </w:r>
      <w:r>
        <w:t xml:space="preserve"> То есть, как распределение между категориями, так и модальность оценки – позитивное или негативное самочувствие в отношении профессионального интереса, имеют статистическую достоверность в рамках существующей выборки.</w:t>
      </w:r>
    </w:p>
    <w:p w:rsidR="00F67ED3" w:rsidRDefault="00F67ED3" w:rsidP="00110C41">
      <w:r>
        <w:t>Что касается регионов, были просчитаны количественные данные по каждой категории профессионального интереса с разделением по модальностям (</w:t>
      </w:r>
      <w:r w:rsidR="00110C41">
        <w:t xml:space="preserve">таблица </w:t>
      </w:r>
      <w:r w:rsidR="00110C41">
        <w:fldChar w:fldCharType="begin"/>
      </w:r>
      <w:r w:rsidR="00110C41">
        <w:instrText xml:space="preserve"> REF  _Ref420940653 \h \r \t </w:instrText>
      </w:r>
      <w:r w:rsidR="00110C41">
        <w:fldChar w:fldCharType="separate"/>
      </w:r>
      <w:r w:rsidR="00110C41">
        <w:t>18</w:t>
      </w:r>
      <w:r w:rsidR="00110C41">
        <w:fldChar w:fldCharType="end"/>
      </w:r>
      <w:r>
        <w:t>).</w:t>
      </w:r>
    </w:p>
    <w:p w:rsidR="00F67ED3" w:rsidRDefault="00110C41" w:rsidP="00110C41">
      <w:pPr>
        <w:pStyle w:val="a"/>
      </w:pPr>
      <w:bookmarkStart w:id="21" w:name="_Ref420940653"/>
      <w:r>
        <w:t xml:space="preserve">— </w:t>
      </w:r>
      <w:r w:rsidR="00F67ED3">
        <w:t>Количество ответов молодых учителей по каждой категории профессионального интереса по модальности, по числу высказываний, в разрезе регионов РФ</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838"/>
        <w:gridCol w:w="814"/>
        <w:gridCol w:w="838"/>
        <w:gridCol w:w="814"/>
        <w:gridCol w:w="839"/>
        <w:gridCol w:w="935"/>
        <w:gridCol w:w="838"/>
        <w:gridCol w:w="814"/>
      </w:tblGrid>
      <w:tr w:rsidR="00F67ED3" w:rsidRPr="005E6311" w:rsidTr="00EB413F">
        <w:trPr>
          <w:trHeight w:val="888"/>
          <w:tblHeader/>
        </w:trPr>
        <w:tc>
          <w:tcPr>
            <w:tcW w:w="1000" w:type="pct"/>
            <w:noWrap/>
          </w:tcPr>
          <w:p w:rsidR="00F67ED3" w:rsidRPr="005E6311" w:rsidRDefault="00F67ED3" w:rsidP="00EB413F">
            <w:pPr>
              <w:pStyle w:val="12"/>
            </w:pPr>
            <w:r w:rsidRPr="005E6311">
              <w:t> </w:t>
            </w:r>
          </w:p>
        </w:tc>
        <w:tc>
          <w:tcPr>
            <w:tcW w:w="976" w:type="pct"/>
            <w:gridSpan w:val="2"/>
          </w:tcPr>
          <w:p w:rsidR="00F67ED3" w:rsidRPr="005E6311" w:rsidRDefault="00F67ED3" w:rsidP="00EB413F">
            <w:pPr>
              <w:pStyle w:val="12"/>
            </w:pPr>
            <w:r>
              <w:t>Предметная область и её освоение</w:t>
            </w:r>
          </w:p>
        </w:tc>
        <w:tc>
          <w:tcPr>
            <w:tcW w:w="976" w:type="pct"/>
            <w:gridSpan w:val="2"/>
          </w:tcPr>
          <w:p w:rsidR="00F67ED3" w:rsidRPr="005E6311" w:rsidRDefault="00F67ED3" w:rsidP="00EB413F">
            <w:pPr>
              <w:pStyle w:val="12"/>
            </w:pPr>
            <w:r>
              <w:t>Взаимодействие с детьми</w:t>
            </w:r>
          </w:p>
        </w:tc>
        <w:tc>
          <w:tcPr>
            <w:tcW w:w="1063" w:type="pct"/>
            <w:gridSpan w:val="2"/>
          </w:tcPr>
          <w:p w:rsidR="00F67ED3" w:rsidRPr="005E6311" w:rsidRDefault="00F67ED3" w:rsidP="00EB413F">
            <w:pPr>
              <w:pStyle w:val="12"/>
            </w:pPr>
            <w:r>
              <w:t>Диапазон профессиональных позиций</w:t>
            </w:r>
          </w:p>
        </w:tc>
        <w:tc>
          <w:tcPr>
            <w:tcW w:w="985" w:type="pct"/>
            <w:gridSpan w:val="2"/>
          </w:tcPr>
          <w:p w:rsidR="00F67ED3" w:rsidRPr="005E6311" w:rsidRDefault="00F67ED3" w:rsidP="00EB413F">
            <w:pPr>
              <w:pStyle w:val="12"/>
            </w:pPr>
            <w:r>
              <w:t>Личностный рост</w:t>
            </w:r>
          </w:p>
        </w:tc>
      </w:tr>
      <w:tr w:rsidR="00F67ED3" w:rsidRPr="005E6311" w:rsidTr="00EB413F">
        <w:trPr>
          <w:trHeight w:val="300"/>
          <w:tblHeader/>
        </w:trPr>
        <w:tc>
          <w:tcPr>
            <w:tcW w:w="1000" w:type="pct"/>
            <w:noWrap/>
          </w:tcPr>
          <w:p w:rsidR="00F67ED3" w:rsidRPr="005E6311" w:rsidRDefault="00F67ED3" w:rsidP="00EB413F">
            <w:pPr>
              <w:pStyle w:val="12"/>
            </w:pPr>
            <w:r w:rsidRPr="005E6311">
              <w:t> </w:t>
            </w:r>
          </w:p>
        </w:tc>
        <w:tc>
          <w:tcPr>
            <w:tcW w:w="496" w:type="pct"/>
            <w:noWrap/>
          </w:tcPr>
          <w:p w:rsidR="00F67ED3" w:rsidRPr="005E6311" w:rsidRDefault="00F67ED3" w:rsidP="00EB413F">
            <w:pPr>
              <w:pStyle w:val="12"/>
            </w:pPr>
            <w:r w:rsidRPr="005E6311">
              <w:t>позитив</w:t>
            </w:r>
          </w:p>
        </w:tc>
        <w:tc>
          <w:tcPr>
            <w:tcW w:w="480" w:type="pct"/>
            <w:noWrap/>
          </w:tcPr>
          <w:p w:rsidR="00F67ED3" w:rsidRPr="005E6311" w:rsidRDefault="00F67ED3" w:rsidP="00EB413F">
            <w:pPr>
              <w:pStyle w:val="12"/>
            </w:pPr>
            <w:r w:rsidRPr="005E6311">
              <w:t>негатив</w:t>
            </w:r>
          </w:p>
        </w:tc>
        <w:tc>
          <w:tcPr>
            <w:tcW w:w="496" w:type="pct"/>
            <w:noWrap/>
          </w:tcPr>
          <w:p w:rsidR="00F67ED3" w:rsidRPr="005E6311" w:rsidRDefault="00F67ED3" w:rsidP="00EB413F">
            <w:pPr>
              <w:pStyle w:val="12"/>
            </w:pPr>
            <w:r w:rsidRPr="005E6311">
              <w:t>позитив</w:t>
            </w:r>
          </w:p>
        </w:tc>
        <w:tc>
          <w:tcPr>
            <w:tcW w:w="480" w:type="pct"/>
            <w:noWrap/>
          </w:tcPr>
          <w:p w:rsidR="00F67ED3" w:rsidRPr="005E6311" w:rsidRDefault="00F67ED3" w:rsidP="00EB413F">
            <w:pPr>
              <w:pStyle w:val="12"/>
            </w:pPr>
            <w:r w:rsidRPr="005E6311">
              <w:t>негатив</w:t>
            </w:r>
          </w:p>
        </w:tc>
        <w:tc>
          <w:tcPr>
            <w:tcW w:w="496" w:type="pct"/>
            <w:noWrap/>
          </w:tcPr>
          <w:p w:rsidR="00F67ED3" w:rsidRPr="005E6311" w:rsidRDefault="00F67ED3" w:rsidP="00EB413F">
            <w:pPr>
              <w:pStyle w:val="12"/>
            </w:pPr>
            <w:r w:rsidRPr="005E6311">
              <w:t>позитив</w:t>
            </w:r>
          </w:p>
        </w:tc>
        <w:tc>
          <w:tcPr>
            <w:tcW w:w="567" w:type="pct"/>
            <w:noWrap/>
          </w:tcPr>
          <w:p w:rsidR="00F67ED3" w:rsidRPr="005E6311" w:rsidRDefault="00F67ED3" w:rsidP="00EB413F">
            <w:pPr>
              <w:pStyle w:val="12"/>
            </w:pPr>
            <w:r w:rsidRPr="005E6311">
              <w:t>негатив</w:t>
            </w:r>
          </w:p>
        </w:tc>
        <w:tc>
          <w:tcPr>
            <w:tcW w:w="496" w:type="pct"/>
            <w:noWrap/>
          </w:tcPr>
          <w:p w:rsidR="00F67ED3" w:rsidRPr="005E6311" w:rsidRDefault="00F67ED3" w:rsidP="00EB413F">
            <w:pPr>
              <w:pStyle w:val="12"/>
            </w:pPr>
            <w:r w:rsidRPr="005E6311">
              <w:t>позитив</w:t>
            </w:r>
          </w:p>
        </w:tc>
        <w:tc>
          <w:tcPr>
            <w:tcW w:w="489" w:type="pct"/>
            <w:noWrap/>
          </w:tcPr>
          <w:p w:rsidR="00F67ED3" w:rsidRPr="005E6311" w:rsidRDefault="00F67ED3" w:rsidP="00EB413F">
            <w:pPr>
              <w:pStyle w:val="12"/>
            </w:pPr>
            <w:r w:rsidRPr="005E6311">
              <w:t>негатив</w:t>
            </w:r>
          </w:p>
        </w:tc>
      </w:tr>
      <w:tr w:rsidR="00F67ED3" w:rsidRPr="005E6311" w:rsidTr="00EB413F">
        <w:trPr>
          <w:trHeight w:val="510"/>
        </w:trPr>
        <w:tc>
          <w:tcPr>
            <w:tcW w:w="1000" w:type="pct"/>
          </w:tcPr>
          <w:p w:rsidR="00F67ED3" w:rsidRPr="005E6311" w:rsidRDefault="00F67ED3" w:rsidP="00EB413F">
            <w:pPr>
              <w:pStyle w:val="12"/>
            </w:pPr>
            <w:r w:rsidRPr="005E6311">
              <w:t>Алтайский край</w:t>
            </w:r>
          </w:p>
        </w:tc>
        <w:tc>
          <w:tcPr>
            <w:tcW w:w="496" w:type="pct"/>
            <w:noWrap/>
          </w:tcPr>
          <w:p w:rsidR="00F67ED3" w:rsidRPr="005E6311" w:rsidRDefault="00F67ED3" w:rsidP="00EB413F">
            <w:pPr>
              <w:pStyle w:val="12"/>
            </w:pPr>
            <w:r w:rsidRPr="005E6311">
              <w:t>3</w:t>
            </w:r>
          </w:p>
        </w:tc>
        <w:tc>
          <w:tcPr>
            <w:tcW w:w="480"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28</w:t>
            </w:r>
          </w:p>
        </w:tc>
        <w:tc>
          <w:tcPr>
            <w:tcW w:w="480" w:type="pct"/>
            <w:noWrap/>
          </w:tcPr>
          <w:p w:rsidR="00F67ED3" w:rsidRPr="005E6311" w:rsidRDefault="00F67ED3" w:rsidP="00EB413F">
            <w:pPr>
              <w:pStyle w:val="12"/>
            </w:pPr>
            <w:r w:rsidRPr="005E6311">
              <w:t>5</w:t>
            </w:r>
          </w:p>
        </w:tc>
        <w:tc>
          <w:tcPr>
            <w:tcW w:w="496" w:type="pct"/>
            <w:noWrap/>
          </w:tcPr>
          <w:p w:rsidR="00F67ED3" w:rsidRPr="005E6311" w:rsidRDefault="00F67ED3" w:rsidP="00EB413F">
            <w:pPr>
              <w:pStyle w:val="12"/>
            </w:pPr>
            <w:r w:rsidRPr="005E6311">
              <w:t>8</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50</w:t>
            </w:r>
          </w:p>
        </w:tc>
        <w:tc>
          <w:tcPr>
            <w:tcW w:w="489" w:type="pct"/>
            <w:noWrap/>
          </w:tcPr>
          <w:p w:rsidR="00F67ED3" w:rsidRPr="005E6311" w:rsidRDefault="00F67ED3" w:rsidP="00EB413F">
            <w:pPr>
              <w:pStyle w:val="12"/>
            </w:pPr>
            <w:r w:rsidRPr="005E6311">
              <w:t>4</w:t>
            </w:r>
          </w:p>
        </w:tc>
      </w:tr>
      <w:tr w:rsidR="00F67ED3" w:rsidRPr="005E6311" w:rsidTr="00EB413F">
        <w:trPr>
          <w:trHeight w:val="510"/>
        </w:trPr>
        <w:tc>
          <w:tcPr>
            <w:tcW w:w="1000" w:type="pct"/>
            <w:noWrap/>
          </w:tcPr>
          <w:p w:rsidR="00F67ED3" w:rsidRPr="005E6311" w:rsidRDefault="00F67ED3" w:rsidP="00EB413F">
            <w:pPr>
              <w:pStyle w:val="12"/>
            </w:pPr>
            <w:r w:rsidRPr="005E6311">
              <w:t>Амурская область</w:t>
            </w:r>
          </w:p>
        </w:tc>
        <w:tc>
          <w:tcPr>
            <w:tcW w:w="496" w:type="pct"/>
            <w:noWrap/>
          </w:tcPr>
          <w:p w:rsidR="00F67ED3" w:rsidRPr="005E6311" w:rsidRDefault="00F67ED3" w:rsidP="00EB413F">
            <w:pPr>
              <w:pStyle w:val="12"/>
            </w:pPr>
            <w:r w:rsidRPr="005E6311">
              <w:t>12</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25</w:t>
            </w:r>
          </w:p>
        </w:tc>
        <w:tc>
          <w:tcPr>
            <w:tcW w:w="480" w:type="pct"/>
            <w:noWrap/>
          </w:tcPr>
          <w:p w:rsidR="00F67ED3" w:rsidRPr="005E6311" w:rsidRDefault="00F67ED3" w:rsidP="00EB413F">
            <w:pPr>
              <w:pStyle w:val="12"/>
            </w:pPr>
            <w:r w:rsidRPr="005E6311">
              <w:t>15</w:t>
            </w:r>
          </w:p>
        </w:tc>
        <w:tc>
          <w:tcPr>
            <w:tcW w:w="496" w:type="pct"/>
            <w:noWrap/>
          </w:tcPr>
          <w:p w:rsidR="00F67ED3" w:rsidRPr="005E6311" w:rsidRDefault="00F67ED3" w:rsidP="00EB413F">
            <w:pPr>
              <w:pStyle w:val="12"/>
            </w:pPr>
            <w:r w:rsidRPr="005E6311">
              <w:t>10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60</w:t>
            </w:r>
          </w:p>
        </w:tc>
        <w:tc>
          <w:tcPr>
            <w:tcW w:w="489" w:type="pct"/>
            <w:noWrap/>
          </w:tcPr>
          <w:p w:rsidR="00F67ED3" w:rsidRPr="005E6311" w:rsidRDefault="00F67ED3" w:rsidP="00EB413F">
            <w:pPr>
              <w:pStyle w:val="12"/>
            </w:pPr>
            <w:r w:rsidRPr="005E6311">
              <w:t>18</w:t>
            </w:r>
          </w:p>
        </w:tc>
      </w:tr>
      <w:tr w:rsidR="00F67ED3" w:rsidRPr="005E6311" w:rsidTr="00EB413F">
        <w:trPr>
          <w:trHeight w:val="510"/>
        </w:trPr>
        <w:tc>
          <w:tcPr>
            <w:tcW w:w="1000" w:type="pct"/>
          </w:tcPr>
          <w:p w:rsidR="00F67ED3" w:rsidRPr="005E6311" w:rsidRDefault="00F67ED3" w:rsidP="00EB413F">
            <w:pPr>
              <w:pStyle w:val="12"/>
            </w:pPr>
            <w:r w:rsidRPr="005E6311">
              <w:t>Архангельская область</w:t>
            </w:r>
          </w:p>
        </w:tc>
        <w:tc>
          <w:tcPr>
            <w:tcW w:w="496" w:type="pct"/>
            <w:noWrap/>
          </w:tcPr>
          <w:p w:rsidR="00F67ED3" w:rsidRPr="005E6311" w:rsidRDefault="00F67ED3" w:rsidP="00EB413F">
            <w:pPr>
              <w:pStyle w:val="12"/>
            </w:pPr>
            <w:r w:rsidRPr="005E6311">
              <w:t>9</w:t>
            </w:r>
          </w:p>
        </w:tc>
        <w:tc>
          <w:tcPr>
            <w:tcW w:w="480"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12</w:t>
            </w:r>
          </w:p>
        </w:tc>
        <w:tc>
          <w:tcPr>
            <w:tcW w:w="480" w:type="pct"/>
            <w:noWrap/>
          </w:tcPr>
          <w:p w:rsidR="00F67ED3" w:rsidRPr="005E6311" w:rsidRDefault="00F67ED3" w:rsidP="00EB413F">
            <w:pPr>
              <w:pStyle w:val="12"/>
            </w:pPr>
            <w:r w:rsidRPr="005E6311">
              <w:t>11</w:t>
            </w:r>
          </w:p>
        </w:tc>
        <w:tc>
          <w:tcPr>
            <w:tcW w:w="496" w:type="pct"/>
            <w:noWrap/>
          </w:tcPr>
          <w:p w:rsidR="00F67ED3" w:rsidRPr="005E6311" w:rsidRDefault="00F67ED3" w:rsidP="00EB413F">
            <w:pPr>
              <w:pStyle w:val="12"/>
            </w:pPr>
            <w:r w:rsidRPr="005E6311">
              <w:t>6</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50</w:t>
            </w:r>
          </w:p>
        </w:tc>
        <w:tc>
          <w:tcPr>
            <w:tcW w:w="489" w:type="pct"/>
            <w:noWrap/>
          </w:tcPr>
          <w:p w:rsidR="00F67ED3" w:rsidRPr="005E6311" w:rsidRDefault="00F67ED3" w:rsidP="00EB413F">
            <w:pPr>
              <w:pStyle w:val="12"/>
            </w:pPr>
            <w:r w:rsidRPr="005E6311">
              <w:t>10</w:t>
            </w:r>
          </w:p>
        </w:tc>
      </w:tr>
      <w:tr w:rsidR="00F67ED3" w:rsidRPr="005E6311" w:rsidTr="00EB413F">
        <w:trPr>
          <w:trHeight w:val="510"/>
        </w:trPr>
        <w:tc>
          <w:tcPr>
            <w:tcW w:w="1000" w:type="pct"/>
          </w:tcPr>
          <w:p w:rsidR="00F67ED3" w:rsidRPr="005E6311" w:rsidRDefault="00F67ED3" w:rsidP="00EB413F">
            <w:pPr>
              <w:pStyle w:val="12"/>
            </w:pPr>
            <w:r w:rsidRPr="005E6311">
              <w:t>Астраханская область</w:t>
            </w:r>
          </w:p>
        </w:tc>
        <w:tc>
          <w:tcPr>
            <w:tcW w:w="496" w:type="pct"/>
            <w:noWrap/>
          </w:tcPr>
          <w:p w:rsidR="00F67ED3" w:rsidRPr="005E6311" w:rsidRDefault="00F67ED3" w:rsidP="00EB413F">
            <w:pPr>
              <w:pStyle w:val="12"/>
            </w:pPr>
            <w:r w:rsidRPr="005E6311">
              <w:t>14</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19</w:t>
            </w:r>
          </w:p>
        </w:tc>
        <w:tc>
          <w:tcPr>
            <w:tcW w:w="480" w:type="pct"/>
            <w:noWrap/>
          </w:tcPr>
          <w:p w:rsidR="00F67ED3" w:rsidRPr="005E6311" w:rsidRDefault="00F67ED3" w:rsidP="00EB413F">
            <w:pPr>
              <w:pStyle w:val="12"/>
            </w:pPr>
            <w:r w:rsidRPr="005E6311">
              <w:t>8</w:t>
            </w:r>
          </w:p>
        </w:tc>
        <w:tc>
          <w:tcPr>
            <w:tcW w:w="496" w:type="pct"/>
            <w:noWrap/>
          </w:tcPr>
          <w:p w:rsidR="00F67ED3" w:rsidRPr="005E6311" w:rsidRDefault="00F67ED3" w:rsidP="00EB413F">
            <w:pPr>
              <w:pStyle w:val="12"/>
            </w:pPr>
            <w:r w:rsidRPr="005E6311">
              <w:t>8</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58</w:t>
            </w:r>
          </w:p>
        </w:tc>
        <w:tc>
          <w:tcPr>
            <w:tcW w:w="489" w:type="pct"/>
            <w:noWrap/>
          </w:tcPr>
          <w:p w:rsidR="00F67ED3" w:rsidRPr="005E6311" w:rsidRDefault="00F67ED3" w:rsidP="00EB413F">
            <w:pPr>
              <w:pStyle w:val="12"/>
            </w:pPr>
            <w:r w:rsidRPr="005E6311">
              <w:t>18</w:t>
            </w:r>
          </w:p>
        </w:tc>
      </w:tr>
      <w:tr w:rsidR="00F67ED3" w:rsidRPr="005E6311" w:rsidTr="00EB413F">
        <w:trPr>
          <w:trHeight w:val="510"/>
        </w:trPr>
        <w:tc>
          <w:tcPr>
            <w:tcW w:w="1000" w:type="pct"/>
            <w:noWrap/>
          </w:tcPr>
          <w:p w:rsidR="00F67ED3" w:rsidRPr="005E6311" w:rsidRDefault="00F67ED3" w:rsidP="00EB413F">
            <w:pPr>
              <w:pStyle w:val="12"/>
            </w:pPr>
            <w:r w:rsidRPr="005E6311">
              <w:t>Белгородская область</w:t>
            </w:r>
          </w:p>
        </w:tc>
        <w:tc>
          <w:tcPr>
            <w:tcW w:w="496" w:type="pct"/>
            <w:noWrap/>
          </w:tcPr>
          <w:p w:rsidR="00F67ED3" w:rsidRPr="005E6311" w:rsidRDefault="00F67ED3" w:rsidP="00EB413F">
            <w:pPr>
              <w:pStyle w:val="12"/>
            </w:pPr>
            <w:r w:rsidRPr="005E6311">
              <w:t>12</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73</w:t>
            </w:r>
          </w:p>
        </w:tc>
        <w:tc>
          <w:tcPr>
            <w:tcW w:w="480" w:type="pct"/>
            <w:noWrap/>
          </w:tcPr>
          <w:p w:rsidR="00F67ED3" w:rsidRPr="005E6311" w:rsidRDefault="00F67ED3" w:rsidP="00EB413F">
            <w:pPr>
              <w:pStyle w:val="12"/>
            </w:pPr>
            <w:r w:rsidRPr="005E6311">
              <w:t>6</w:t>
            </w:r>
          </w:p>
        </w:tc>
        <w:tc>
          <w:tcPr>
            <w:tcW w:w="496" w:type="pct"/>
            <w:noWrap/>
          </w:tcPr>
          <w:p w:rsidR="00F67ED3" w:rsidRPr="005E6311" w:rsidRDefault="00F67ED3" w:rsidP="00EB413F">
            <w:pPr>
              <w:pStyle w:val="12"/>
            </w:pPr>
            <w:r w:rsidRPr="005E6311">
              <w:t>13</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44</w:t>
            </w:r>
          </w:p>
        </w:tc>
        <w:tc>
          <w:tcPr>
            <w:tcW w:w="489" w:type="pct"/>
            <w:noWrap/>
          </w:tcPr>
          <w:p w:rsidR="00F67ED3" w:rsidRPr="005E6311" w:rsidRDefault="00F67ED3" w:rsidP="00EB413F">
            <w:pPr>
              <w:pStyle w:val="12"/>
            </w:pPr>
            <w:r w:rsidRPr="005E6311">
              <w:t>11</w:t>
            </w:r>
          </w:p>
        </w:tc>
      </w:tr>
      <w:tr w:rsidR="00F67ED3" w:rsidRPr="005E6311" w:rsidTr="00EB413F">
        <w:trPr>
          <w:trHeight w:val="510"/>
        </w:trPr>
        <w:tc>
          <w:tcPr>
            <w:tcW w:w="1000" w:type="pct"/>
            <w:noWrap/>
          </w:tcPr>
          <w:p w:rsidR="00F67ED3" w:rsidRPr="005E6311" w:rsidRDefault="00F67ED3" w:rsidP="00EB413F">
            <w:pPr>
              <w:pStyle w:val="12"/>
            </w:pPr>
            <w:r w:rsidRPr="005E6311">
              <w:t>Брянская область</w:t>
            </w:r>
          </w:p>
        </w:tc>
        <w:tc>
          <w:tcPr>
            <w:tcW w:w="496" w:type="pct"/>
            <w:noWrap/>
          </w:tcPr>
          <w:p w:rsidR="00F67ED3" w:rsidRPr="005E6311" w:rsidRDefault="00F67ED3" w:rsidP="00EB413F">
            <w:pPr>
              <w:pStyle w:val="12"/>
            </w:pPr>
            <w:r w:rsidRPr="005E6311">
              <w:t>17</w:t>
            </w:r>
          </w:p>
        </w:tc>
        <w:tc>
          <w:tcPr>
            <w:tcW w:w="480" w:type="pct"/>
            <w:noWrap/>
          </w:tcPr>
          <w:p w:rsidR="00F67ED3" w:rsidRPr="005E6311" w:rsidRDefault="00F67ED3" w:rsidP="00EB413F">
            <w:pPr>
              <w:pStyle w:val="12"/>
            </w:pPr>
            <w:r w:rsidRPr="005E6311">
              <w:t>4</w:t>
            </w:r>
          </w:p>
        </w:tc>
        <w:tc>
          <w:tcPr>
            <w:tcW w:w="496" w:type="pct"/>
            <w:noWrap/>
          </w:tcPr>
          <w:p w:rsidR="00F67ED3" w:rsidRPr="005E6311" w:rsidRDefault="00F67ED3" w:rsidP="00EB413F">
            <w:pPr>
              <w:pStyle w:val="12"/>
            </w:pPr>
            <w:r w:rsidRPr="005E6311">
              <w:t>33</w:t>
            </w:r>
          </w:p>
        </w:tc>
        <w:tc>
          <w:tcPr>
            <w:tcW w:w="480" w:type="pct"/>
            <w:noWrap/>
          </w:tcPr>
          <w:p w:rsidR="00F67ED3" w:rsidRPr="005E6311" w:rsidRDefault="00F67ED3" w:rsidP="00EB413F">
            <w:pPr>
              <w:pStyle w:val="12"/>
            </w:pPr>
            <w:r w:rsidRPr="005E6311">
              <w:t>16</w:t>
            </w:r>
          </w:p>
        </w:tc>
        <w:tc>
          <w:tcPr>
            <w:tcW w:w="496" w:type="pct"/>
            <w:noWrap/>
          </w:tcPr>
          <w:p w:rsidR="00F67ED3" w:rsidRPr="005E6311" w:rsidRDefault="00F67ED3" w:rsidP="00EB413F">
            <w:pPr>
              <w:pStyle w:val="12"/>
            </w:pPr>
            <w:r w:rsidRPr="005E6311">
              <w:t>6</w:t>
            </w:r>
          </w:p>
        </w:tc>
        <w:tc>
          <w:tcPr>
            <w:tcW w:w="567"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56</w:t>
            </w:r>
          </w:p>
        </w:tc>
        <w:tc>
          <w:tcPr>
            <w:tcW w:w="489" w:type="pct"/>
            <w:noWrap/>
          </w:tcPr>
          <w:p w:rsidR="00F67ED3" w:rsidRPr="005E6311" w:rsidRDefault="00F67ED3" w:rsidP="00EB413F">
            <w:pPr>
              <w:pStyle w:val="12"/>
            </w:pPr>
            <w:r w:rsidRPr="005E6311">
              <w:t>14</w:t>
            </w:r>
          </w:p>
        </w:tc>
      </w:tr>
      <w:tr w:rsidR="00F67ED3" w:rsidRPr="005E6311" w:rsidTr="00EB413F">
        <w:trPr>
          <w:trHeight w:val="510"/>
        </w:trPr>
        <w:tc>
          <w:tcPr>
            <w:tcW w:w="1000" w:type="pct"/>
            <w:noWrap/>
          </w:tcPr>
          <w:p w:rsidR="00F67ED3" w:rsidRPr="005E6311" w:rsidRDefault="00F67ED3" w:rsidP="00EB413F">
            <w:pPr>
              <w:pStyle w:val="12"/>
            </w:pPr>
            <w:r w:rsidRPr="005E6311">
              <w:t>Владимирская область</w:t>
            </w:r>
          </w:p>
        </w:tc>
        <w:tc>
          <w:tcPr>
            <w:tcW w:w="496" w:type="pct"/>
            <w:noWrap/>
          </w:tcPr>
          <w:p w:rsidR="00F67ED3" w:rsidRPr="005E6311" w:rsidRDefault="00F67ED3" w:rsidP="00EB413F">
            <w:pPr>
              <w:pStyle w:val="12"/>
            </w:pPr>
            <w:r w:rsidRPr="005E6311">
              <w:t>20</w:t>
            </w:r>
          </w:p>
        </w:tc>
        <w:tc>
          <w:tcPr>
            <w:tcW w:w="480" w:type="pct"/>
            <w:noWrap/>
          </w:tcPr>
          <w:p w:rsidR="00F67ED3" w:rsidRPr="005E6311" w:rsidRDefault="00F67ED3" w:rsidP="00EB413F">
            <w:pPr>
              <w:pStyle w:val="12"/>
            </w:pPr>
            <w:r w:rsidRPr="005E6311">
              <w:t>3</w:t>
            </w:r>
          </w:p>
        </w:tc>
        <w:tc>
          <w:tcPr>
            <w:tcW w:w="496" w:type="pct"/>
            <w:noWrap/>
          </w:tcPr>
          <w:p w:rsidR="00F67ED3" w:rsidRPr="005E6311" w:rsidRDefault="00F67ED3" w:rsidP="00EB413F">
            <w:pPr>
              <w:pStyle w:val="12"/>
            </w:pPr>
            <w:r w:rsidRPr="005E6311">
              <w:t>36</w:t>
            </w:r>
          </w:p>
        </w:tc>
        <w:tc>
          <w:tcPr>
            <w:tcW w:w="480" w:type="pct"/>
            <w:noWrap/>
          </w:tcPr>
          <w:p w:rsidR="00F67ED3" w:rsidRPr="005E6311" w:rsidRDefault="00F67ED3" w:rsidP="00EB413F">
            <w:pPr>
              <w:pStyle w:val="12"/>
            </w:pPr>
            <w:r w:rsidRPr="005E6311">
              <w:t>17</w:t>
            </w:r>
          </w:p>
        </w:tc>
        <w:tc>
          <w:tcPr>
            <w:tcW w:w="496" w:type="pct"/>
            <w:noWrap/>
          </w:tcPr>
          <w:p w:rsidR="00F67ED3" w:rsidRPr="005E6311" w:rsidRDefault="00F67ED3" w:rsidP="00EB413F">
            <w:pPr>
              <w:pStyle w:val="12"/>
            </w:pPr>
            <w:r w:rsidRPr="005E6311">
              <w:t>10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60</w:t>
            </w:r>
          </w:p>
        </w:tc>
        <w:tc>
          <w:tcPr>
            <w:tcW w:w="489" w:type="pct"/>
            <w:noWrap/>
          </w:tcPr>
          <w:p w:rsidR="00F67ED3" w:rsidRPr="005E6311" w:rsidRDefault="00F67ED3" w:rsidP="00EB413F">
            <w:pPr>
              <w:pStyle w:val="12"/>
            </w:pPr>
            <w:r w:rsidRPr="005E6311">
              <w:t>14</w:t>
            </w:r>
          </w:p>
        </w:tc>
      </w:tr>
      <w:tr w:rsidR="00F67ED3" w:rsidRPr="005E6311" w:rsidTr="00EB413F">
        <w:trPr>
          <w:trHeight w:val="510"/>
        </w:trPr>
        <w:tc>
          <w:tcPr>
            <w:tcW w:w="1000" w:type="pct"/>
          </w:tcPr>
          <w:p w:rsidR="00F67ED3" w:rsidRPr="005E6311" w:rsidRDefault="00F67ED3" w:rsidP="00EB413F">
            <w:pPr>
              <w:pStyle w:val="12"/>
            </w:pPr>
            <w:r w:rsidRPr="005E6311">
              <w:lastRenderedPageBreak/>
              <w:t>Волгоградская область</w:t>
            </w:r>
          </w:p>
        </w:tc>
        <w:tc>
          <w:tcPr>
            <w:tcW w:w="496" w:type="pct"/>
            <w:noWrap/>
          </w:tcPr>
          <w:p w:rsidR="00F67ED3" w:rsidRPr="005E6311" w:rsidRDefault="00F67ED3" w:rsidP="00EB413F">
            <w:pPr>
              <w:pStyle w:val="12"/>
            </w:pPr>
            <w:r w:rsidRPr="005E6311">
              <w:t>20</w:t>
            </w:r>
          </w:p>
        </w:tc>
        <w:tc>
          <w:tcPr>
            <w:tcW w:w="480"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35</w:t>
            </w:r>
          </w:p>
        </w:tc>
        <w:tc>
          <w:tcPr>
            <w:tcW w:w="480" w:type="pct"/>
            <w:noWrap/>
          </w:tcPr>
          <w:p w:rsidR="00F67ED3" w:rsidRPr="005E6311" w:rsidRDefault="00F67ED3" w:rsidP="00EB413F">
            <w:pPr>
              <w:pStyle w:val="12"/>
            </w:pPr>
            <w:r w:rsidRPr="005E6311">
              <w:t>10</w:t>
            </w:r>
          </w:p>
        </w:tc>
        <w:tc>
          <w:tcPr>
            <w:tcW w:w="496" w:type="pct"/>
            <w:noWrap/>
          </w:tcPr>
          <w:p w:rsidR="00F67ED3" w:rsidRPr="005E6311" w:rsidRDefault="00F67ED3" w:rsidP="00EB413F">
            <w:pPr>
              <w:pStyle w:val="12"/>
            </w:pPr>
            <w:r w:rsidRPr="005E6311">
              <w:t>8</w:t>
            </w:r>
          </w:p>
        </w:tc>
        <w:tc>
          <w:tcPr>
            <w:tcW w:w="567"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54</w:t>
            </w:r>
          </w:p>
        </w:tc>
        <w:tc>
          <w:tcPr>
            <w:tcW w:w="489" w:type="pct"/>
            <w:noWrap/>
          </w:tcPr>
          <w:p w:rsidR="00F67ED3" w:rsidRPr="005E6311" w:rsidRDefault="00F67ED3" w:rsidP="00EB413F">
            <w:pPr>
              <w:pStyle w:val="12"/>
            </w:pPr>
            <w:r w:rsidRPr="005E6311">
              <w:t>13</w:t>
            </w:r>
          </w:p>
        </w:tc>
      </w:tr>
      <w:tr w:rsidR="00F67ED3" w:rsidRPr="005E6311" w:rsidTr="00EB413F">
        <w:trPr>
          <w:trHeight w:val="510"/>
        </w:trPr>
        <w:tc>
          <w:tcPr>
            <w:tcW w:w="1000" w:type="pct"/>
          </w:tcPr>
          <w:p w:rsidR="00F67ED3" w:rsidRPr="005E6311" w:rsidRDefault="00F67ED3" w:rsidP="00EB413F">
            <w:pPr>
              <w:pStyle w:val="12"/>
            </w:pPr>
            <w:r w:rsidRPr="005E6311">
              <w:t>Вологодская область</w:t>
            </w:r>
          </w:p>
        </w:tc>
        <w:tc>
          <w:tcPr>
            <w:tcW w:w="496" w:type="pct"/>
            <w:noWrap/>
          </w:tcPr>
          <w:p w:rsidR="00F67ED3" w:rsidRPr="005E6311" w:rsidRDefault="00F67ED3" w:rsidP="00EB413F">
            <w:pPr>
              <w:pStyle w:val="12"/>
            </w:pPr>
            <w:r w:rsidRPr="005E6311">
              <w:t>7</w:t>
            </w:r>
          </w:p>
        </w:tc>
        <w:tc>
          <w:tcPr>
            <w:tcW w:w="480" w:type="pct"/>
            <w:noWrap/>
          </w:tcPr>
          <w:p w:rsidR="00F67ED3" w:rsidRPr="005E6311" w:rsidRDefault="00F67ED3" w:rsidP="00EB413F">
            <w:pPr>
              <w:pStyle w:val="12"/>
            </w:pPr>
            <w:r w:rsidRPr="005E6311">
              <w:t>4</w:t>
            </w:r>
          </w:p>
        </w:tc>
        <w:tc>
          <w:tcPr>
            <w:tcW w:w="496" w:type="pct"/>
            <w:noWrap/>
          </w:tcPr>
          <w:p w:rsidR="00F67ED3" w:rsidRPr="005E6311" w:rsidRDefault="00F67ED3" w:rsidP="00EB413F">
            <w:pPr>
              <w:pStyle w:val="12"/>
            </w:pPr>
            <w:r w:rsidRPr="005E6311">
              <w:t>50</w:t>
            </w:r>
          </w:p>
        </w:tc>
        <w:tc>
          <w:tcPr>
            <w:tcW w:w="480" w:type="pct"/>
            <w:noWrap/>
          </w:tcPr>
          <w:p w:rsidR="00F67ED3" w:rsidRPr="005E6311" w:rsidRDefault="00F67ED3" w:rsidP="00EB413F">
            <w:pPr>
              <w:pStyle w:val="12"/>
            </w:pPr>
            <w:r w:rsidRPr="005E6311">
              <w:t>14</w:t>
            </w:r>
          </w:p>
        </w:tc>
        <w:tc>
          <w:tcPr>
            <w:tcW w:w="496" w:type="pct"/>
            <w:noWrap/>
          </w:tcPr>
          <w:p w:rsidR="00F67ED3" w:rsidRPr="005E6311" w:rsidRDefault="00F67ED3" w:rsidP="00EB413F">
            <w:pPr>
              <w:pStyle w:val="12"/>
            </w:pPr>
            <w:r w:rsidRPr="005E6311">
              <w:t>14</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75</w:t>
            </w:r>
          </w:p>
        </w:tc>
        <w:tc>
          <w:tcPr>
            <w:tcW w:w="489" w:type="pct"/>
            <w:noWrap/>
          </w:tcPr>
          <w:p w:rsidR="00F67ED3" w:rsidRPr="005E6311" w:rsidRDefault="00F67ED3" w:rsidP="00EB413F">
            <w:pPr>
              <w:pStyle w:val="12"/>
            </w:pPr>
            <w:r w:rsidRPr="005E6311">
              <w:t>5</w:t>
            </w:r>
          </w:p>
        </w:tc>
      </w:tr>
      <w:tr w:rsidR="00F67ED3" w:rsidRPr="005E6311" w:rsidTr="00EB413F">
        <w:trPr>
          <w:trHeight w:val="510"/>
        </w:trPr>
        <w:tc>
          <w:tcPr>
            <w:tcW w:w="1000" w:type="pct"/>
            <w:noWrap/>
          </w:tcPr>
          <w:p w:rsidR="00F67ED3" w:rsidRPr="005E6311" w:rsidRDefault="00F67ED3" w:rsidP="00EB413F">
            <w:pPr>
              <w:pStyle w:val="12"/>
            </w:pPr>
            <w:r w:rsidRPr="005E6311">
              <w:t>Воронежская область</w:t>
            </w:r>
          </w:p>
        </w:tc>
        <w:tc>
          <w:tcPr>
            <w:tcW w:w="496" w:type="pct"/>
            <w:noWrap/>
          </w:tcPr>
          <w:p w:rsidR="00F67ED3" w:rsidRPr="005E6311" w:rsidRDefault="00F67ED3" w:rsidP="00EB413F">
            <w:pPr>
              <w:pStyle w:val="12"/>
            </w:pPr>
            <w:r w:rsidRPr="005E6311">
              <w:t>4</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6</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0</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t>г.</w:t>
            </w:r>
            <w:r>
              <w:rPr>
                <w:lang w:val="en-US"/>
              </w:rPr>
              <w:t> </w:t>
            </w:r>
            <w:r w:rsidRPr="005E6311">
              <w:t>Москва</w:t>
            </w:r>
          </w:p>
        </w:tc>
        <w:tc>
          <w:tcPr>
            <w:tcW w:w="496" w:type="pct"/>
            <w:noWrap/>
          </w:tcPr>
          <w:p w:rsidR="00F67ED3" w:rsidRPr="005E6311" w:rsidRDefault="00F67ED3" w:rsidP="00EB413F">
            <w:pPr>
              <w:pStyle w:val="12"/>
            </w:pPr>
            <w:r w:rsidRPr="005E6311">
              <w:t>9</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25</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14</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10</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t>г. </w:t>
            </w:r>
            <w:r w:rsidRPr="005E6311">
              <w:t>Санкт-Петербург</w:t>
            </w:r>
          </w:p>
        </w:tc>
        <w:tc>
          <w:tcPr>
            <w:tcW w:w="496" w:type="pct"/>
            <w:noWrap/>
          </w:tcPr>
          <w:p w:rsidR="00F67ED3" w:rsidRPr="005E6311" w:rsidRDefault="00F67ED3" w:rsidP="00EB413F">
            <w:pPr>
              <w:pStyle w:val="12"/>
            </w:pPr>
            <w:r w:rsidRPr="005E6311">
              <w:t>7</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8</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t>г. </w:t>
            </w:r>
            <w:r w:rsidRPr="005E6311">
              <w:t>Севастополь</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8</w:t>
            </w:r>
          </w:p>
        </w:tc>
        <w:tc>
          <w:tcPr>
            <w:tcW w:w="480" w:type="pct"/>
            <w:noWrap/>
          </w:tcPr>
          <w:p w:rsidR="00F67ED3" w:rsidRPr="005E6311" w:rsidRDefault="00F67ED3" w:rsidP="00EB413F">
            <w:pPr>
              <w:pStyle w:val="12"/>
            </w:pPr>
            <w:r w:rsidRPr="005E6311">
              <w:t>2</w:t>
            </w:r>
          </w:p>
        </w:tc>
        <w:tc>
          <w:tcPr>
            <w:tcW w:w="496" w:type="pct"/>
            <w:noWrap/>
          </w:tcPr>
          <w:p w:rsidR="00F67ED3" w:rsidRPr="005E6311" w:rsidRDefault="00F67ED3" w:rsidP="00EB413F">
            <w:pPr>
              <w:pStyle w:val="12"/>
            </w:pPr>
            <w:r w:rsidRPr="005E6311">
              <w:t>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 xml:space="preserve">Еврейская </w:t>
            </w:r>
            <w:r>
              <w:t>АО</w:t>
            </w:r>
          </w:p>
        </w:tc>
        <w:tc>
          <w:tcPr>
            <w:tcW w:w="496" w:type="pct"/>
            <w:noWrap/>
          </w:tcPr>
          <w:p w:rsidR="00F67ED3" w:rsidRPr="005E6311" w:rsidRDefault="00F67ED3" w:rsidP="00EB413F">
            <w:pPr>
              <w:pStyle w:val="12"/>
            </w:pPr>
            <w:r w:rsidRPr="005E6311">
              <w:t>2</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7</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Забайкальский край</w:t>
            </w:r>
          </w:p>
        </w:tc>
        <w:tc>
          <w:tcPr>
            <w:tcW w:w="496" w:type="pct"/>
            <w:noWrap/>
          </w:tcPr>
          <w:p w:rsidR="00F67ED3" w:rsidRPr="005E6311" w:rsidRDefault="00F67ED3" w:rsidP="00EB413F">
            <w:pPr>
              <w:pStyle w:val="12"/>
            </w:pPr>
            <w:r w:rsidRPr="005E6311">
              <w:t>1</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15</w:t>
            </w:r>
          </w:p>
        </w:tc>
        <w:tc>
          <w:tcPr>
            <w:tcW w:w="480"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2</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Ивановская область</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Иркутская область</w:t>
            </w:r>
          </w:p>
        </w:tc>
        <w:tc>
          <w:tcPr>
            <w:tcW w:w="496" w:type="pct"/>
            <w:noWrap/>
          </w:tcPr>
          <w:p w:rsidR="00F67ED3" w:rsidRPr="005E6311" w:rsidRDefault="00F67ED3" w:rsidP="00EB413F">
            <w:pPr>
              <w:pStyle w:val="12"/>
            </w:pPr>
            <w:r w:rsidRPr="005E6311">
              <w:t>11</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7</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Кабардино-Балкарская Республика</w:t>
            </w:r>
          </w:p>
        </w:tc>
        <w:tc>
          <w:tcPr>
            <w:tcW w:w="496" w:type="pct"/>
            <w:noWrap/>
          </w:tcPr>
          <w:p w:rsidR="00F67ED3" w:rsidRPr="005E6311" w:rsidRDefault="00F67ED3" w:rsidP="00EB413F">
            <w:pPr>
              <w:pStyle w:val="12"/>
            </w:pPr>
            <w:r w:rsidRPr="005E6311">
              <w:t>7</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25</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5</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Калининградская область</w:t>
            </w:r>
          </w:p>
        </w:tc>
        <w:tc>
          <w:tcPr>
            <w:tcW w:w="496" w:type="pct"/>
            <w:noWrap/>
          </w:tcPr>
          <w:p w:rsidR="00F67ED3" w:rsidRPr="005E6311" w:rsidRDefault="00F67ED3" w:rsidP="00EB413F">
            <w:pPr>
              <w:pStyle w:val="12"/>
            </w:pPr>
            <w:r w:rsidRPr="005E6311">
              <w:t>3</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24</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9</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7</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Калужская область</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58</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8</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41</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Камчатский край</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27</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23</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32</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Карачаево-Черкесская Республика</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17</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4</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34</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Кемеровская область</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33</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23</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25</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Кировская область</w:t>
            </w:r>
          </w:p>
        </w:tc>
        <w:tc>
          <w:tcPr>
            <w:tcW w:w="496" w:type="pct"/>
            <w:noWrap/>
          </w:tcPr>
          <w:p w:rsidR="00F67ED3" w:rsidRPr="005E6311" w:rsidRDefault="00F67ED3" w:rsidP="00EB413F">
            <w:pPr>
              <w:pStyle w:val="12"/>
            </w:pPr>
            <w:r w:rsidRPr="005E6311">
              <w:t>8</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29</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25</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55</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Костромская область</w:t>
            </w:r>
          </w:p>
        </w:tc>
        <w:tc>
          <w:tcPr>
            <w:tcW w:w="496" w:type="pct"/>
            <w:noWrap/>
          </w:tcPr>
          <w:p w:rsidR="00F67ED3" w:rsidRPr="005E6311" w:rsidRDefault="00F67ED3" w:rsidP="00EB413F">
            <w:pPr>
              <w:pStyle w:val="12"/>
            </w:pPr>
            <w:r w:rsidRPr="005E6311">
              <w:t>22</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16</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12</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12</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Краснодарский край</w:t>
            </w:r>
          </w:p>
        </w:tc>
        <w:tc>
          <w:tcPr>
            <w:tcW w:w="496" w:type="pct"/>
            <w:noWrap/>
          </w:tcPr>
          <w:p w:rsidR="00F67ED3" w:rsidRPr="005E6311" w:rsidRDefault="00F67ED3" w:rsidP="00EB413F">
            <w:pPr>
              <w:pStyle w:val="12"/>
            </w:pPr>
            <w:r w:rsidRPr="005E6311">
              <w:t>6</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16</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8</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16</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Красноярский край</w:t>
            </w:r>
          </w:p>
        </w:tc>
        <w:tc>
          <w:tcPr>
            <w:tcW w:w="496" w:type="pct"/>
            <w:noWrap/>
          </w:tcPr>
          <w:p w:rsidR="00F67ED3" w:rsidRPr="005E6311" w:rsidRDefault="00F67ED3" w:rsidP="00EB413F">
            <w:pPr>
              <w:pStyle w:val="12"/>
            </w:pPr>
            <w:r w:rsidRPr="005E6311">
              <w:t>30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91</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34</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81</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Курганская область</w:t>
            </w:r>
          </w:p>
        </w:tc>
        <w:tc>
          <w:tcPr>
            <w:tcW w:w="496" w:type="pct"/>
            <w:noWrap/>
          </w:tcPr>
          <w:p w:rsidR="00F67ED3" w:rsidRPr="005E6311" w:rsidRDefault="00F67ED3" w:rsidP="00EB413F">
            <w:pPr>
              <w:pStyle w:val="12"/>
            </w:pPr>
            <w:r w:rsidRPr="005E6311">
              <w:t>5</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46</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24</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Курская область</w:t>
            </w:r>
          </w:p>
        </w:tc>
        <w:tc>
          <w:tcPr>
            <w:tcW w:w="496" w:type="pct"/>
            <w:noWrap/>
          </w:tcPr>
          <w:p w:rsidR="00F67ED3" w:rsidRPr="005E6311" w:rsidRDefault="00F67ED3" w:rsidP="00EB413F">
            <w:pPr>
              <w:pStyle w:val="12"/>
            </w:pPr>
            <w:r w:rsidRPr="005E6311">
              <w:t>10</w:t>
            </w:r>
          </w:p>
        </w:tc>
        <w:tc>
          <w:tcPr>
            <w:tcW w:w="480"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81</w:t>
            </w:r>
          </w:p>
        </w:tc>
        <w:tc>
          <w:tcPr>
            <w:tcW w:w="480" w:type="pct"/>
            <w:noWrap/>
          </w:tcPr>
          <w:p w:rsidR="00F67ED3" w:rsidRPr="005E6311" w:rsidRDefault="00F67ED3" w:rsidP="00EB413F">
            <w:pPr>
              <w:pStyle w:val="12"/>
            </w:pPr>
            <w:r w:rsidRPr="005E6311">
              <w:t>14</w:t>
            </w:r>
          </w:p>
        </w:tc>
        <w:tc>
          <w:tcPr>
            <w:tcW w:w="496" w:type="pct"/>
            <w:noWrap/>
          </w:tcPr>
          <w:p w:rsidR="00F67ED3" w:rsidRPr="005E6311" w:rsidRDefault="00F67ED3" w:rsidP="00EB413F">
            <w:pPr>
              <w:pStyle w:val="12"/>
            </w:pPr>
            <w:r w:rsidRPr="005E6311">
              <w:t>15</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41</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Ленинградская область</w:t>
            </w:r>
          </w:p>
        </w:tc>
        <w:tc>
          <w:tcPr>
            <w:tcW w:w="496" w:type="pct"/>
            <w:noWrap/>
          </w:tcPr>
          <w:p w:rsidR="00F67ED3" w:rsidRPr="005E6311" w:rsidRDefault="00F67ED3" w:rsidP="00EB413F">
            <w:pPr>
              <w:pStyle w:val="12"/>
            </w:pPr>
            <w:r w:rsidRPr="005E6311">
              <w:t>5</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50</w:t>
            </w:r>
          </w:p>
        </w:tc>
        <w:tc>
          <w:tcPr>
            <w:tcW w:w="480" w:type="pct"/>
            <w:noWrap/>
          </w:tcPr>
          <w:p w:rsidR="00F67ED3" w:rsidRPr="005E6311" w:rsidRDefault="00F67ED3" w:rsidP="00EB413F">
            <w:pPr>
              <w:pStyle w:val="12"/>
            </w:pPr>
            <w:r w:rsidRPr="005E6311">
              <w:t>11</w:t>
            </w:r>
          </w:p>
        </w:tc>
        <w:tc>
          <w:tcPr>
            <w:tcW w:w="496" w:type="pct"/>
            <w:noWrap/>
          </w:tcPr>
          <w:p w:rsidR="00F67ED3" w:rsidRPr="005E6311" w:rsidRDefault="00F67ED3" w:rsidP="00EB413F">
            <w:pPr>
              <w:pStyle w:val="12"/>
            </w:pPr>
            <w:r w:rsidRPr="005E6311">
              <w:t>10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16</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Липецкая область</w:t>
            </w:r>
          </w:p>
        </w:tc>
        <w:tc>
          <w:tcPr>
            <w:tcW w:w="496" w:type="pct"/>
            <w:noWrap/>
          </w:tcPr>
          <w:p w:rsidR="00F67ED3" w:rsidRPr="005E6311" w:rsidRDefault="00F67ED3" w:rsidP="00EB413F">
            <w:pPr>
              <w:pStyle w:val="12"/>
            </w:pPr>
            <w:r w:rsidRPr="005E6311">
              <w:t>8</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116</w:t>
            </w:r>
          </w:p>
        </w:tc>
        <w:tc>
          <w:tcPr>
            <w:tcW w:w="480" w:type="pct"/>
            <w:noWrap/>
          </w:tcPr>
          <w:p w:rsidR="00F67ED3" w:rsidRPr="005E6311" w:rsidRDefault="00F67ED3" w:rsidP="00EB413F">
            <w:pPr>
              <w:pStyle w:val="12"/>
            </w:pPr>
            <w:r w:rsidRPr="005E6311">
              <w:t>19</w:t>
            </w:r>
          </w:p>
        </w:tc>
        <w:tc>
          <w:tcPr>
            <w:tcW w:w="496" w:type="pct"/>
            <w:noWrap/>
          </w:tcPr>
          <w:p w:rsidR="00F67ED3" w:rsidRPr="005E6311" w:rsidRDefault="00F67ED3" w:rsidP="00EB413F">
            <w:pPr>
              <w:pStyle w:val="12"/>
            </w:pPr>
            <w:r w:rsidRPr="005E6311">
              <w:t>17</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31</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lastRenderedPageBreak/>
              <w:t>Магаданская область</w:t>
            </w:r>
          </w:p>
        </w:tc>
        <w:tc>
          <w:tcPr>
            <w:tcW w:w="496" w:type="pct"/>
            <w:noWrap/>
          </w:tcPr>
          <w:p w:rsidR="00F67ED3" w:rsidRPr="005E6311" w:rsidRDefault="00F67ED3" w:rsidP="00EB413F">
            <w:pPr>
              <w:pStyle w:val="12"/>
            </w:pPr>
            <w:r w:rsidRPr="005E6311">
              <w:t>4</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46</w:t>
            </w:r>
          </w:p>
        </w:tc>
        <w:tc>
          <w:tcPr>
            <w:tcW w:w="480" w:type="pct"/>
            <w:noWrap/>
          </w:tcPr>
          <w:p w:rsidR="00F67ED3" w:rsidRPr="005E6311" w:rsidRDefault="00F67ED3" w:rsidP="00EB413F">
            <w:pPr>
              <w:pStyle w:val="12"/>
            </w:pPr>
            <w:r w:rsidRPr="005E6311">
              <w:t>8</w:t>
            </w:r>
          </w:p>
        </w:tc>
        <w:tc>
          <w:tcPr>
            <w:tcW w:w="496" w:type="pct"/>
            <w:noWrap/>
          </w:tcPr>
          <w:p w:rsidR="00F67ED3" w:rsidRPr="005E6311" w:rsidRDefault="00F67ED3" w:rsidP="00EB413F">
            <w:pPr>
              <w:pStyle w:val="12"/>
            </w:pPr>
            <w:r w:rsidRPr="005E6311">
              <w:t>10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24</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Московская область</w:t>
            </w:r>
          </w:p>
        </w:tc>
        <w:tc>
          <w:tcPr>
            <w:tcW w:w="496" w:type="pct"/>
            <w:noWrap/>
          </w:tcPr>
          <w:p w:rsidR="00F67ED3" w:rsidRPr="005E6311" w:rsidRDefault="00F67ED3" w:rsidP="00EB413F">
            <w:pPr>
              <w:pStyle w:val="12"/>
            </w:pPr>
            <w:r w:rsidRPr="005E6311">
              <w:t>2</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28</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28</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Мурманская область</w:t>
            </w:r>
          </w:p>
        </w:tc>
        <w:tc>
          <w:tcPr>
            <w:tcW w:w="496" w:type="pct"/>
            <w:noWrap/>
          </w:tcPr>
          <w:p w:rsidR="00F67ED3" w:rsidRPr="005E6311" w:rsidRDefault="00F67ED3" w:rsidP="00EB413F">
            <w:pPr>
              <w:pStyle w:val="12"/>
            </w:pPr>
            <w:r w:rsidRPr="005E6311">
              <w:t>2</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29</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8</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17</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9B21AA" w:rsidRDefault="00F67ED3" w:rsidP="00EB413F">
            <w:pPr>
              <w:pStyle w:val="12"/>
            </w:pPr>
            <w:r w:rsidRPr="005E6311">
              <w:t xml:space="preserve">Ненецкий </w:t>
            </w:r>
            <w:r>
              <w:rPr>
                <w:lang w:val="en-US"/>
              </w:rPr>
              <w:t>АО</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6</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4</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Нижегородская область</w:t>
            </w:r>
          </w:p>
        </w:tc>
        <w:tc>
          <w:tcPr>
            <w:tcW w:w="496" w:type="pct"/>
            <w:noWrap/>
          </w:tcPr>
          <w:p w:rsidR="00F67ED3" w:rsidRPr="005E6311" w:rsidRDefault="00F67ED3" w:rsidP="00EB413F">
            <w:pPr>
              <w:pStyle w:val="12"/>
            </w:pPr>
            <w:r w:rsidRPr="005E6311">
              <w:t>1</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15</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15</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Новгородская область</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5</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15</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Новосибирская область</w:t>
            </w:r>
          </w:p>
        </w:tc>
        <w:tc>
          <w:tcPr>
            <w:tcW w:w="496" w:type="pct"/>
            <w:noWrap/>
          </w:tcPr>
          <w:p w:rsidR="00F67ED3" w:rsidRPr="005E6311" w:rsidRDefault="00F67ED3" w:rsidP="00EB413F">
            <w:pPr>
              <w:pStyle w:val="12"/>
            </w:pPr>
            <w:r w:rsidRPr="005E6311">
              <w:t>2</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33</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8</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17</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Омская область</w:t>
            </w:r>
          </w:p>
        </w:tc>
        <w:tc>
          <w:tcPr>
            <w:tcW w:w="496" w:type="pct"/>
            <w:noWrap/>
          </w:tcPr>
          <w:p w:rsidR="00F67ED3" w:rsidRPr="005E6311" w:rsidRDefault="00F67ED3" w:rsidP="00EB413F">
            <w:pPr>
              <w:pStyle w:val="12"/>
            </w:pPr>
            <w:r w:rsidRPr="005E6311">
              <w:t>3</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28</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16</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11</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Оренбургская область</w:t>
            </w:r>
          </w:p>
        </w:tc>
        <w:tc>
          <w:tcPr>
            <w:tcW w:w="496" w:type="pct"/>
            <w:noWrap/>
          </w:tcPr>
          <w:p w:rsidR="00F67ED3" w:rsidRPr="005E6311" w:rsidRDefault="00F67ED3" w:rsidP="00EB413F">
            <w:pPr>
              <w:pStyle w:val="12"/>
            </w:pPr>
            <w:r w:rsidRPr="005E6311">
              <w:t>5</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33</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6</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10</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Орловская область</w:t>
            </w:r>
          </w:p>
        </w:tc>
        <w:tc>
          <w:tcPr>
            <w:tcW w:w="496" w:type="pct"/>
            <w:noWrap/>
          </w:tcPr>
          <w:p w:rsidR="00F67ED3" w:rsidRPr="005E6311" w:rsidRDefault="00F67ED3" w:rsidP="00EB413F">
            <w:pPr>
              <w:pStyle w:val="12"/>
            </w:pPr>
            <w:r w:rsidRPr="005E6311">
              <w:t>2</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27</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9</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17</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Пензенская область</w:t>
            </w:r>
          </w:p>
        </w:tc>
        <w:tc>
          <w:tcPr>
            <w:tcW w:w="496" w:type="pct"/>
            <w:noWrap/>
          </w:tcPr>
          <w:p w:rsidR="00F67ED3" w:rsidRPr="005E6311" w:rsidRDefault="00F67ED3" w:rsidP="00EB413F">
            <w:pPr>
              <w:pStyle w:val="12"/>
            </w:pPr>
            <w:r w:rsidRPr="005E6311">
              <w:t>3</w:t>
            </w:r>
          </w:p>
        </w:tc>
        <w:tc>
          <w:tcPr>
            <w:tcW w:w="480" w:type="pct"/>
            <w:noWrap/>
          </w:tcPr>
          <w:p w:rsidR="00F67ED3" w:rsidRPr="005E6311" w:rsidRDefault="00F67ED3" w:rsidP="00EB413F">
            <w:pPr>
              <w:pStyle w:val="12"/>
            </w:pPr>
            <w:r w:rsidRPr="005E6311">
              <w:t>2</w:t>
            </w:r>
          </w:p>
        </w:tc>
        <w:tc>
          <w:tcPr>
            <w:tcW w:w="496" w:type="pct"/>
            <w:noWrap/>
          </w:tcPr>
          <w:p w:rsidR="00F67ED3" w:rsidRPr="005E6311" w:rsidRDefault="00F67ED3" w:rsidP="00EB413F">
            <w:pPr>
              <w:pStyle w:val="12"/>
            </w:pPr>
            <w:r w:rsidRPr="005E6311">
              <w:t>46</w:t>
            </w:r>
          </w:p>
        </w:tc>
        <w:tc>
          <w:tcPr>
            <w:tcW w:w="480" w:type="pct"/>
            <w:noWrap/>
          </w:tcPr>
          <w:p w:rsidR="00F67ED3" w:rsidRPr="005E6311" w:rsidRDefault="00F67ED3" w:rsidP="00EB413F">
            <w:pPr>
              <w:pStyle w:val="12"/>
            </w:pPr>
            <w:r w:rsidRPr="005E6311">
              <w:t>4</w:t>
            </w:r>
          </w:p>
        </w:tc>
        <w:tc>
          <w:tcPr>
            <w:tcW w:w="496" w:type="pct"/>
            <w:noWrap/>
          </w:tcPr>
          <w:p w:rsidR="00F67ED3" w:rsidRPr="005E6311" w:rsidRDefault="00F67ED3" w:rsidP="00EB413F">
            <w:pPr>
              <w:pStyle w:val="12"/>
            </w:pPr>
            <w:r w:rsidRPr="005E6311">
              <w:t>7</w:t>
            </w:r>
          </w:p>
        </w:tc>
        <w:tc>
          <w:tcPr>
            <w:tcW w:w="567" w:type="pct"/>
            <w:noWrap/>
          </w:tcPr>
          <w:p w:rsidR="00F67ED3" w:rsidRPr="005E6311" w:rsidRDefault="00F67ED3" w:rsidP="00EB413F">
            <w:pPr>
              <w:pStyle w:val="12"/>
            </w:pPr>
            <w:r w:rsidRPr="005E6311">
              <w:t>2</w:t>
            </w:r>
          </w:p>
        </w:tc>
        <w:tc>
          <w:tcPr>
            <w:tcW w:w="496" w:type="pct"/>
            <w:noWrap/>
          </w:tcPr>
          <w:p w:rsidR="00F67ED3" w:rsidRPr="005E6311" w:rsidRDefault="00F67ED3" w:rsidP="00EB413F">
            <w:pPr>
              <w:pStyle w:val="12"/>
            </w:pPr>
            <w:r w:rsidRPr="005E6311">
              <w:t>14</w:t>
            </w:r>
          </w:p>
        </w:tc>
        <w:tc>
          <w:tcPr>
            <w:tcW w:w="489" w:type="pct"/>
            <w:noWrap/>
          </w:tcPr>
          <w:p w:rsidR="00F67ED3" w:rsidRPr="005E6311" w:rsidRDefault="00F67ED3" w:rsidP="00EB413F">
            <w:pPr>
              <w:pStyle w:val="12"/>
            </w:pPr>
            <w:r w:rsidRPr="005E6311">
              <w:t>6</w:t>
            </w:r>
          </w:p>
        </w:tc>
      </w:tr>
      <w:tr w:rsidR="00F67ED3" w:rsidRPr="005E6311" w:rsidTr="00EB413F">
        <w:trPr>
          <w:trHeight w:val="510"/>
        </w:trPr>
        <w:tc>
          <w:tcPr>
            <w:tcW w:w="1000" w:type="pct"/>
            <w:noWrap/>
          </w:tcPr>
          <w:p w:rsidR="00F67ED3" w:rsidRPr="005E6311" w:rsidRDefault="00F67ED3" w:rsidP="00EB413F">
            <w:pPr>
              <w:pStyle w:val="12"/>
            </w:pPr>
            <w:r w:rsidRPr="005E6311">
              <w:t>Пермский край</w:t>
            </w:r>
          </w:p>
        </w:tc>
        <w:tc>
          <w:tcPr>
            <w:tcW w:w="496" w:type="pct"/>
            <w:noWrap/>
          </w:tcPr>
          <w:p w:rsidR="00F67ED3" w:rsidRPr="005E6311" w:rsidRDefault="00F67ED3" w:rsidP="00EB413F">
            <w:pPr>
              <w:pStyle w:val="12"/>
            </w:pPr>
            <w:r w:rsidRPr="005E6311">
              <w:t>1</w:t>
            </w:r>
          </w:p>
        </w:tc>
        <w:tc>
          <w:tcPr>
            <w:tcW w:w="480"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40</w:t>
            </w:r>
          </w:p>
        </w:tc>
        <w:tc>
          <w:tcPr>
            <w:tcW w:w="480" w:type="pct"/>
            <w:noWrap/>
          </w:tcPr>
          <w:p w:rsidR="00F67ED3" w:rsidRPr="005E6311" w:rsidRDefault="00F67ED3" w:rsidP="00EB413F">
            <w:pPr>
              <w:pStyle w:val="12"/>
            </w:pPr>
            <w:r w:rsidRPr="005E6311">
              <w:t>11</w:t>
            </w:r>
          </w:p>
        </w:tc>
        <w:tc>
          <w:tcPr>
            <w:tcW w:w="496" w:type="pct"/>
            <w:noWrap/>
          </w:tcPr>
          <w:p w:rsidR="00F67ED3" w:rsidRPr="005E6311" w:rsidRDefault="00F67ED3" w:rsidP="00EB413F">
            <w:pPr>
              <w:pStyle w:val="12"/>
            </w:pPr>
            <w:r w:rsidRPr="005E6311">
              <w:t>12</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20</w:t>
            </w:r>
          </w:p>
        </w:tc>
        <w:tc>
          <w:tcPr>
            <w:tcW w:w="489" w:type="pct"/>
            <w:noWrap/>
          </w:tcPr>
          <w:p w:rsidR="00F67ED3" w:rsidRPr="005E6311" w:rsidRDefault="00F67ED3" w:rsidP="00EB413F">
            <w:pPr>
              <w:pStyle w:val="12"/>
            </w:pPr>
            <w:r w:rsidRPr="005E6311">
              <w:t>1</w:t>
            </w:r>
          </w:p>
        </w:tc>
      </w:tr>
      <w:tr w:rsidR="00F67ED3" w:rsidRPr="005E6311" w:rsidTr="00EB413F">
        <w:trPr>
          <w:trHeight w:val="510"/>
        </w:trPr>
        <w:tc>
          <w:tcPr>
            <w:tcW w:w="1000" w:type="pct"/>
            <w:noWrap/>
          </w:tcPr>
          <w:p w:rsidR="00F67ED3" w:rsidRPr="005E6311" w:rsidRDefault="00F67ED3" w:rsidP="00EB413F">
            <w:pPr>
              <w:pStyle w:val="12"/>
            </w:pPr>
            <w:r w:rsidRPr="005E6311">
              <w:t>Приморский край</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42</w:t>
            </w:r>
          </w:p>
        </w:tc>
        <w:tc>
          <w:tcPr>
            <w:tcW w:w="480" w:type="pct"/>
            <w:noWrap/>
          </w:tcPr>
          <w:p w:rsidR="00F67ED3" w:rsidRPr="005E6311" w:rsidRDefault="00F67ED3" w:rsidP="00EB413F">
            <w:pPr>
              <w:pStyle w:val="12"/>
            </w:pPr>
            <w:r w:rsidRPr="005E6311">
              <w:t>4</w:t>
            </w:r>
          </w:p>
        </w:tc>
        <w:tc>
          <w:tcPr>
            <w:tcW w:w="496" w:type="pct"/>
            <w:noWrap/>
          </w:tcPr>
          <w:p w:rsidR="00F67ED3" w:rsidRPr="005E6311" w:rsidRDefault="00F67ED3" w:rsidP="00EB413F">
            <w:pPr>
              <w:pStyle w:val="12"/>
            </w:pPr>
            <w:r w:rsidRPr="005E6311">
              <w:t>6</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9</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Псковская область</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62</w:t>
            </w:r>
          </w:p>
        </w:tc>
        <w:tc>
          <w:tcPr>
            <w:tcW w:w="480" w:type="pct"/>
            <w:noWrap/>
          </w:tcPr>
          <w:p w:rsidR="00F67ED3" w:rsidRPr="005E6311" w:rsidRDefault="00F67ED3" w:rsidP="00EB413F">
            <w:pPr>
              <w:pStyle w:val="12"/>
            </w:pPr>
            <w:r w:rsidRPr="005E6311">
              <w:t>9</w:t>
            </w:r>
          </w:p>
        </w:tc>
        <w:tc>
          <w:tcPr>
            <w:tcW w:w="496" w:type="pct"/>
            <w:noWrap/>
          </w:tcPr>
          <w:p w:rsidR="00F67ED3" w:rsidRPr="005E6311" w:rsidRDefault="00F67ED3" w:rsidP="00EB413F">
            <w:pPr>
              <w:pStyle w:val="12"/>
            </w:pPr>
            <w:r w:rsidRPr="005E6311">
              <w:t>4</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5</w:t>
            </w:r>
          </w:p>
        </w:tc>
        <w:tc>
          <w:tcPr>
            <w:tcW w:w="489" w:type="pct"/>
            <w:noWrap/>
          </w:tcPr>
          <w:p w:rsidR="00F67ED3" w:rsidRPr="005E6311" w:rsidRDefault="00F67ED3" w:rsidP="00EB413F">
            <w:pPr>
              <w:pStyle w:val="12"/>
            </w:pPr>
            <w:r w:rsidRPr="005E6311">
              <w:t>1</w:t>
            </w:r>
          </w:p>
        </w:tc>
      </w:tr>
      <w:tr w:rsidR="00F67ED3" w:rsidRPr="005E6311" w:rsidTr="00EB413F">
        <w:trPr>
          <w:trHeight w:val="510"/>
        </w:trPr>
        <w:tc>
          <w:tcPr>
            <w:tcW w:w="1000" w:type="pct"/>
          </w:tcPr>
          <w:p w:rsidR="00F67ED3" w:rsidRPr="005E6311" w:rsidRDefault="00F67ED3" w:rsidP="00EB413F">
            <w:pPr>
              <w:pStyle w:val="12"/>
            </w:pPr>
            <w:r>
              <w:t>Республика Адыгея</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13</w:t>
            </w:r>
          </w:p>
        </w:tc>
        <w:tc>
          <w:tcPr>
            <w:tcW w:w="480" w:type="pct"/>
            <w:noWrap/>
          </w:tcPr>
          <w:p w:rsidR="00F67ED3" w:rsidRPr="005E6311" w:rsidRDefault="00F67ED3" w:rsidP="00EB413F">
            <w:pPr>
              <w:pStyle w:val="12"/>
            </w:pPr>
            <w:r w:rsidRPr="005E6311">
              <w:t>2</w:t>
            </w:r>
          </w:p>
        </w:tc>
        <w:tc>
          <w:tcPr>
            <w:tcW w:w="496" w:type="pct"/>
            <w:noWrap/>
          </w:tcPr>
          <w:p w:rsidR="00F67ED3" w:rsidRPr="005E6311" w:rsidRDefault="00F67ED3" w:rsidP="00EB413F">
            <w:pPr>
              <w:pStyle w:val="12"/>
            </w:pPr>
            <w:r w:rsidRPr="005E6311">
              <w:t>26</w:t>
            </w:r>
          </w:p>
        </w:tc>
        <w:tc>
          <w:tcPr>
            <w:tcW w:w="567" w:type="pct"/>
            <w:noWrap/>
          </w:tcPr>
          <w:p w:rsidR="00F67ED3" w:rsidRPr="005E6311" w:rsidRDefault="00F67ED3" w:rsidP="00EB413F">
            <w:pPr>
              <w:pStyle w:val="12"/>
            </w:pPr>
            <w:r w:rsidRPr="005E6311">
              <w:t>6</w:t>
            </w:r>
          </w:p>
        </w:tc>
        <w:tc>
          <w:tcPr>
            <w:tcW w:w="496" w:type="pct"/>
            <w:noWrap/>
          </w:tcPr>
          <w:p w:rsidR="00F67ED3" w:rsidRPr="005E6311" w:rsidRDefault="00F67ED3" w:rsidP="00EB413F">
            <w:pPr>
              <w:pStyle w:val="12"/>
            </w:pPr>
            <w:r w:rsidRPr="005E6311">
              <w:t>16</w:t>
            </w:r>
          </w:p>
        </w:tc>
        <w:tc>
          <w:tcPr>
            <w:tcW w:w="489" w:type="pct"/>
            <w:noWrap/>
          </w:tcPr>
          <w:p w:rsidR="00F67ED3" w:rsidRPr="005E6311" w:rsidRDefault="00F67ED3" w:rsidP="00EB413F">
            <w:pPr>
              <w:pStyle w:val="12"/>
            </w:pPr>
            <w:r w:rsidRPr="005E6311">
              <w:t>1</w:t>
            </w:r>
          </w:p>
        </w:tc>
      </w:tr>
      <w:tr w:rsidR="00F67ED3" w:rsidRPr="005E6311" w:rsidTr="00EB413F">
        <w:trPr>
          <w:trHeight w:val="510"/>
        </w:trPr>
        <w:tc>
          <w:tcPr>
            <w:tcW w:w="1000" w:type="pct"/>
          </w:tcPr>
          <w:p w:rsidR="00F67ED3" w:rsidRPr="005E6311" w:rsidRDefault="00F67ED3" w:rsidP="00EB413F">
            <w:pPr>
              <w:pStyle w:val="12"/>
            </w:pPr>
            <w:r w:rsidRPr="005E6311">
              <w:t>Республика Алтай</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48</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7</w:t>
            </w:r>
          </w:p>
        </w:tc>
        <w:tc>
          <w:tcPr>
            <w:tcW w:w="489" w:type="pct"/>
            <w:noWrap/>
          </w:tcPr>
          <w:p w:rsidR="00F67ED3" w:rsidRPr="005E6311" w:rsidRDefault="00F67ED3" w:rsidP="00EB413F">
            <w:pPr>
              <w:pStyle w:val="12"/>
            </w:pPr>
            <w:r w:rsidRPr="005E6311">
              <w:t>1</w:t>
            </w:r>
          </w:p>
        </w:tc>
      </w:tr>
      <w:tr w:rsidR="00F67ED3" w:rsidRPr="005E6311" w:rsidTr="00EB413F">
        <w:trPr>
          <w:trHeight w:val="510"/>
        </w:trPr>
        <w:tc>
          <w:tcPr>
            <w:tcW w:w="1000" w:type="pct"/>
          </w:tcPr>
          <w:p w:rsidR="00F67ED3" w:rsidRPr="005E6311" w:rsidRDefault="00F67ED3" w:rsidP="00EB413F">
            <w:pPr>
              <w:pStyle w:val="12"/>
            </w:pPr>
            <w:r w:rsidRPr="005E6311">
              <w:t>Республика Башкортостан</w:t>
            </w:r>
          </w:p>
        </w:tc>
        <w:tc>
          <w:tcPr>
            <w:tcW w:w="496" w:type="pct"/>
            <w:noWrap/>
          </w:tcPr>
          <w:p w:rsidR="00F67ED3" w:rsidRPr="005E6311" w:rsidRDefault="00F67ED3" w:rsidP="00EB413F">
            <w:pPr>
              <w:pStyle w:val="12"/>
            </w:pPr>
            <w:r w:rsidRPr="005E6311">
              <w:t>2</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14</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4</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8</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Республика Бурятия</w:t>
            </w:r>
          </w:p>
        </w:tc>
        <w:tc>
          <w:tcPr>
            <w:tcW w:w="496" w:type="pct"/>
            <w:noWrap/>
          </w:tcPr>
          <w:p w:rsidR="00F67ED3" w:rsidRPr="005E6311" w:rsidRDefault="00F67ED3" w:rsidP="00EB413F">
            <w:pPr>
              <w:pStyle w:val="12"/>
            </w:pPr>
            <w:r w:rsidRPr="005E6311">
              <w:t>8</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7</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4</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11</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Республика Дагестан</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27</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Республика Ингушетия</w:t>
            </w:r>
          </w:p>
        </w:tc>
        <w:tc>
          <w:tcPr>
            <w:tcW w:w="496" w:type="pct"/>
            <w:noWrap/>
          </w:tcPr>
          <w:p w:rsidR="00F67ED3" w:rsidRPr="005E6311" w:rsidRDefault="00F67ED3" w:rsidP="00EB413F">
            <w:pPr>
              <w:pStyle w:val="12"/>
            </w:pPr>
            <w:r w:rsidRPr="005E6311">
              <w:t>3</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17</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4</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Республика Калмыкия</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35</w:t>
            </w:r>
          </w:p>
        </w:tc>
        <w:tc>
          <w:tcPr>
            <w:tcW w:w="480" w:type="pct"/>
            <w:noWrap/>
          </w:tcPr>
          <w:p w:rsidR="00F67ED3" w:rsidRPr="005E6311" w:rsidRDefault="00F67ED3" w:rsidP="00EB413F">
            <w:pPr>
              <w:pStyle w:val="12"/>
            </w:pPr>
            <w:r w:rsidRPr="005E6311">
              <w:t>11</w:t>
            </w:r>
          </w:p>
        </w:tc>
        <w:tc>
          <w:tcPr>
            <w:tcW w:w="496" w:type="pct"/>
            <w:noWrap/>
          </w:tcPr>
          <w:p w:rsidR="00F67ED3" w:rsidRPr="005E6311" w:rsidRDefault="00F67ED3" w:rsidP="00EB413F">
            <w:pPr>
              <w:pStyle w:val="12"/>
            </w:pPr>
            <w:r w:rsidRPr="005E6311">
              <w:t>1</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Республика Карелия</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12</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Республика Коми</w:t>
            </w:r>
          </w:p>
        </w:tc>
        <w:tc>
          <w:tcPr>
            <w:tcW w:w="496" w:type="pct"/>
            <w:noWrap/>
          </w:tcPr>
          <w:p w:rsidR="00F67ED3" w:rsidRPr="005E6311" w:rsidRDefault="00F67ED3" w:rsidP="00EB413F">
            <w:pPr>
              <w:pStyle w:val="12"/>
            </w:pPr>
            <w:r w:rsidRPr="005E6311">
              <w:t>5</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31</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14</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Республика Крым</w:t>
            </w:r>
          </w:p>
        </w:tc>
        <w:tc>
          <w:tcPr>
            <w:tcW w:w="496" w:type="pct"/>
            <w:noWrap/>
          </w:tcPr>
          <w:p w:rsidR="00F67ED3" w:rsidRPr="005E6311" w:rsidRDefault="00F67ED3" w:rsidP="00EB413F">
            <w:pPr>
              <w:pStyle w:val="12"/>
            </w:pPr>
            <w:r w:rsidRPr="005E6311">
              <w:t>1</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lastRenderedPageBreak/>
              <w:t>Республика Марий Эл</w:t>
            </w:r>
          </w:p>
        </w:tc>
        <w:tc>
          <w:tcPr>
            <w:tcW w:w="496" w:type="pct"/>
            <w:noWrap/>
          </w:tcPr>
          <w:p w:rsidR="00F67ED3" w:rsidRPr="005E6311" w:rsidRDefault="00F67ED3" w:rsidP="00EB413F">
            <w:pPr>
              <w:pStyle w:val="12"/>
            </w:pPr>
            <w:r w:rsidRPr="005E6311">
              <w:t>10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21</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6</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15</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Республика Мордовия</w:t>
            </w:r>
          </w:p>
        </w:tc>
        <w:tc>
          <w:tcPr>
            <w:tcW w:w="496" w:type="pct"/>
            <w:noWrap/>
          </w:tcPr>
          <w:p w:rsidR="00F67ED3" w:rsidRPr="005E6311" w:rsidRDefault="00F67ED3" w:rsidP="00EB413F">
            <w:pPr>
              <w:pStyle w:val="12"/>
            </w:pPr>
            <w:r w:rsidRPr="005E6311">
              <w:t>4</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27</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11</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Республика Саха (Якутия)</w:t>
            </w:r>
          </w:p>
        </w:tc>
        <w:tc>
          <w:tcPr>
            <w:tcW w:w="496" w:type="pct"/>
            <w:noWrap/>
          </w:tcPr>
          <w:p w:rsidR="00F67ED3" w:rsidRPr="005E6311" w:rsidRDefault="00F67ED3" w:rsidP="00EB413F">
            <w:pPr>
              <w:pStyle w:val="12"/>
            </w:pPr>
            <w:r w:rsidRPr="005E6311">
              <w:t>1</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6</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Республика Северная Осетия-Алания</w:t>
            </w:r>
          </w:p>
        </w:tc>
        <w:tc>
          <w:tcPr>
            <w:tcW w:w="496" w:type="pct"/>
            <w:noWrap/>
          </w:tcPr>
          <w:p w:rsidR="00F67ED3" w:rsidRPr="005E6311" w:rsidRDefault="00F67ED3" w:rsidP="00EB413F">
            <w:pPr>
              <w:pStyle w:val="12"/>
            </w:pPr>
            <w:r w:rsidRPr="005E6311">
              <w:t>2</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45</w:t>
            </w:r>
          </w:p>
        </w:tc>
        <w:tc>
          <w:tcPr>
            <w:tcW w:w="480" w:type="pct"/>
            <w:noWrap/>
          </w:tcPr>
          <w:p w:rsidR="00F67ED3" w:rsidRPr="005E6311" w:rsidRDefault="00F67ED3" w:rsidP="00EB413F">
            <w:pPr>
              <w:pStyle w:val="12"/>
            </w:pPr>
            <w:r w:rsidRPr="005E6311">
              <w:t>2</w:t>
            </w:r>
          </w:p>
        </w:tc>
        <w:tc>
          <w:tcPr>
            <w:tcW w:w="496" w:type="pct"/>
            <w:noWrap/>
          </w:tcPr>
          <w:p w:rsidR="00F67ED3" w:rsidRPr="005E6311" w:rsidRDefault="00F67ED3" w:rsidP="00EB413F">
            <w:pPr>
              <w:pStyle w:val="12"/>
            </w:pPr>
            <w:r w:rsidRPr="005E6311">
              <w:t>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19</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 xml:space="preserve">Республика Татарстан </w:t>
            </w:r>
          </w:p>
        </w:tc>
        <w:tc>
          <w:tcPr>
            <w:tcW w:w="496" w:type="pct"/>
            <w:noWrap/>
          </w:tcPr>
          <w:p w:rsidR="00F67ED3" w:rsidRPr="005E6311" w:rsidRDefault="00F67ED3" w:rsidP="00EB413F">
            <w:pPr>
              <w:pStyle w:val="12"/>
            </w:pPr>
            <w:r w:rsidRPr="005E6311">
              <w:t>2</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59</w:t>
            </w:r>
          </w:p>
        </w:tc>
        <w:tc>
          <w:tcPr>
            <w:tcW w:w="480" w:type="pct"/>
            <w:noWrap/>
          </w:tcPr>
          <w:p w:rsidR="00F67ED3" w:rsidRPr="005E6311" w:rsidRDefault="00F67ED3" w:rsidP="00EB413F">
            <w:pPr>
              <w:pStyle w:val="12"/>
            </w:pPr>
            <w:r w:rsidRPr="005E6311">
              <w:t>8</w:t>
            </w:r>
          </w:p>
        </w:tc>
        <w:tc>
          <w:tcPr>
            <w:tcW w:w="496" w:type="pct"/>
            <w:noWrap/>
          </w:tcPr>
          <w:p w:rsidR="00F67ED3" w:rsidRPr="005E6311" w:rsidRDefault="00F67ED3" w:rsidP="00EB413F">
            <w:pPr>
              <w:pStyle w:val="12"/>
            </w:pPr>
            <w:r w:rsidRPr="005E6311">
              <w:t>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5</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Республика Тыва</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36</w:t>
            </w:r>
          </w:p>
        </w:tc>
        <w:tc>
          <w:tcPr>
            <w:tcW w:w="480" w:type="pct"/>
            <w:noWrap/>
          </w:tcPr>
          <w:p w:rsidR="00F67ED3" w:rsidRPr="005E6311" w:rsidRDefault="00F67ED3" w:rsidP="00EB413F">
            <w:pPr>
              <w:pStyle w:val="12"/>
            </w:pPr>
            <w:r w:rsidRPr="005E6311">
              <w:t>4</w:t>
            </w:r>
          </w:p>
        </w:tc>
        <w:tc>
          <w:tcPr>
            <w:tcW w:w="496" w:type="pct"/>
            <w:noWrap/>
          </w:tcPr>
          <w:p w:rsidR="00F67ED3" w:rsidRPr="005E6311" w:rsidRDefault="00F67ED3" w:rsidP="00EB413F">
            <w:pPr>
              <w:pStyle w:val="12"/>
            </w:pPr>
            <w:r w:rsidRPr="005E6311">
              <w:t>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0</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Республика Хакасия</w:t>
            </w:r>
          </w:p>
        </w:tc>
        <w:tc>
          <w:tcPr>
            <w:tcW w:w="496" w:type="pct"/>
            <w:noWrap/>
          </w:tcPr>
          <w:p w:rsidR="00F67ED3" w:rsidRPr="005E6311" w:rsidRDefault="00F67ED3" w:rsidP="00EB413F">
            <w:pPr>
              <w:pStyle w:val="12"/>
            </w:pPr>
            <w:r w:rsidRPr="005E6311">
              <w:t>14</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43</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7</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Ростовская область</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7</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Рязанская область</w:t>
            </w:r>
          </w:p>
        </w:tc>
        <w:tc>
          <w:tcPr>
            <w:tcW w:w="496" w:type="pct"/>
            <w:noWrap/>
          </w:tcPr>
          <w:p w:rsidR="00F67ED3" w:rsidRPr="005E6311" w:rsidRDefault="00F67ED3" w:rsidP="00EB413F">
            <w:pPr>
              <w:pStyle w:val="12"/>
            </w:pPr>
            <w:r w:rsidRPr="005E6311">
              <w:t>3</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5</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0</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Самарская область</w:t>
            </w:r>
          </w:p>
        </w:tc>
        <w:tc>
          <w:tcPr>
            <w:tcW w:w="496" w:type="pct"/>
            <w:noWrap/>
          </w:tcPr>
          <w:p w:rsidR="00F67ED3" w:rsidRPr="005E6311" w:rsidRDefault="00F67ED3" w:rsidP="00EB413F">
            <w:pPr>
              <w:pStyle w:val="12"/>
            </w:pPr>
            <w:r w:rsidRPr="005E6311">
              <w:t>1</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7</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10</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Саратовская область</w:t>
            </w:r>
          </w:p>
        </w:tc>
        <w:tc>
          <w:tcPr>
            <w:tcW w:w="496" w:type="pct"/>
            <w:noWrap/>
          </w:tcPr>
          <w:p w:rsidR="00F67ED3" w:rsidRPr="005E6311" w:rsidRDefault="00F67ED3" w:rsidP="00EB413F">
            <w:pPr>
              <w:pStyle w:val="12"/>
            </w:pPr>
            <w:r w:rsidRPr="005E6311">
              <w:t>3</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Сахалинская область</w:t>
            </w:r>
          </w:p>
        </w:tc>
        <w:tc>
          <w:tcPr>
            <w:tcW w:w="496" w:type="pct"/>
            <w:noWrap/>
          </w:tcPr>
          <w:p w:rsidR="00F67ED3" w:rsidRPr="005E6311" w:rsidRDefault="00F67ED3" w:rsidP="00EB413F">
            <w:pPr>
              <w:pStyle w:val="12"/>
            </w:pPr>
            <w:r w:rsidRPr="005E6311">
              <w:t>2</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4</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Свердловская область</w:t>
            </w:r>
          </w:p>
        </w:tc>
        <w:tc>
          <w:tcPr>
            <w:tcW w:w="496" w:type="pct"/>
            <w:noWrap/>
          </w:tcPr>
          <w:p w:rsidR="00F67ED3" w:rsidRPr="005E6311" w:rsidRDefault="00F67ED3" w:rsidP="00EB413F">
            <w:pPr>
              <w:pStyle w:val="12"/>
            </w:pPr>
            <w:r w:rsidRPr="005E6311">
              <w:t>2</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6</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0</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Смоленская область</w:t>
            </w:r>
          </w:p>
        </w:tc>
        <w:tc>
          <w:tcPr>
            <w:tcW w:w="496" w:type="pct"/>
            <w:noWrap/>
          </w:tcPr>
          <w:p w:rsidR="00F67ED3" w:rsidRPr="005E6311" w:rsidRDefault="00F67ED3" w:rsidP="00EB413F">
            <w:pPr>
              <w:pStyle w:val="12"/>
            </w:pPr>
            <w:r w:rsidRPr="005E6311">
              <w:t>7</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83</w:t>
            </w:r>
          </w:p>
        </w:tc>
        <w:tc>
          <w:tcPr>
            <w:tcW w:w="480" w:type="pct"/>
            <w:noWrap/>
          </w:tcPr>
          <w:p w:rsidR="00F67ED3" w:rsidRPr="005E6311" w:rsidRDefault="00F67ED3" w:rsidP="00EB413F">
            <w:pPr>
              <w:pStyle w:val="12"/>
            </w:pPr>
            <w:r w:rsidRPr="005E6311">
              <w:t>12</w:t>
            </w:r>
          </w:p>
        </w:tc>
        <w:tc>
          <w:tcPr>
            <w:tcW w:w="496" w:type="pct"/>
            <w:noWrap/>
          </w:tcPr>
          <w:p w:rsidR="00F67ED3" w:rsidRPr="005E6311" w:rsidRDefault="00F67ED3" w:rsidP="00EB413F">
            <w:pPr>
              <w:pStyle w:val="12"/>
            </w:pPr>
            <w:r w:rsidRPr="005E6311">
              <w:t>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10</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Ставропольский край</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76</w:t>
            </w:r>
          </w:p>
        </w:tc>
        <w:tc>
          <w:tcPr>
            <w:tcW w:w="480" w:type="pct"/>
            <w:noWrap/>
          </w:tcPr>
          <w:p w:rsidR="00F67ED3" w:rsidRPr="005E6311" w:rsidRDefault="00F67ED3" w:rsidP="00EB413F">
            <w:pPr>
              <w:pStyle w:val="12"/>
            </w:pPr>
            <w:r w:rsidRPr="005E6311">
              <w:t>13</w:t>
            </w:r>
          </w:p>
        </w:tc>
        <w:tc>
          <w:tcPr>
            <w:tcW w:w="496" w:type="pct"/>
            <w:noWrap/>
          </w:tcPr>
          <w:p w:rsidR="00F67ED3" w:rsidRPr="005E6311" w:rsidRDefault="00F67ED3" w:rsidP="00EB413F">
            <w:pPr>
              <w:pStyle w:val="12"/>
            </w:pPr>
            <w:r w:rsidRPr="005E6311">
              <w:t>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6</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Тамбовская область</w:t>
            </w:r>
          </w:p>
        </w:tc>
        <w:tc>
          <w:tcPr>
            <w:tcW w:w="496" w:type="pct"/>
            <w:noWrap/>
          </w:tcPr>
          <w:p w:rsidR="00F67ED3" w:rsidRPr="005E6311" w:rsidRDefault="00F67ED3" w:rsidP="00EB413F">
            <w:pPr>
              <w:pStyle w:val="12"/>
            </w:pPr>
            <w:r w:rsidRPr="005E6311">
              <w:t>2</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63</w:t>
            </w:r>
          </w:p>
        </w:tc>
        <w:tc>
          <w:tcPr>
            <w:tcW w:w="480" w:type="pct"/>
            <w:noWrap/>
          </w:tcPr>
          <w:p w:rsidR="00F67ED3" w:rsidRPr="005E6311" w:rsidRDefault="00F67ED3" w:rsidP="00EB413F">
            <w:pPr>
              <w:pStyle w:val="12"/>
            </w:pPr>
            <w:r w:rsidRPr="005E6311">
              <w:t>7</w:t>
            </w:r>
          </w:p>
        </w:tc>
        <w:tc>
          <w:tcPr>
            <w:tcW w:w="496" w:type="pct"/>
            <w:noWrap/>
          </w:tcPr>
          <w:p w:rsidR="00F67ED3" w:rsidRPr="005E6311" w:rsidRDefault="00F67ED3" w:rsidP="00EB413F">
            <w:pPr>
              <w:pStyle w:val="12"/>
            </w:pPr>
            <w:r w:rsidRPr="005E6311">
              <w:t>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12</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Тверская область</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39</w:t>
            </w:r>
          </w:p>
        </w:tc>
        <w:tc>
          <w:tcPr>
            <w:tcW w:w="480" w:type="pct"/>
            <w:noWrap/>
          </w:tcPr>
          <w:p w:rsidR="00F67ED3" w:rsidRPr="005E6311" w:rsidRDefault="00F67ED3" w:rsidP="00EB413F">
            <w:pPr>
              <w:pStyle w:val="12"/>
            </w:pPr>
            <w:r w:rsidRPr="005E6311">
              <w:t>7</w:t>
            </w:r>
          </w:p>
        </w:tc>
        <w:tc>
          <w:tcPr>
            <w:tcW w:w="496" w:type="pct"/>
            <w:noWrap/>
          </w:tcPr>
          <w:p w:rsidR="00F67ED3" w:rsidRPr="005E6311" w:rsidRDefault="00F67ED3" w:rsidP="00EB413F">
            <w:pPr>
              <w:pStyle w:val="12"/>
            </w:pPr>
            <w:r w:rsidRPr="005E6311">
              <w:t>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Томская область</w:t>
            </w:r>
          </w:p>
        </w:tc>
        <w:tc>
          <w:tcPr>
            <w:tcW w:w="496" w:type="pct"/>
            <w:noWrap/>
          </w:tcPr>
          <w:p w:rsidR="00F67ED3" w:rsidRPr="005E6311" w:rsidRDefault="00F67ED3" w:rsidP="00EB413F">
            <w:pPr>
              <w:pStyle w:val="12"/>
            </w:pPr>
            <w:r w:rsidRPr="005E6311">
              <w:t>1</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31</w:t>
            </w:r>
          </w:p>
        </w:tc>
        <w:tc>
          <w:tcPr>
            <w:tcW w:w="480" w:type="pct"/>
            <w:noWrap/>
          </w:tcPr>
          <w:p w:rsidR="00F67ED3" w:rsidRPr="005E6311" w:rsidRDefault="00F67ED3" w:rsidP="00EB413F">
            <w:pPr>
              <w:pStyle w:val="12"/>
            </w:pPr>
            <w:r w:rsidRPr="005E6311">
              <w:t>7</w:t>
            </w:r>
          </w:p>
        </w:tc>
        <w:tc>
          <w:tcPr>
            <w:tcW w:w="496" w:type="pct"/>
            <w:noWrap/>
          </w:tcPr>
          <w:p w:rsidR="00F67ED3" w:rsidRPr="005E6311" w:rsidRDefault="00F67ED3" w:rsidP="00EB413F">
            <w:pPr>
              <w:pStyle w:val="12"/>
            </w:pPr>
            <w:r w:rsidRPr="005E6311">
              <w:t>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7</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Тульская область</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40</w:t>
            </w:r>
          </w:p>
        </w:tc>
        <w:tc>
          <w:tcPr>
            <w:tcW w:w="480" w:type="pct"/>
            <w:noWrap/>
          </w:tcPr>
          <w:p w:rsidR="00F67ED3" w:rsidRPr="005E6311" w:rsidRDefault="00F67ED3" w:rsidP="00EB413F">
            <w:pPr>
              <w:pStyle w:val="12"/>
            </w:pPr>
            <w:r w:rsidRPr="005E6311">
              <w:t>12</w:t>
            </w:r>
          </w:p>
        </w:tc>
        <w:tc>
          <w:tcPr>
            <w:tcW w:w="496" w:type="pct"/>
            <w:noWrap/>
          </w:tcPr>
          <w:p w:rsidR="00F67ED3" w:rsidRPr="005E6311" w:rsidRDefault="00F67ED3" w:rsidP="00EB413F">
            <w:pPr>
              <w:pStyle w:val="12"/>
            </w:pPr>
            <w:r w:rsidRPr="005E6311">
              <w:t>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Тюменская область</w:t>
            </w:r>
          </w:p>
        </w:tc>
        <w:tc>
          <w:tcPr>
            <w:tcW w:w="496" w:type="pct"/>
            <w:noWrap/>
          </w:tcPr>
          <w:p w:rsidR="00F67ED3" w:rsidRPr="005E6311" w:rsidRDefault="00F67ED3" w:rsidP="00EB413F">
            <w:pPr>
              <w:pStyle w:val="12"/>
            </w:pPr>
            <w:r w:rsidRPr="005E6311">
              <w:t>1</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29</w:t>
            </w:r>
          </w:p>
        </w:tc>
        <w:tc>
          <w:tcPr>
            <w:tcW w:w="480"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7</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6</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Удмуртская Республика</w:t>
            </w:r>
          </w:p>
        </w:tc>
        <w:tc>
          <w:tcPr>
            <w:tcW w:w="496" w:type="pct"/>
            <w:noWrap/>
          </w:tcPr>
          <w:p w:rsidR="00F67ED3" w:rsidRPr="005E6311" w:rsidRDefault="00F67ED3" w:rsidP="00EB413F">
            <w:pPr>
              <w:pStyle w:val="12"/>
            </w:pPr>
            <w:r w:rsidRPr="005E6311">
              <w:t>6</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20</w:t>
            </w:r>
          </w:p>
        </w:tc>
        <w:tc>
          <w:tcPr>
            <w:tcW w:w="480"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5</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11</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Ульяновская область</w:t>
            </w:r>
          </w:p>
        </w:tc>
        <w:tc>
          <w:tcPr>
            <w:tcW w:w="496" w:type="pct"/>
            <w:noWrap/>
          </w:tcPr>
          <w:p w:rsidR="00F67ED3" w:rsidRPr="005E6311" w:rsidRDefault="00F67ED3" w:rsidP="00EB413F">
            <w:pPr>
              <w:pStyle w:val="12"/>
            </w:pPr>
            <w:r w:rsidRPr="005E6311">
              <w:t>5</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23</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7</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5</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Хабаровский край</w:t>
            </w:r>
          </w:p>
        </w:tc>
        <w:tc>
          <w:tcPr>
            <w:tcW w:w="496" w:type="pct"/>
            <w:noWrap/>
          </w:tcPr>
          <w:p w:rsidR="00F67ED3" w:rsidRPr="005E6311" w:rsidRDefault="00F67ED3" w:rsidP="00EB413F">
            <w:pPr>
              <w:pStyle w:val="12"/>
            </w:pPr>
            <w:r w:rsidRPr="005E6311">
              <w:t>1</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37</w:t>
            </w:r>
          </w:p>
        </w:tc>
        <w:tc>
          <w:tcPr>
            <w:tcW w:w="480" w:type="pct"/>
            <w:noWrap/>
          </w:tcPr>
          <w:p w:rsidR="00F67ED3" w:rsidRPr="005E6311" w:rsidRDefault="00F67ED3" w:rsidP="00EB413F">
            <w:pPr>
              <w:pStyle w:val="12"/>
            </w:pPr>
            <w:r w:rsidRPr="005E6311">
              <w:t>3</w:t>
            </w:r>
          </w:p>
        </w:tc>
        <w:tc>
          <w:tcPr>
            <w:tcW w:w="496" w:type="pct"/>
            <w:noWrap/>
          </w:tcPr>
          <w:p w:rsidR="00F67ED3" w:rsidRPr="005E6311" w:rsidRDefault="00F67ED3" w:rsidP="00EB413F">
            <w:pPr>
              <w:pStyle w:val="12"/>
            </w:pPr>
            <w:r w:rsidRPr="005E6311">
              <w:t>6</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 xml:space="preserve">Ханты-Мансийский </w:t>
            </w:r>
            <w:r>
              <w:t>АО</w:t>
            </w:r>
          </w:p>
        </w:tc>
        <w:tc>
          <w:tcPr>
            <w:tcW w:w="496" w:type="pct"/>
            <w:noWrap/>
          </w:tcPr>
          <w:p w:rsidR="00F67ED3" w:rsidRPr="005E6311" w:rsidRDefault="00F67ED3" w:rsidP="00EB413F">
            <w:pPr>
              <w:pStyle w:val="12"/>
            </w:pPr>
            <w:r w:rsidRPr="005E6311">
              <w:t>10</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39</w:t>
            </w:r>
          </w:p>
        </w:tc>
        <w:tc>
          <w:tcPr>
            <w:tcW w:w="480" w:type="pct"/>
            <w:noWrap/>
          </w:tcPr>
          <w:p w:rsidR="00F67ED3" w:rsidRPr="005E6311" w:rsidRDefault="00F67ED3" w:rsidP="00EB413F">
            <w:pPr>
              <w:pStyle w:val="12"/>
            </w:pPr>
            <w:r w:rsidRPr="005E6311">
              <w:t>2</w:t>
            </w:r>
          </w:p>
        </w:tc>
        <w:tc>
          <w:tcPr>
            <w:tcW w:w="496" w:type="pct"/>
            <w:noWrap/>
          </w:tcPr>
          <w:p w:rsidR="00F67ED3" w:rsidRPr="005E6311" w:rsidRDefault="00F67ED3" w:rsidP="00EB413F">
            <w:pPr>
              <w:pStyle w:val="12"/>
            </w:pPr>
            <w:r w:rsidRPr="005E6311">
              <w:t>3</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w:t>
            </w:r>
          </w:p>
        </w:tc>
        <w:tc>
          <w:tcPr>
            <w:tcW w:w="489" w:type="pct"/>
            <w:noWrap/>
          </w:tcPr>
          <w:p w:rsidR="00F67ED3" w:rsidRPr="005E6311" w:rsidRDefault="00F67ED3" w:rsidP="00EB413F">
            <w:pPr>
              <w:pStyle w:val="12"/>
            </w:pPr>
            <w:r w:rsidRPr="005E6311">
              <w:t>1</w:t>
            </w:r>
          </w:p>
        </w:tc>
      </w:tr>
      <w:tr w:rsidR="00F67ED3" w:rsidRPr="005E6311" w:rsidTr="00EB413F">
        <w:trPr>
          <w:trHeight w:val="510"/>
        </w:trPr>
        <w:tc>
          <w:tcPr>
            <w:tcW w:w="1000" w:type="pct"/>
            <w:noWrap/>
          </w:tcPr>
          <w:p w:rsidR="00F67ED3" w:rsidRPr="005E6311" w:rsidRDefault="00F67ED3" w:rsidP="00EB413F">
            <w:pPr>
              <w:pStyle w:val="12"/>
            </w:pPr>
            <w:r w:rsidRPr="005E6311">
              <w:lastRenderedPageBreak/>
              <w:t>Челябинская область</w:t>
            </w:r>
          </w:p>
        </w:tc>
        <w:tc>
          <w:tcPr>
            <w:tcW w:w="496" w:type="pct"/>
            <w:noWrap/>
          </w:tcPr>
          <w:p w:rsidR="00F67ED3" w:rsidRPr="005E6311" w:rsidRDefault="00F67ED3" w:rsidP="00EB413F">
            <w:pPr>
              <w:pStyle w:val="12"/>
            </w:pPr>
            <w:r w:rsidRPr="005E6311">
              <w:t>3</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18</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4</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1</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Чеченская Республика</w:t>
            </w:r>
          </w:p>
        </w:tc>
        <w:tc>
          <w:tcPr>
            <w:tcW w:w="496" w:type="pct"/>
            <w:noWrap/>
          </w:tcPr>
          <w:p w:rsidR="00F67ED3" w:rsidRPr="005E6311" w:rsidRDefault="00F67ED3" w:rsidP="00EB413F">
            <w:pPr>
              <w:pStyle w:val="12"/>
            </w:pPr>
            <w:r w:rsidRPr="005E6311">
              <w:t>6</w:t>
            </w:r>
          </w:p>
        </w:tc>
        <w:tc>
          <w:tcPr>
            <w:tcW w:w="480"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31</w:t>
            </w:r>
          </w:p>
        </w:tc>
        <w:tc>
          <w:tcPr>
            <w:tcW w:w="480" w:type="pct"/>
            <w:noWrap/>
          </w:tcPr>
          <w:p w:rsidR="00F67ED3" w:rsidRPr="005E6311" w:rsidRDefault="00F67ED3" w:rsidP="00EB413F">
            <w:pPr>
              <w:pStyle w:val="12"/>
            </w:pPr>
            <w:r w:rsidRPr="005E6311">
              <w:t>8</w:t>
            </w:r>
          </w:p>
        </w:tc>
        <w:tc>
          <w:tcPr>
            <w:tcW w:w="496" w:type="pct"/>
            <w:noWrap/>
          </w:tcPr>
          <w:p w:rsidR="00F67ED3" w:rsidRPr="005E6311" w:rsidRDefault="00F67ED3" w:rsidP="00EB413F">
            <w:pPr>
              <w:pStyle w:val="12"/>
            </w:pPr>
            <w:r w:rsidRPr="005E6311">
              <w:t>4</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0</w:t>
            </w:r>
          </w:p>
        </w:tc>
        <w:tc>
          <w:tcPr>
            <w:tcW w:w="489" w:type="pct"/>
            <w:noWrap/>
          </w:tcPr>
          <w:p w:rsidR="00F67ED3" w:rsidRPr="005E6311" w:rsidRDefault="00F67ED3" w:rsidP="00EB413F">
            <w:pPr>
              <w:pStyle w:val="12"/>
            </w:pPr>
            <w:r w:rsidRPr="005E6311">
              <w:t>1</w:t>
            </w:r>
          </w:p>
        </w:tc>
      </w:tr>
      <w:tr w:rsidR="00F67ED3" w:rsidRPr="005E6311" w:rsidTr="00EB413F">
        <w:trPr>
          <w:trHeight w:val="510"/>
        </w:trPr>
        <w:tc>
          <w:tcPr>
            <w:tcW w:w="1000" w:type="pct"/>
            <w:noWrap/>
          </w:tcPr>
          <w:p w:rsidR="00F67ED3" w:rsidRPr="005E6311" w:rsidRDefault="00F67ED3" w:rsidP="00EB413F">
            <w:pPr>
              <w:pStyle w:val="12"/>
            </w:pPr>
            <w:r>
              <w:t>Чувашская Республика – Чувашия</w:t>
            </w:r>
          </w:p>
        </w:tc>
        <w:tc>
          <w:tcPr>
            <w:tcW w:w="496" w:type="pct"/>
            <w:noWrap/>
          </w:tcPr>
          <w:p w:rsidR="00F67ED3" w:rsidRPr="005E6311" w:rsidRDefault="00F67ED3" w:rsidP="00EB413F">
            <w:pPr>
              <w:pStyle w:val="12"/>
            </w:pPr>
            <w:r w:rsidRPr="005E6311">
              <w:t>0</w:t>
            </w:r>
          </w:p>
        </w:tc>
        <w:tc>
          <w:tcPr>
            <w:tcW w:w="480"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7</w:t>
            </w:r>
          </w:p>
        </w:tc>
        <w:tc>
          <w:tcPr>
            <w:tcW w:w="480"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1</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0</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 xml:space="preserve">Чукотский </w:t>
            </w:r>
            <w:r>
              <w:t>АО</w:t>
            </w:r>
          </w:p>
        </w:tc>
        <w:tc>
          <w:tcPr>
            <w:tcW w:w="496" w:type="pct"/>
            <w:noWrap/>
          </w:tcPr>
          <w:p w:rsidR="00F67ED3" w:rsidRPr="005E6311" w:rsidRDefault="00F67ED3" w:rsidP="00EB413F">
            <w:pPr>
              <w:pStyle w:val="12"/>
            </w:pPr>
            <w:r w:rsidRPr="005E6311">
              <w:t>1</w:t>
            </w:r>
          </w:p>
        </w:tc>
        <w:tc>
          <w:tcPr>
            <w:tcW w:w="480"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12</w:t>
            </w:r>
          </w:p>
        </w:tc>
        <w:tc>
          <w:tcPr>
            <w:tcW w:w="480" w:type="pct"/>
            <w:noWrap/>
          </w:tcPr>
          <w:p w:rsidR="00F67ED3" w:rsidRPr="005E6311" w:rsidRDefault="00F67ED3" w:rsidP="00EB413F">
            <w:pPr>
              <w:pStyle w:val="12"/>
            </w:pPr>
            <w:r w:rsidRPr="005E6311">
              <w:t>2</w:t>
            </w:r>
          </w:p>
        </w:tc>
        <w:tc>
          <w:tcPr>
            <w:tcW w:w="496" w:type="pct"/>
            <w:noWrap/>
          </w:tcPr>
          <w:p w:rsidR="00F67ED3" w:rsidRPr="005E6311" w:rsidRDefault="00F67ED3" w:rsidP="00EB413F">
            <w:pPr>
              <w:pStyle w:val="12"/>
            </w:pPr>
            <w:r w:rsidRPr="005E6311">
              <w:t>0</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0</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tcPr>
          <w:p w:rsidR="00F67ED3" w:rsidRPr="005E6311" w:rsidRDefault="00F67ED3" w:rsidP="00EB413F">
            <w:pPr>
              <w:pStyle w:val="12"/>
            </w:pPr>
            <w:r w:rsidRPr="005E6311">
              <w:t xml:space="preserve">Ямало-Ненецкий </w:t>
            </w:r>
            <w:r>
              <w:t>АО</w:t>
            </w:r>
          </w:p>
        </w:tc>
        <w:tc>
          <w:tcPr>
            <w:tcW w:w="496" w:type="pct"/>
            <w:noWrap/>
          </w:tcPr>
          <w:p w:rsidR="00F67ED3" w:rsidRPr="005E6311" w:rsidRDefault="00F67ED3" w:rsidP="00EB413F">
            <w:pPr>
              <w:pStyle w:val="12"/>
            </w:pPr>
            <w:r w:rsidRPr="005E6311">
              <w:t>2</w:t>
            </w:r>
          </w:p>
        </w:tc>
        <w:tc>
          <w:tcPr>
            <w:tcW w:w="480"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28</w:t>
            </w:r>
          </w:p>
        </w:tc>
        <w:tc>
          <w:tcPr>
            <w:tcW w:w="480" w:type="pct"/>
            <w:noWrap/>
          </w:tcPr>
          <w:p w:rsidR="00F67ED3" w:rsidRPr="005E6311" w:rsidRDefault="00F67ED3" w:rsidP="00EB413F">
            <w:pPr>
              <w:pStyle w:val="12"/>
            </w:pPr>
            <w:r w:rsidRPr="005E6311">
              <w:t>2</w:t>
            </w:r>
          </w:p>
        </w:tc>
        <w:tc>
          <w:tcPr>
            <w:tcW w:w="496" w:type="pct"/>
            <w:noWrap/>
          </w:tcPr>
          <w:p w:rsidR="00F67ED3" w:rsidRPr="005E6311" w:rsidRDefault="00F67ED3" w:rsidP="00EB413F">
            <w:pPr>
              <w:pStyle w:val="12"/>
            </w:pPr>
            <w:r w:rsidRPr="005E6311">
              <w:t>3</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2</w:t>
            </w:r>
          </w:p>
        </w:tc>
        <w:tc>
          <w:tcPr>
            <w:tcW w:w="489" w:type="pct"/>
            <w:noWrap/>
          </w:tcPr>
          <w:p w:rsidR="00F67ED3" w:rsidRPr="005E6311" w:rsidRDefault="00F67ED3" w:rsidP="00EB413F">
            <w:pPr>
              <w:pStyle w:val="12"/>
            </w:pPr>
            <w:r w:rsidRPr="005E6311">
              <w:t>0</w:t>
            </w:r>
          </w:p>
        </w:tc>
      </w:tr>
      <w:tr w:rsidR="00F67ED3" w:rsidRPr="005E6311" w:rsidTr="00EB413F">
        <w:trPr>
          <w:trHeight w:val="510"/>
        </w:trPr>
        <w:tc>
          <w:tcPr>
            <w:tcW w:w="1000" w:type="pct"/>
            <w:noWrap/>
          </w:tcPr>
          <w:p w:rsidR="00F67ED3" w:rsidRPr="005E6311" w:rsidRDefault="00F67ED3" w:rsidP="00EB413F">
            <w:pPr>
              <w:pStyle w:val="12"/>
            </w:pPr>
            <w:r w:rsidRPr="005E6311">
              <w:t>Ярославская область</w:t>
            </w:r>
          </w:p>
        </w:tc>
        <w:tc>
          <w:tcPr>
            <w:tcW w:w="496" w:type="pct"/>
            <w:noWrap/>
          </w:tcPr>
          <w:p w:rsidR="00F67ED3" w:rsidRPr="005E6311" w:rsidRDefault="00F67ED3" w:rsidP="00EB413F">
            <w:pPr>
              <w:pStyle w:val="12"/>
            </w:pPr>
            <w:r w:rsidRPr="005E6311">
              <w:t>3</w:t>
            </w:r>
          </w:p>
        </w:tc>
        <w:tc>
          <w:tcPr>
            <w:tcW w:w="480"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25</w:t>
            </w:r>
          </w:p>
        </w:tc>
        <w:tc>
          <w:tcPr>
            <w:tcW w:w="480" w:type="pct"/>
            <w:noWrap/>
          </w:tcPr>
          <w:p w:rsidR="00F67ED3" w:rsidRPr="005E6311" w:rsidRDefault="00F67ED3" w:rsidP="00EB413F">
            <w:pPr>
              <w:pStyle w:val="12"/>
            </w:pPr>
            <w:r w:rsidRPr="005E6311">
              <w:t>1</w:t>
            </w:r>
          </w:p>
        </w:tc>
        <w:tc>
          <w:tcPr>
            <w:tcW w:w="496" w:type="pct"/>
            <w:noWrap/>
          </w:tcPr>
          <w:p w:rsidR="00F67ED3" w:rsidRPr="005E6311" w:rsidRDefault="00F67ED3" w:rsidP="00EB413F">
            <w:pPr>
              <w:pStyle w:val="12"/>
            </w:pPr>
            <w:r w:rsidRPr="005E6311">
              <w:t>5</w:t>
            </w:r>
          </w:p>
        </w:tc>
        <w:tc>
          <w:tcPr>
            <w:tcW w:w="567" w:type="pct"/>
            <w:noWrap/>
          </w:tcPr>
          <w:p w:rsidR="00F67ED3" w:rsidRPr="005E6311" w:rsidRDefault="00F67ED3" w:rsidP="00EB413F">
            <w:pPr>
              <w:pStyle w:val="12"/>
            </w:pPr>
            <w:r w:rsidRPr="005E6311">
              <w:t>0</w:t>
            </w:r>
          </w:p>
        </w:tc>
        <w:tc>
          <w:tcPr>
            <w:tcW w:w="496" w:type="pct"/>
            <w:noWrap/>
          </w:tcPr>
          <w:p w:rsidR="00F67ED3" w:rsidRPr="005E6311" w:rsidRDefault="00F67ED3" w:rsidP="00EB413F">
            <w:pPr>
              <w:pStyle w:val="12"/>
            </w:pPr>
            <w:r w:rsidRPr="005E6311">
              <w:t>4</w:t>
            </w:r>
          </w:p>
        </w:tc>
        <w:tc>
          <w:tcPr>
            <w:tcW w:w="489" w:type="pct"/>
            <w:noWrap/>
          </w:tcPr>
          <w:p w:rsidR="00F67ED3" w:rsidRPr="005E6311" w:rsidRDefault="00F67ED3" w:rsidP="00EB413F">
            <w:pPr>
              <w:pStyle w:val="12"/>
            </w:pPr>
            <w:r w:rsidRPr="005E6311">
              <w:t>0</w:t>
            </w:r>
          </w:p>
        </w:tc>
      </w:tr>
      <w:tr w:rsidR="00F67ED3" w:rsidRPr="009B21AA" w:rsidTr="00EB413F">
        <w:trPr>
          <w:trHeight w:val="510"/>
        </w:trPr>
        <w:tc>
          <w:tcPr>
            <w:tcW w:w="1000" w:type="pct"/>
            <w:noWrap/>
          </w:tcPr>
          <w:p w:rsidR="00F67ED3" w:rsidRPr="00EB413F" w:rsidRDefault="00F67ED3" w:rsidP="00EB413F">
            <w:pPr>
              <w:pStyle w:val="12"/>
            </w:pPr>
            <w:r w:rsidRPr="00EB413F">
              <w:t>Всего</w:t>
            </w:r>
          </w:p>
        </w:tc>
        <w:tc>
          <w:tcPr>
            <w:tcW w:w="496" w:type="pct"/>
            <w:noWrap/>
          </w:tcPr>
          <w:p w:rsidR="00F67ED3" w:rsidRPr="00EB413F" w:rsidRDefault="00F67ED3" w:rsidP="00EB413F">
            <w:pPr>
              <w:pStyle w:val="12"/>
              <w:rPr>
                <w:bCs/>
              </w:rPr>
            </w:pPr>
            <w:r w:rsidRPr="00EB413F">
              <w:rPr>
                <w:bCs/>
              </w:rPr>
              <w:t>388</w:t>
            </w:r>
          </w:p>
        </w:tc>
        <w:tc>
          <w:tcPr>
            <w:tcW w:w="480" w:type="pct"/>
            <w:noWrap/>
          </w:tcPr>
          <w:p w:rsidR="00F67ED3" w:rsidRPr="00EB413F" w:rsidRDefault="00F67ED3" w:rsidP="00EB413F">
            <w:pPr>
              <w:pStyle w:val="12"/>
              <w:rPr>
                <w:bCs/>
              </w:rPr>
            </w:pPr>
            <w:r w:rsidRPr="00EB413F">
              <w:rPr>
                <w:bCs/>
              </w:rPr>
              <w:t>25</w:t>
            </w:r>
          </w:p>
        </w:tc>
        <w:tc>
          <w:tcPr>
            <w:tcW w:w="496" w:type="pct"/>
            <w:noWrap/>
          </w:tcPr>
          <w:p w:rsidR="00F67ED3" w:rsidRPr="00EB413F" w:rsidRDefault="00F67ED3" w:rsidP="00EB413F">
            <w:pPr>
              <w:pStyle w:val="12"/>
              <w:rPr>
                <w:bCs/>
              </w:rPr>
            </w:pPr>
            <w:r w:rsidRPr="00EB413F">
              <w:rPr>
                <w:bCs/>
              </w:rPr>
              <w:t>2539</w:t>
            </w:r>
          </w:p>
        </w:tc>
        <w:tc>
          <w:tcPr>
            <w:tcW w:w="480" w:type="pct"/>
            <w:noWrap/>
          </w:tcPr>
          <w:p w:rsidR="00F67ED3" w:rsidRPr="00EB413F" w:rsidRDefault="00F67ED3" w:rsidP="00EB413F">
            <w:pPr>
              <w:pStyle w:val="12"/>
              <w:rPr>
                <w:bCs/>
              </w:rPr>
            </w:pPr>
            <w:r w:rsidRPr="00EB413F">
              <w:rPr>
                <w:bCs/>
              </w:rPr>
              <w:t>291</w:t>
            </w:r>
          </w:p>
        </w:tc>
        <w:tc>
          <w:tcPr>
            <w:tcW w:w="496" w:type="pct"/>
            <w:noWrap/>
          </w:tcPr>
          <w:p w:rsidR="00F67ED3" w:rsidRPr="00EB413F" w:rsidRDefault="00F67ED3" w:rsidP="00EB413F">
            <w:pPr>
              <w:pStyle w:val="12"/>
              <w:rPr>
                <w:bCs/>
              </w:rPr>
            </w:pPr>
            <w:r w:rsidRPr="00EB413F">
              <w:rPr>
                <w:bCs/>
              </w:rPr>
              <w:t>532</w:t>
            </w:r>
          </w:p>
        </w:tc>
        <w:tc>
          <w:tcPr>
            <w:tcW w:w="567" w:type="pct"/>
            <w:noWrap/>
          </w:tcPr>
          <w:p w:rsidR="00F67ED3" w:rsidRPr="00EB413F" w:rsidRDefault="00F67ED3" w:rsidP="00EB413F">
            <w:pPr>
              <w:pStyle w:val="12"/>
              <w:rPr>
                <w:bCs/>
              </w:rPr>
            </w:pPr>
            <w:r w:rsidRPr="00EB413F">
              <w:rPr>
                <w:bCs/>
              </w:rPr>
              <w:t>10</w:t>
            </w:r>
          </w:p>
        </w:tc>
        <w:tc>
          <w:tcPr>
            <w:tcW w:w="496" w:type="pct"/>
            <w:noWrap/>
          </w:tcPr>
          <w:p w:rsidR="00F67ED3" w:rsidRPr="00EB413F" w:rsidRDefault="00F67ED3" w:rsidP="00EB413F">
            <w:pPr>
              <w:pStyle w:val="12"/>
              <w:rPr>
                <w:bCs/>
              </w:rPr>
            </w:pPr>
            <w:r w:rsidRPr="00EB413F">
              <w:rPr>
                <w:bCs/>
              </w:rPr>
              <w:t>1376</w:t>
            </w:r>
          </w:p>
        </w:tc>
        <w:tc>
          <w:tcPr>
            <w:tcW w:w="489" w:type="pct"/>
            <w:noWrap/>
          </w:tcPr>
          <w:p w:rsidR="00F67ED3" w:rsidRPr="00EB413F" w:rsidRDefault="00F67ED3" w:rsidP="00EB413F">
            <w:pPr>
              <w:pStyle w:val="12"/>
              <w:rPr>
                <w:bCs/>
              </w:rPr>
            </w:pPr>
            <w:r w:rsidRPr="00EB413F">
              <w:rPr>
                <w:bCs/>
              </w:rPr>
              <w:t>119</w:t>
            </w:r>
          </w:p>
        </w:tc>
      </w:tr>
    </w:tbl>
    <w:p w:rsidR="00F67ED3" w:rsidRPr="007770E0" w:rsidRDefault="00F67ED3" w:rsidP="00F67ED3">
      <w:pPr>
        <w:shd w:val="clear" w:color="auto" w:fill="FFFFFF"/>
        <w:rPr>
          <w:sz w:val="24"/>
          <w:szCs w:val="24"/>
        </w:rPr>
      </w:pPr>
    </w:p>
    <w:p w:rsidR="00F67ED3" w:rsidRPr="007770E0" w:rsidRDefault="00F67ED3" w:rsidP="00EB413F">
      <w:r w:rsidRPr="007770E0">
        <w:t>Качественная интерпретация полученных данных проводилась в отношении каждой категории.</w:t>
      </w:r>
    </w:p>
    <w:p w:rsidR="00F67ED3" w:rsidRPr="007770E0" w:rsidRDefault="00F67ED3" w:rsidP="00EB413F">
      <w:r w:rsidRPr="007770E0">
        <w:t>Наиболее распространённым пунктом профессионального интереса является взаимодействие с детьми – 53,6% всех ответов респондентов. Формулировка данного пункта – предельно общая и должна быть тщательно конкретизирована. Гипотетически для интерпретации исследователи предположили следующие пункты:</w:t>
      </w:r>
    </w:p>
    <w:p w:rsidR="00F67ED3" w:rsidRPr="007770E0" w:rsidRDefault="00F67ED3" w:rsidP="00EB413F">
      <w:r w:rsidRPr="007770E0">
        <w:t>установление эмоционального контакта с детьми;</w:t>
      </w:r>
    </w:p>
    <w:p w:rsidR="00F67ED3" w:rsidRPr="007770E0" w:rsidRDefault="00F67ED3" w:rsidP="00EB413F">
      <w:r w:rsidRPr="007770E0">
        <w:t>установление деловых отношений с учениками;</w:t>
      </w:r>
    </w:p>
    <w:p w:rsidR="00F67ED3" w:rsidRPr="007770E0" w:rsidRDefault="00F67ED3" w:rsidP="00EB413F">
      <w:r w:rsidRPr="007770E0">
        <w:t>удержание дисциплины на уроке (занятии);</w:t>
      </w:r>
    </w:p>
    <w:p w:rsidR="00F67ED3" w:rsidRPr="007770E0" w:rsidRDefault="00F67ED3" w:rsidP="00EB413F">
      <w:r w:rsidRPr="007770E0">
        <w:t>улучшение формальных показателей освоения образовательной программы;</w:t>
      </w:r>
    </w:p>
    <w:p w:rsidR="00F67ED3" w:rsidRPr="007770E0" w:rsidRDefault="00F67ED3" w:rsidP="00EB413F">
      <w:r w:rsidRPr="007770E0">
        <w:t>формирование и отслеживание образовательных результатов учеников (содержательных);</w:t>
      </w:r>
    </w:p>
    <w:p w:rsidR="00F67ED3" w:rsidRPr="007770E0" w:rsidRDefault="00F67ED3" w:rsidP="00EB413F">
      <w:r w:rsidRPr="007770E0">
        <w:t>воспитательный процесс.</w:t>
      </w:r>
    </w:p>
    <w:p w:rsidR="00F67ED3" w:rsidRPr="007770E0" w:rsidRDefault="00F67ED3" w:rsidP="00EB413F">
      <w:r w:rsidRPr="007770E0">
        <w:t>В процессе обработки данных гипотеза о составе профессионального интереса молодых специалистов в области взаимодействия с детьми подтвердилась и уточнилась.</w:t>
      </w:r>
    </w:p>
    <w:p w:rsidR="00F67ED3" w:rsidRPr="007770E0" w:rsidRDefault="00F67ED3" w:rsidP="00EB413F">
      <w:r w:rsidRPr="007770E0">
        <w:lastRenderedPageBreak/>
        <w:t>Б</w:t>
      </w:r>
      <w:r w:rsidRPr="007770E0">
        <w:rPr>
          <w:i/>
        </w:rPr>
        <w:t>о</w:t>
      </w:r>
      <w:r w:rsidRPr="007770E0">
        <w:t xml:space="preserve">льшую часть внимания молодые специалисты уделяют </w:t>
      </w:r>
      <w:r w:rsidRPr="007770E0">
        <w:rPr>
          <w:i/>
        </w:rPr>
        <w:t>установлению контакта и отношений с детьми</w:t>
      </w:r>
      <w:r w:rsidRPr="007770E0">
        <w:t>, причём как эмоционального, так и делового, профессионального. Это описывается, например, такими высказываниями:</w:t>
      </w:r>
    </w:p>
    <w:p w:rsidR="00F67ED3" w:rsidRPr="007770E0" w:rsidRDefault="00F67ED3" w:rsidP="00EB413F">
      <w:r w:rsidRPr="007770E0">
        <w:t>«Я люблю детей, знаю подход к ним, чувствую их тонкую натуру…»</w:t>
      </w:r>
      <w:r w:rsidR="00EB413F">
        <w:t>;</w:t>
      </w:r>
    </w:p>
    <w:p w:rsidR="00F67ED3" w:rsidRPr="007770E0" w:rsidRDefault="00F67ED3" w:rsidP="00EB413F">
      <w:r w:rsidRPr="007770E0">
        <w:t>«Дети относятся ко мне как к другу, и мне это нравится»</w:t>
      </w:r>
      <w:r w:rsidR="00EB413F">
        <w:t>;</w:t>
      </w:r>
    </w:p>
    <w:p w:rsidR="00F67ED3" w:rsidRPr="007770E0" w:rsidRDefault="00F67ED3" w:rsidP="00EB413F">
      <w:r w:rsidRPr="007770E0">
        <w:t>«Многие из детей уже полмира объездили, с ними интересно общаться»</w:t>
      </w:r>
      <w:r w:rsidR="00EB413F">
        <w:t>;</w:t>
      </w:r>
    </w:p>
    <w:p w:rsidR="00F67ED3" w:rsidRPr="007770E0" w:rsidRDefault="00F67ED3" w:rsidP="00EB413F">
      <w:r w:rsidRPr="007770E0">
        <w:t>«… стараюсь налаживать контакт с детьми, лучше понимать их потребности и реализовывать их в учебном процессе; чтобы процесс обучения шел с удовольствием»</w:t>
      </w:r>
      <w:r w:rsidR="00EB413F">
        <w:t>;</w:t>
      </w:r>
    </w:p>
    <w:p w:rsidR="00F67ED3" w:rsidRPr="007770E0" w:rsidRDefault="00F67ED3" w:rsidP="00EB413F">
      <w:r w:rsidRPr="007770E0">
        <w:t>«… чтобы дети, приходя на уроки, чувствовали себя свободно, не боялись ни насмешек со стороны одноклассников, ни угроз со стороны учителя… обучение должно быть комфортным для ребенка»</w:t>
      </w:r>
      <w:r w:rsidR="00EB413F">
        <w:t>;</w:t>
      </w:r>
    </w:p>
    <w:p w:rsidR="00F67ED3" w:rsidRPr="007770E0" w:rsidRDefault="00F67ED3" w:rsidP="00EB413F">
      <w:r w:rsidRPr="007770E0">
        <w:t>«Дети внимательно слушают материал, проявляют инициативу и творчество при выполнении домашних заданий – значит им интересно»</w:t>
      </w:r>
      <w:r w:rsidR="00EB413F">
        <w:t>;</w:t>
      </w:r>
    </w:p>
    <w:p w:rsidR="00F67ED3" w:rsidRPr="007770E0" w:rsidRDefault="00F67ED3" w:rsidP="00EB413F">
      <w:r w:rsidRPr="007770E0">
        <w:t>«Дети от меня были в восторге»</w:t>
      </w:r>
      <w:r w:rsidR="00EB413F">
        <w:t>;</w:t>
      </w:r>
    </w:p>
    <w:p w:rsidR="00F67ED3" w:rsidRPr="007770E0" w:rsidRDefault="00F67ED3" w:rsidP="00EB413F">
      <w:r w:rsidRPr="007770E0">
        <w:t>«Важное место в моей работе занимает налаживание контакта с проблемными учениками. Ведь это очень важно! Каждый ребенок имеет индивидуальнее особенности. Есть как успевающие, так и проблемные дети»</w:t>
      </w:r>
      <w:r w:rsidR="00EB413F">
        <w:t>;</w:t>
      </w:r>
    </w:p>
    <w:p w:rsidR="00F67ED3" w:rsidRPr="007770E0" w:rsidRDefault="00F67ED3" w:rsidP="00EB413F">
      <w:r w:rsidRPr="007770E0">
        <w:t>«Меня слушают дети, соблюдают требования, которые я им выдвигаю, а главное, ко мне прислушиваются»</w:t>
      </w:r>
      <w:r w:rsidR="00EB413F">
        <w:t>;</w:t>
      </w:r>
    </w:p>
    <w:p w:rsidR="00F67ED3" w:rsidRPr="007770E0" w:rsidRDefault="00F67ED3" w:rsidP="00EB413F">
      <w:r w:rsidRPr="007770E0">
        <w:t>«Дети идут ко мне за поддержкой»</w:t>
      </w:r>
      <w:r w:rsidR="00EB413F">
        <w:t>;</w:t>
      </w:r>
    </w:p>
    <w:p w:rsidR="00F67ED3" w:rsidRPr="007770E0" w:rsidRDefault="00F67ED3" w:rsidP="00EB413F">
      <w:r w:rsidRPr="007770E0">
        <w:t>«Общение с детьми доставляет удовольствие, появляются новые идеи»</w:t>
      </w:r>
      <w:r w:rsidR="00EB413F">
        <w:t>.</w:t>
      </w:r>
    </w:p>
    <w:p w:rsidR="00F67ED3" w:rsidRPr="007770E0" w:rsidRDefault="00F67ED3" w:rsidP="00EB413F">
      <w:pPr>
        <w:rPr>
          <w:color w:val="000000"/>
        </w:rPr>
      </w:pPr>
      <w:r w:rsidRPr="007770E0">
        <w:rPr>
          <w:color w:val="000000"/>
        </w:rPr>
        <w:t xml:space="preserve">Следующим по частоте упоминания, то есть тем, что предметизируется во взаимодействии с детьми многими молодыми педагогами, является </w:t>
      </w:r>
      <w:r w:rsidRPr="007770E0">
        <w:rPr>
          <w:i/>
          <w:color w:val="000000"/>
        </w:rPr>
        <w:t>воспитательный процесс</w:t>
      </w:r>
      <w:r w:rsidRPr="007770E0">
        <w:rPr>
          <w:color w:val="000000"/>
        </w:rPr>
        <w:t>. Внимание к нему характеризуется такими высказываниями:</w:t>
      </w:r>
    </w:p>
    <w:p w:rsidR="00F67ED3" w:rsidRPr="007770E0" w:rsidRDefault="00F67ED3" w:rsidP="00EB413F">
      <w:r w:rsidRPr="007770E0">
        <w:t>«Дети очень запущены, они их нужно воспитывать»</w:t>
      </w:r>
      <w:r w:rsidR="00EB413F">
        <w:t>;</w:t>
      </w:r>
    </w:p>
    <w:p w:rsidR="00F67ED3" w:rsidRPr="007770E0" w:rsidRDefault="00F67ED3" w:rsidP="00EB413F">
      <w:r w:rsidRPr="007770E0">
        <w:t>«…есть много психологических проблем: клептомания, ранний алкоголизм, правонарушения, наркомания и суицид…»</w:t>
      </w:r>
      <w:r w:rsidR="00EB413F">
        <w:t>;</w:t>
      </w:r>
    </w:p>
    <w:p w:rsidR="00F67ED3" w:rsidRPr="007770E0" w:rsidRDefault="00F67ED3" w:rsidP="00EB413F">
      <w:r w:rsidRPr="007770E0">
        <w:lastRenderedPageBreak/>
        <w:t>«Нравится работать с детьми, видеть их личностный рост»</w:t>
      </w:r>
      <w:r w:rsidR="00EB413F">
        <w:t>;</w:t>
      </w:r>
    </w:p>
    <w:p w:rsidR="00F67ED3" w:rsidRPr="007770E0" w:rsidRDefault="00F67ED3" w:rsidP="00EB413F">
      <w:r w:rsidRPr="007770E0">
        <w:t>«Но я могу с гордостью сказать, что что-то я делаю, делаю то, что другие не делают. Например, учу тому, что нужно быть внимательней друг к другу»</w:t>
      </w:r>
      <w:r w:rsidR="00EB413F">
        <w:t>;</w:t>
      </w:r>
    </w:p>
    <w:p w:rsidR="00F67ED3" w:rsidRPr="007770E0" w:rsidRDefault="00F67ED3" w:rsidP="00EB413F">
      <w:r w:rsidRPr="007770E0">
        <w:t>«Я формирую человека»</w:t>
      </w:r>
      <w:r w:rsidR="00EB413F">
        <w:t>;</w:t>
      </w:r>
    </w:p>
    <w:p w:rsidR="00F67ED3" w:rsidRPr="007770E0" w:rsidRDefault="00F67ED3" w:rsidP="00EB413F">
      <w:r w:rsidRPr="007770E0">
        <w:t>«Я особенно нужна детям с проблемами в поведении и как следствие нужна их родителям»</w:t>
      </w:r>
      <w:r w:rsidR="00EB413F">
        <w:t>;</w:t>
      </w:r>
    </w:p>
    <w:p w:rsidR="00F67ED3" w:rsidRPr="007770E0" w:rsidRDefault="00F67ED3" w:rsidP="00EB413F">
      <w:r w:rsidRPr="007770E0">
        <w:t>«Ребенок понимает материал, может, но дома не выполняет домашние задания. Мне пришлось оставлять его после уроков до тех пор, пока он не понял, что надо домашнее задание делать. Я уже с пятого класса настраиваю детей на то, что учиться надо»</w:t>
      </w:r>
      <w:r w:rsidR="00EB413F">
        <w:t>;</w:t>
      </w:r>
    </w:p>
    <w:p w:rsidR="00F67ED3" w:rsidRPr="007770E0" w:rsidRDefault="00F67ED3" w:rsidP="00EB413F">
      <w:r w:rsidRPr="007770E0">
        <w:t>«К 9 мая мы будем делать конверты с детьми для ветеранов. Дети меня поддерживают»</w:t>
      </w:r>
      <w:r w:rsidR="00EB413F">
        <w:t>;</w:t>
      </w:r>
    </w:p>
    <w:p w:rsidR="00F67ED3" w:rsidRPr="007770E0" w:rsidRDefault="00F67ED3" w:rsidP="00EB413F">
      <w:r w:rsidRPr="007770E0">
        <w:t>«Мы становимся психологами больше, а не учителями»</w:t>
      </w:r>
      <w:r w:rsidR="00EB413F">
        <w:t>;</w:t>
      </w:r>
    </w:p>
    <w:p w:rsidR="00F67ED3" w:rsidRPr="007770E0" w:rsidRDefault="00F67ED3" w:rsidP="00EB413F">
      <w:r w:rsidRPr="007770E0">
        <w:rPr>
          <w:iCs/>
        </w:rPr>
        <w:t>«Дети нуждаются во мне как в человеке, который может дать совет, а не в специалисте-предметнике»</w:t>
      </w:r>
      <w:r w:rsidR="00EB413F">
        <w:rPr>
          <w:iCs/>
        </w:rPr>
        <w:t>;</w:t>
      </w:r>
    </w:p>
    <w:p w:rsidR="00F67ED3" w:rsidRPr="007770E0" w:rsidRDefault="00F67ED3" w:rsidP="00EB413F">
      <w:r w:rsidRPr="007770E0">
        <w:t>«…а что касается детей, мне приятно, что они пытаются поделиться своими проблемами, рассказать что-то, может быть, даже личное, семейное, что они не всегда… не расскажут, может быть, родителям своим. Я, конечно, это ценю, и стараюсь аккуратно к этому относиться, это же так приятно, когда ребенок доверяет»</w:t>
      </w:r>
      <w:r w:rsidR="00EB413F">
        <w:t>;</w:t>
      </w:r>
    </w:p>
    <w:p w:rsidR="00F67ED3" w:rsidRPr="007770E0" w:rsidRDefault="00F67ED3" w:rsidP="00EB413F">
      <w:r w:rsidRPr="007770E0">
        <w:t>«Когда я пришла, они были совсем неуправляемые, это запущенные дети, которыми никто не занимался. Они даже не сидели за партой. И мы через многое с ними прошли, и я вижу их благодарность»</w:t>
      </w:r>
      <w:r>
        <w:t>.</w:t>
      </w:r>
    </w:p>
    <w:p w:rsidR="00F67ED3" w:rsidRPr="00EB413F" w:rsidRDefault="00F67ED3" w:rsidP="00EB413F">
      <w:r w:rsidRPr="00EB413F">
        <w:t xml:space="preserve">Следующим частным пунктом в категории «взаимодействие с детьми» является формирование образовательных результатов. По факту, сюда относятся и формальные и содержательные характеристики, выделенные при разработке исследовательской схемы: улучшение формальных показателей освоения образовательной программы и формирование и отслеживание образовательных </w:t>
      </w:r>
      <w:r w:rsidRPr="00EB413F">
        <w:lastRenderedPageBreak/>
        <w:t>результатов учеников (содержательных). Они описываются респондентами в следующих характеристиках:</w:t>
      </w:r>
    </w:p>
    <w:p w:rsidR="00F67ED3" w:rsidRPr="007770E0" w:rsidRDefault="00F67ED3" w:rsidP="00EB413F">
      <w:r w:rsidRPr="007770E0">
        <w:t>«Как приятно вкладывать в этих маленьких и непослушных ребятишек знания, и видеть, как они взрослеют и умнеют на глазах, превращаются в настоящих школьников, умеющих считать, читать и писать…»</w:t>
      </w:r>
      <w:r w:rsidR="00EB413F">
        <w:t>;</w:t>
      </w:r>
    </w:p>
    <w:p w:rsidR="00F67ED3" w:rsidRPr="007770E0" w:rsidRDefault="00F67ED3" w:rsidP="00EB413F">
      <w:r w:rsidRPr="007770E0">
        <w:t>«Хочу, чтобы мои дети были думающими, начитанными»</w:t>
      </w:r>
      <w:r w:rsidR="00EB413F">
        <w:t>;</w:t>
      </w:r>
    </w:p>
    <w:p w:rsidR="00F67ED3" w:rsidRPr="007770E0" w:rsidRDefault="00F67ED3" w:rsidP="00EB413F">
      <w:r w:rsidRPr="007770E0">
        <w:t>«Когда я только пришла в профессию, то ошибочно основное внимание уделяла только сильным ученикам, поэтому весь класс безучастно сидел на моих уроках. Я, по началу, понять не могла, почему никто меня не слушает, а потом разобралась, что надо делать упор на основную массу «середнячков», с акцентом на группы отстающих и прогрессивных»</w:t>
      </w:r>
      <w:r w:rsidR="00EB413F">
        <w:t>;</w:t>
      </w:r>
    </w:p>
    <w:p w:rsidR="00F67ED3" w:rsidRPr="007770E0" w:rsidRDefault="00F67ED3" w:rsidP="00EB413F">
      <w:r w:rsidRPr="007770E0">
        <w:t>«Детям нужна только хорошая оценка. Лишь от единиц вижу потребность в подлинных знаниях. Стараюсь эту ситуацию изменять»</w:t>
      </w:r>
      <w:r w:rsidR="00EB413F">
        <w:t>;</w:t>
      </w:r>
    </w:p>
    <w:p w:rsidR="00F67ED3" w:rsidRPr="007770E0" w:rsidRDefault="00F67ED3" w:rsidP="00EB413F">
      <w:r w:rsidRPr="007770E0">
        <w:t>«Дети были слабы и запущены в предметном плане, нужно было их подтягивать до нужного уровня»</w:t>
      </w:r>
      <w:r w:rsidR="00EB413F">
        <w:t>;</w:t>
      </w:r>
    </w:p>
    <w:p w:rsidR="00F67ED3" w:rsidRPr="007770E0" w:rsidRDefault="00F67ED3" w:rsidP="00EB413F">
      <w:r w:rsidRPr="007770E0">
        <w:t>«…дать детям знания, навыки, которые пригодятся им в дальнейшей жизни»</w:t>
      </w:r>
      <w:r w:rsidR="00EB413F">
        <w:t>;</w:t>
      </w:r>
    </w:p>
    <w:p w:rsidR="00F67ED3" w:rsidRPr="007770E0" w:rsidRDefault="00F67ED3" w:rsidP="00EB413F">
      <w:r w:rsidRPr="007770E0">
        <w:t>«Моя цель – делать сложные вещи понятными для детей»</w:t>
      </w:r>
      <w:r w:rsidR="00EB413F">
        <w:t>;</w:t>
      </w:r>
    </w:p>
    <w:p w:rsidR="00F67ED3" w:rsidRPr="007770E0" w:rsidRDefault="00F67ED3" w:rsidP="00EB413F">
      <w:r w:rsidRPr="007770E0">
        <w:t>«Все объясняешь, дети работают, отвечают на вопросы»</w:t>
      </w:r>
      <w:r w:rsidR="00EB413F">
        <w:t>;</w:t>
      </w:r>
    </w:p>
    <w:p w:rsidR="00F67ED3" w:rsidRPr="007770E0" w:rsidRDefault="00F67ED3" w:rsidP="00EB413F">
      <w:r w:rsidRPr="007770E0">
        <w:t>«Нужно, чтобы у детей были высокие результаты, чтобы они поступали в университет»</w:t>
      </w:r>
      <w:r w:rsidR="00EB413F">
        <w:t>;</w:t>
      </w:r>
    </w:p>
    <w:p w:rsidR="00F67ED3" w:rsidRPr="007770E0" w:rsidRDefault="00F67ED3" w:rsidP="00EB413F">
      <w:r w:rsidRPr="007770E0">
        <w:t>«Как на моем предмете ребенка нужно ещё оценивать? Чтобы не рубить какие-то его неуспехи сегодня, не рубить какой-то двойкой, а как вот его оценить так, чтобы было понятно мне, над чем работать, и ребенку стало понятно, что «вот здесь мне нужно поработать». А не вот этой вот двойкой или тройкой. Мне кажется, эта систе</w:t>
      </w:r>
      <w:r w:rsidR="00EB413F">
        <w:t>ма уже устарела, на самом деле»;</w:t>
      </w:r>
    </w:p>
    <w:p w:rsidR="00F67ED3" w:rsidRPr="007770E0" w:rsidRDefault="00F67ED3" w:rsidP="00EB413F">
      <w:r w:rsidRPr="007770E0">
        <w:t>«Я не боюсь ЕГЭ, мои уже сдавали, я уже пойду по второму кругу, без двоек»</w:t>
      </w:r>
      <w:r w:rsidR="00EB413F">
        <w:t>;</w:t>
      </w:r>
    </w:p>
    <w:p w:rsidR="00F67ED3" w:rsidRPr="007770E0" w:rsidRDefault="00F67ED3" w:rsidP="00EB413F">
      <w:r w:rsidRPr="007770E0">
        <w:lastRenderedPageBreak/>
        <w:t>«…сейчас ставим знания, знания, а нужно другое, задеть, зацепить, чтобы что-то изменилось в нем»</w:t>
      </w:r>
      <w:r w:rsidR="00EB413F">
        <w:t>;</w:t>
      </w:r>
    </w:p>
    <w:p w:rsidR="00F67ED3" w:rsidRPr="007770E0" w:rsidRDefault="00F67ED3" w:rsidP="00EB413F">
      <w:r w:rsidRPr="007770E0">
        <w:t>«Сейчас я могу оценить себя как учителя, когда ребенок что-то понял, что-то узнал, у него получилось. Когда ребенок, который знает на три или четыре, когда он говорит: «Я понял», «Я смог», «Я сделал»»</w:t>
      </w:r>
      <w:r w:rsidR="00EB413F">
        <w:t>;</w:t>
      </w:r>
    </w:p>
    <w:p w:rsidR="00F67ED3" w:rsidRPr="007770E0" w:rsidRDefault="00F67ED3" w:rsidP="00EB413F">
      <w:r w:rsidRPr="007770E0">
        <w:t>«…я уже не лезу в метафизику того, что детей нужно учить думать»</w:t>
      </w:r>
      <w:r w:rsidR="00EB413F">
        <w:t>.</w:t>
      </w:r>
    </w:p>
    <w:p w:rsidR="00F67ED3" w:rsidRPr="00F9064B" w:rsidRDefault="00F67ED3" w:rsidP="00F9064B">
      <w:r w:rsidRPr="00F9064B">
        <w:t>Последним крупным пунктом в данной категории, который встречается наименее часто, стал – удержание дисциплины на уроке (занятии). Не у всех молодых специалистов получается эффективно организовывать ситуацию на уроке так, как им хотелось бы. В основном, вопросы дисциплины поднимаются теми респондентами, которые чувствуют свои дефициты в этой области. Это выглядит, например, так:</w:t>
      </w:r>
    </w:p>
    <w:p w:rsidR="00F67ED3" w:rsidRPr="007770E0" w:rsidRDefault="00F67ED3" w:rsidP="00F9064B">
      <w:r w:rsidRPr="007770E0">
        <w:t>«Также тяжело с дисциплиной. Ученики не воспринимают всерьез молодых педагогов»</w:t>
      </w:r>
      <w:r w:rsidR="00F9064B">
        <w:t>;</w:t>
      </w:r>
    </w:p>
    <w:p w:rsidR="00F67ED3" w:rsidRPr="007770E0" w:rsidRDefault="00F67ED3" w:rsidP="00F9064B">
      <w:r w:rsidRPr="007770E0">
        <w:t>«Дисциплина очень важна, без неё невозможно организовать образовательный процесс»</w:t>
      </w:r>
      <w:r w:rsidR="00F9064B">
        <w:t>;</w:t>
      </w:r>
    </w:p>
    <w:p w:rsidR="00F67ED3" w:rsidRPr="007770E0" w:rsidRDefault="00F67ED3" w:rsidP="00F9064B">
      <w:r w:rsidRPr="007770E0">
        <w:t>«Дети на голове у меня стоят. Пытаюсь организовать дисциплину, но не всегда удаётся»</w:t>
      </w:r>
      <w:r w:rsidR="00F9064B">
        <w:t>;</w:t>
      </w:r>
    </w:p>
    <w:p w:rsidR="00F67ED3" w:rsidRPr="007770E0" w:rsidRDefault="00F67ED3" w:rsidP="00F9064B">
      <w:r w:rsidRPr="007770E0">
        <w:t>«Я чувствую, что учу детей. И также чувствую, что часто мои усилия бывают напрасны, потому что они неорганизованны, элементарно меня не слушают»</w:t>
      </w:r>
      <w:r w:rsidR="00F9064B">
        <w:t>;</w:t>
      </w:r>
    </w:p>
    <w:p w:rsidR="00F67ED3" w:rsidRPr="007770E0" w:rsidRDefault="00F67ED3" w:rsidP="00F9064B">
      <w:r w:rsidRPr="007770E0">
        <w:t>«…каждый урок надо не просто урок вести, а почти доказывать, что я учитель и меня надо слушать…»</w:t>
      </w:r>
      <w:r w:rsidR="00F9064B">
        <w:t>;</w:t>
      </w:r>
    </w:p>
    <w:p w:rsidR="00F67ED3" w:rsidRPr="007770E0" w:rsidRDefault="00F67ED3" w:rsidP="00F9064B">
      <w:r w:rsidRPr="007770E0">
        <w:t>«Важно добиваться дисциплины на уроке, ведь и за пределами школы дисциплина очень важна и востребована».</w:t>
      </w:r>
    </w:p>
    <w:p w:rsidR="00F67ED3" w:rsidRPr="007770E0" w:rsidRDefault="00F67ED3" w:rsidP="00F9064B">
      <w:r w:rsidRPr="007770E0">
        <w:t xml:space="preserve">В ходе ответов на вопросы фокус-групп возникали и другие моменты, которые учителя считают важными и уделяют им внимание во взаимодействии с детьми, но они являются немногочисленными и не всегда могут быть </w:t>
      </w:r>
      <w:r w:rsidRPr="007770E0">
        <w:lastRenderedPageBreak/>
        <w:t>объединены в сущностные категории. Поэтому такие ответы анализировались только в обобщённом виде по данному критерию профессионального интереса.</w:t>
      </w:r>
    </w:p>
    <w:p w:rsidR="00F67ED3" w:rsidRPr="007770E0" w:rsidRDefault="00F67ED3" w:rsidP="00F9064B">
      <w:r w:rsidRPr="007770E0">
        <w:t>Установление контакта и эффективного взаимодействия с детьми, безусловно, является сущностной стороной, отличающей педагогическую деятельность от многих других, поэтому она является важной и требующей максимум внимания для всех учителей, а для молодых – в особенности. И здесь молодые специалисты, с одной стороны, находятся в более сложной ситуации, так как ещё не имеют достаточно опыта и собственных наблюдений, возможно, недополучили необходимых знаний о психологии детских возрастов в процессе обучения; а с другой – в более выигрышной, потому как ещё хорошо помнят собственное детство, более близки детям по занятиям и увлечениям и, самое главное, дети рассматривают и воспринимают их как более близких, способных понять и стать значимым взрослым.</w:t>
      </w:r>
    </w:p>
    <w:p w:rsidR="00F67ED3" w:rsidRDefault="00F67ED3" w:rsidP="00F9064B">
      <w:r w:rsidRPr="007770E0">
        <w:t>Вполне естественно, что молодые специалисты уделяют больше половины своего внимания и усилий взаимодействию с детьми в разных его формах, так как это является одним из условий комфортного, желательного размещения в профессии.</w:t>
      </w:r>
    </w:p>
    <w:p w:rsidR="00F67ED3" w:rsidRPr="007770E0" w:rsidRDefault="00F67ED3" w:rsidP="00F9064B">
      <w:r w:rsidRPr="007770E0">
        <w:t>Следующей большой категорией для анализа профессионального интереса стал личностный рост. Ему посвящены 28,31% всех ответов респондентов. В данный пункт оказались включены существующие и планируемые изменения в связи с профессией как в области собственно профессиональных компетентностей, так и личностных умений и качеств, а также универсальных, общесоциальных компетентностей. Ответы респондентов здесь выглядят так:</w:t>
      </w:r>
    </w:p>
    <w:p w:rsidR="00F67ED3" w:rsidRPr="007770E0" w:rsidRDefault="00F9064B" w:rsidP="00F9064B">
      <w:r>
        <w:t>п</w:t>
      </w:r>
      <w:r w:rsidR="00F67ED3" w:rsidRPr="007770E0">
        <w:t>рохождение формальных процедур: «Я планирую в этом году пройти курсы повышения квалификации и получить категорию», «Цель – получение высшей категории», «Побе</w:t>
      </w:r>
      <w:r>
        <w:t>дить в конкурсе "Учитель года"»;</w:t>
      </w:r>
    </w:p>
    <w:p w:rsidR="00F67ED3" w:rsidRPr="007770E0" w:rsidRDefault="00F9064B" w:rsidP="00F9064B">
      <w:r>
        <w:t>с</w:t>
      </w:r>
      <w:r w:rsidR="00F67ED3" w:rsidRPr="007770E0">
        <w:t xml:space="preserve">обственно личностный рост: «Перспективы в развитии себя, самообразовании, самореализации», «В плане личностного роста профессия учителя очень плодотворно влияет на развитие личности», «Много очень </w:t>
      </w:r>
      <w:r w:rsidR="00F67ED3" w:rsidRPr="007770E0">
        <w:lastRenderedPageBreak/>
        <w:t>психологической работы над собой», «не это помогает воспитывать собственного ребенка», «Пока я компетенции у себя сформирую дополнительные, чтобы в д</w:t>
      </w:r>
      <w:r>
        <w:t>альнейшем себя где-то проявить»;</w:t>
      </w:r>
    </w:p>
    <w:p w:rsidR="00F67ED3" w:rsidRPr="007770E0" w:rsidRDefault="00F9064B" w:rsidP="00F9064B">
      <w:r>
        <w:t>п</w:t>
      </w:r>
      <w:r w:rsidR="00F67ED3" w:rsidRPr="007770E0">
        <w:t>овышение образовательного уровня: «Получить еще одно образование»,</w:t>
      </w:r>
      <w:r>
        <w:t xml:space="preserve"> «Буду поступать в аспирантуру»;</w:t>
      </w:r>
    </w:p>
    <w:p w:rsidR="00F67ED3" w:rsidRPr="007770E0" w:rsidRDefault="00F9064B" w:rsidP="00F9064B">
      <w:r>
        <w:t>п</w:t>
      </w:r>
      <w:r w:rsidR="00F67ED3" w:rsidRPr="007770E0">
        <w:t>рофессиональный рост: «Стать настоящим учителем и заслужить любовь учеников и их родителей», «Повышение профессиональной компетентности в сфере возрастной педагогики», «Повышение компетенции в вопросах психологии», «Стать заслеженным учителем, которому его ученики будут по-настоящему благодарн</w:t>
      </w:r>
      <w:r>
        <w:t>ы»;</w:t>
      </w:r>
    </w:p>
    <w:p w:rsidR="00F67ED3" w:rsidRPr="007770E0" w:rsidRDefault="00F9064B" w:rsidP="00F9064B">
      <w:r>
        <w:t>о</w:t>
      </w:r>
      <w:r w:rsidR="00F67ED3" w:rsidRPr="007770E0">
        <w:t>тсутствие перспектив: «Я не вижу перспективы профессионального роста в данной профессии», «Думая о будущем, попадаю в тупик…».</w:t>
      </w:r>
    </w:p>
    <w:p w:rsidR="00F67ED3" w:rsidRPr="007770E0" w:rsidRDefault="00F67ED3" w:rsidP="00F9064B">
      <w:r w:rsidRPr="007770E0">
        <w:t>Для многих респондентов наращивание собственных компетентностей является значимым и важным как для становления в профессии, так и для личностного развития и роста. Это является весомым и позитивным фактором, так как для таких специалистов профессия становится не только местом отдачи, приложения усилий, вкладывания, но и местом получения личного прогресса, отдачи, взаимообогащения, желательной частью жизни.</w:t>
      </w:r>
    </w:p>
    <w:p w:rsidR="00F67ED3" w:rsidRPr="007770E0" w:rsidRDefault="00F67ED3" w:rsidP="00F9064B">
      <w:r w:rsidRPr="007770E0">
        <w:t xml:space="preserve">Третьей категорией, не такой многочисленной, как предыдущие (10,27% от всех ответов респондентов), является диапазон профессиональных позиций. Эта характеристика связана с современными тенденциями в области образования и постепенным изменением его структуры. Современная педагогическая профессия далеко ушла от традиционных представлений, что труд учителя – это работа у доски в классе. Современный учитель – это сотрудник, способный выполнять разнообразный перечень типов работ: от домашнего воспитателя до менеджера образования и специалиста в области образовательного права; от разработчика нового образовательного контента до специалиста в реализации образовательных проектов; от разработчика и технолога образовательных тестов до специалиста в реализации индивидуальных программ, связанных с особыми </w:t>
      </w:r>
      <w:r w:rsidRPr="007770E0">
        <w:lastRenderedPageBreak/>
        <w:t>возможностями ребенка. Фактически профессионально подготовленный учитель перестает быть основной фигурой в образовании.</w:t>
      </w:r>
    </w:p>
    <w:p w:rsidR="00F67ED3" w:rsidRPr="007770E0" w:rsidRDefault="00F67ED3" w:rsidP="00F9064B">
      <w:r w:rsidRPr="007770E0">
        <w:t>Молодые педагоги в ходе участия в фокус-группах, следуя современным тенденциям, уделили внимание и этому вопросу. Возможно, пока не в таком широком масштабе, но идея всю профессиональную жизнь заниматься одними и теми же действиями привлекает и рассматривается как в принципе возможная в современной ситуации лишь немногими респондентами. Опрошенные так описывают перспективы в отношении освоения других профессиональных позиций (не переставая, при этом быть учителем):</w:t>
      </w:r>
    </w:p>
    <w:p w:rsidR="00F67ED3" w:rsidRPr="007770E0" w:rsidRDefault="00F67ED3" w:rsidP="00F9064B">
      <w:r w:rsidRPr="007770E0">
        <w:t>«Мне в самом начале, можно сказать, "всучили" классное руководство. Спустя какое-то время я поменяла свое мнение и вообще считаю, что учитель не может быть Учителем, если у него нет своего класса, и он только лишь ведет уроки».</w:t>
      </w:r>
    </w:p>
    <w:p w:rsidR="00F67ED3" w:rsidRPr="007770E0" w:rsidRDefault="00F67ED3" w:rsidP="00F9064B">
      <w:r w:rsidRPr="007770E0">
        <w:t>«В перспективе хочу быть директором школы»</w:t>
      </w:r>
      <w:r w:rsidR="00F9064B">
        <w:t>;</w:t>
      </w:r>
    </w:p>
    <w:p w:rsidR="00F67ED3" w:rsidRPr="007770E0" w:rsidRDefault="00F67ED3" w:rsidP="00F9064B">
      <w:r w:rsidRPr="007770E0">
        <w:t>«В перспективе вижу себя в качестве руководителя методического объединения»</w:t>
      </w:r>
      <w:r w:rsidR="00F9064B">
        <w:t>;</w:t>
      </w:r>
    </w:p>
    <w:p w:rsidR="00F67ED3" w:rsidRPr="007770E0" w:rsidRDefault="00F67ED3" w:rsidP="00F9064B">
      <w:r w:rsidRPr="007770E0">
        <w:t>«В будущем смогу работать завучем по учебной части»</w:t>
      </w:r>
      <w:r w:rsidR="00F9064B">
        <w:t>;</w:t>
      </w:r>
    </w:p>
    <w:p w:rsidR="00F67ED3" w:rsidRPr="007770E0" w:rsidRDefault="00F67ED3" w:rsidP="00F9064B">
      <w:r w:rsidRPr="007770E0">
        <w:t>«Через какой-то период времени вижу себя в роли завуча по воспитательной работе»</w:t>
      </w:r>
      <w:r w:rsidR="00F9064B">
        <w:t>;</w:t>
      </w:r>
    </w:p>
    <w:p w:rsidR="00F67ED3" w:rsidRPr="007770E0" w:rsidRDefault="00F67ED3" w:rsidP="00F9064B">
      <w:r w:rsidRPr="007770E0">
        <w:t>«Всегда можно взять репетиторство»</w:t>
      </w:r>
      <w:r w:rsidR="00F9064B">
        <w:t>;</w:t>
      </w:r>
    </w:p>
    <w:p w:rsidR="00F67ED3" w:rsidRPr="007770E0" w:rsidRDefault="00F67ED3" w:rsidP="00F9064B">
      <w:r w:rsidRPr="007770E0">
        <w:t>«В настоящее время с другими молодыми учителями открываем творческую студию, где наши школьники будут занимать и развиваться во неурочное время»</w:t>
      </w:r>
      <w:r w:rsidR="00F9064B">
        <w:t>;</w:t>
      </w:r>
    </w:p>
    <w:p w:rsidR="00F67ED3" w:rsidRPr="007770E0" w:rsidRDefault="00F67ED3" w:rsidP="00F9064B">
      <w:r w:rsidRPr="007770E0">
        <w:t>«На мне все системное обеспечение: сайт школы, интернет, базы данных, электронные каталоги, личные ноутбуки и школьное оборудование»</w:t>
      </w:r>
      <w:r w:rsidR="00F9064B">
        <w:t>;</w:t>
      </w:r>
    </w:p>
    <w:p w:rsidR="00F67ED3" w:rsidRPr="007770E0" w:rsidRDefault="00F67ED3" w:rsidP="00F9064B">
      <w:r w:rsidRPr="007770E0">
        <w:t>«На кафедре 0,2 ставки, Им как раз нужен практик для ведения психологической службы. Надеюсь, мне разрешат совмещать»</w:t>
      </w:r>
      <w:r w:rsidR="00F9064B">
        <w:t>;</w:t>
      </w:r>
    </w:p>
    <w:p w:rsidR="00F67ED3" w:rsidRPr="007770E0" w:rsidRDefault="00F67ED3" w:rsidP="00F9064B">
      <w:r w:rsidRPr="007770E0">
        <w:t>«Хочу войти в комитет по подготовке предметных олимпиад»</w:t>
      </w:r>
      <w:r w:rsidR="00F9064B">
        <w:t>;</w:t>
      </w:r>
    </w:p>
    <w:p w:rsidR="00F67ED3" w:rsidRPr="007770E0" w:rsidRDefault="00F67ED3" w:rsidP="00F9064B">
      <w:r w:rsidRPr="007770E0">
        <w:t>«Заниматься организацией детского досуга»</w:t>
      </w:r>
      <w:r w:rsidR="00F9064B">
        <w:t>;</w:t>
      </w:r>
    </w:p>
    <w:p w:rsidR="00F67ED3" w:rsidRPr="007770E0" w:rsidRDefault="00F67ED3" w:rsidP="00F9064B">
      <w:r w:rsidRPr="007770E0">
        <w:lastRenderedPageBreak/>
        <w:t>«…организовывать и создавать новые методики, материалы, методические пособия, которые будут помогать детям углубиться в такие сложные предметы, как естественные науки»</w:t>
      </w:r>
      <w:r w:rsidR="00F9064B">
        <w:t>;</w:t>
      </w:r>
    </w:p>
    <w:p w:rsidR="00F67ED3" w:rsidRPr="007770E0" w:rsidRDefault="00F67ED3" w:rsidP="00F9064B">
      <w:r w:rsidRPr="007770E0">
        <w:t>«Как вариант – пройти обучение в «Школе тренеров» Ассоциации и развивать компетентности у других молодых учителей»</w:t>
      </w:r>
      <w:r w:rsidR="00F9064B">
        <w:t>;</w:t>
      </w:r>
    </w:p>
    <w:p w:rsidR="00F67ED3" w:rsidRPr="007770E0" w:rsidRDefault="00F67ED3" w:rsidP="00F9064B">
      <w:r w:rsidRPr="007770E0">
        <w:t>«Хочу стать педагогом дополнительного образования, чтобы разнообразить свою деятельность»</w:t>
      </w:r>
      <w:r w:rsidR="00F9064B">
        <w:t>;</w:t>
      </w:r>
    </w:p>
    <w:p w:rsidR="00F67ED3" w:rsidRPr="007770E0" w:rsidRDefault="00F67ED3" w:rsidP="00F9064B">
      <w:r w:rsidRPr="007770E0">
        <w:t>«Я – наставник. Дети, когда приходят заниматься, они работают практически самостоятельно. В какие-то моменты возникают вопросы – можно объяснить и рассказать. Но это не в привычном понимании учителя. Поэтому я больше куратор или наставник работы»</w:t>
      </w:r>
      <w:r w:rsidR="00F9064B">
        <w:t>;</w:t>
      </w:r>
    </w:p>
    <w:p w:rsidR="00F67ED3" w:rsidRPr="007770E0" w:rsidRDefault="00F67ED3" w:rsidP="00F9064B">
      <w:r w:rsidRPr="007770E0">
        <w:t>«Ещё я – работник музея, который существует в школе»</w:t>
      </w:r>
      <w:r w:rsidR="00F9064B">
        <w:t>;</w:t>
      </w:r>
    </w:p>
    <w:p w:rsidR="00F67ED3" w:rsidRPr="007770E0" w:rsidRDefault="00F67ED3" w:rsidP="00F9064B">
      <w:r w:rsidRPr="007770E0">
        <w:t>«Сейчас стала вести кружок»</w:t>
      </w:r>
      <w:r w:rsidR="00F9064B">
        <w:t>;</w:t>
      </w:r>
    </w:p>
    <w:p w:rsidR="00F67ED3" w:rsidRPr="007770E0" w:rsidRDefault="00F67ED3" w:rsidP="00F9064B">
      <w:r w:rsidRPr="007770E0">
        <w:t>«…сейчас я пытаюсь создать клуб отцов»</w:t>
      </w:r>
      <w:r w:rsidR="00F9064B">
        <w:t>;</w:t>
      </w:r>
    </w:p>
    <w:p w:rsidR="00F67ED3" w:rsidRPr="007770E0" w:rsidRDefault="00F67ED3" w:rsidP="00F9064B">
      <w:r w:rsidRPr="007770E0">
        <w:t>«Хочу стать тренером, при этом не переставая вести уроки у детей»</w:t>
      </w:r>
      <w:r w:rsidR="00F9064B">
        <w:t>;</w:t>
      </w:r>
    </w:p>
    <w:p w:rsidR="00F67ED3" w:rsidRPr="007770E0" w:rsidRDefault="00F67ED3" w:rsidP="00F9064B">
      <w:r w:rsidRPr="007770E0">
        <w:t>«Сейчас я работаю педагогом-организатором, а в дальнейшем хотела бы стать режиссёром детского театра»</w:t>
      </w:r>
      <w:r w:rsidR="00F9064B">
        <w:t>;</w:t>
      </w:r>
    </w:p>
    <w:p w:rsidR="00F67ED3" w:rsidRPr="007770E0" w:rsidRDefault="00F67ED3" w:rsidP="00F9064B">
      <w:r w:rsidRPr="007770E0">
        <w:t>«Освободила себе часы для того чтобы заняться деятельностью дискуссионной, дискуссионный клуб. Мне это нравится»</w:t>
      </w:r>
      <w:r w:rsidR="00F9064B">
        <w:t>;</w:t>
      </w:r>
    </w:p>
    <w:p w:rsidR="00F67ED3" w:rsidRPr="007770E0" w:rsidRDefault="00F67ED3" w:rsidP="00F9064B">
      <w:r w:rsidRPr="007770E0">
        <w:t>«Интересна перспектива удаленного педагога, дистанционное обучение через интернет»</w:t>
      </w:r>
      <w:r w:rsidR="00F9064B">
        <w:t>.</w:t>
      </w:r>
    </w:p>
    <w:p w:rsidR="00F67ED3" w:rsidRDefault="00F67ED3" w:rsidP="00F9064B">
      <w:r w:rsidRPr="007770E0">
        <w:t xml:space="preserve">Итак, современные представления о профессии и карьере существенно отличаются от взглядов на продвижение по службе, господствовавших в отечественной теории и практике управления персоналом еще десять лет назад. Если раньше достаточно было освоить одну специальность и этого хватало практически на весь период активной профессиональной деятельности, то теперь требуется быстрая смена специализации вслед за постоянно возникающими новыми запросами рынка. Неоднократная смена организаций-работодателей стала нормой, а не исключением для большинства людей. Установка «одна </w:t>
      </w:r>
      <w:r w:rsidRPr="007770E0">
        <w:lastRenderedPageBreak/>
        <w:t>жизнь – одна организация – одна профессия – одна карьера» устарела. На смену ей пришла идея вариативности и многовекторности в карьере. Карьерный рост может осуществляться путем приобретения сотрудником необходимой компетенции, которая позволила бы ему занять новые, более высокие посты в организации и выйти на принципиально иной уровень ответственности.</w:t>
      </w:r>
    </w:p>
    <w:p w:rsidR="00F67ED3" w:rsidRPr="007770E0" w:rsidRDefault="00F67ED3" w:rsidP="00F9064B">
      <w:r w:rsidRPr="007770E0">
        <w:t>Последней, самой малочисленной категорией в области профессиональных интересов, является предметная область и её освоение – 7,82% от общего числа ответов респондентов. До проведения исследования невозможно было предположить, что эта категория окажется наименее интересной для молодых специалистов. В основном, сюда попали ответы респондентов, связанные с восполнением пробелов в области преподаваемого предмета, которые обнаружились в собственной подготовке с приходом в образовательное учреждение; но есть также небольшой процент ответов, связанных с содержательным развитием области, более глубоким её освоением и овладением. Ответы респондентов являются, например, такими:</w:t>
      </w:r>
    </w:p>
    <w:p w:rsidR="00F67ED3" w:rsidRPr="007770E0" w:rsidRDefault="00F67ED3" w:rsidP="00F9064B">
      <w:r w:rsidRPr="007770E0">
        <w:t>«Мне интересна генетика. Хочется с детьми выводить новые сорта растений»</w:t>
      </w:r>
      <w:r w:rsidR="003E4F47">
        <w:t>;</w:t>
      </w:r>
    </w:p>
    <w:p w:rsidR="00F67ED3" w:rsidRPr="007770E0" w:rsidRDefault="00F67ED3" w:rsidP="00F9064B">
      <w:r w:rsidRPr="007770E0">
        <w:t>«Хочется открыть собственный мини исследовательский центр»</w:t>
      </w:r>
      <w:r w:rsidR="003E4F47">
        <w:t>;</w:t>
      </w:r>
    </w:p>
    <w:p w:rsidR="00F67ED3" w:rsidRPr="007770E0" w:rsidRDefault="00F67ED3" w:rsidP="00F9064B">
      <w:r w:rsidRPr="007770E0">
        <w:t>«организовывать и создавать новые методики, материалы, методические пособия, которые будут помогать детям углубиться в такие сложные предметы, как естественные науки»</w:t>
      </w:r>
      <w:r w:rsidR="003E4F47">
        <w:t>;</w:t>
      </w:r>
    </w:p>
    <w:p w:rsidR="00F67ED3" w:rsidRPr="007770E0" w:rsidRDefault="00F67ED3" w:rsidP="00F9064B">
      <w:r w:rsidRPr="007770E0">
        <w:t>«Я занимаюсь любимым предметом, я хотела заниматься русским и литературой, развивать это научное направление»</w:t>
      </w:r>
      <w:r w:rsidR="003E4F47">
        <w:t>;</w:t>
      </w:r>
    </w:p>
    <w:p w:rsidR="00F67ED3" w:rsidRPr="007770E0" w:rsidRDefault="00F67ED3" w:rsidP="00F9064B">
      <w:r w:rsidRPr="007770E0">
        <w:t>«Продвигаюсь и в предмете тоже. Мы тут с детьми выводили новую формулу решения квадратных уравнений и доказывали ее»</w:t>
      </w:r>
      <w:r w:rsidR="003E4F47">
        <w:t>;</w:t>
      </w:r>
    </w:p>
    <w:p w:rsidR="00F67ED3" w:rsidRPr="007770E0" w:rsidRDefault="00F67ED3" w:rsidP="00F9064B">
      <w:r w:rsidRPr="007770E0">
        <w:t>«Мне пока в предметном плане расти и расти, в предметным знаниях. Там еще много пробелов, которые можно восполнить»</w:t>
      </w:r>
      <w:r w:rsidR="003E4F47">
        <w:t>;</w:t>
      </w:r>
    </w:p>
    <w:p w:rsidR="00F67ED3" w:rsidRPr="007770E0" w:rsidRDefault="00F67ED3" w:rsidP="00F9064B">
      <w:r w:rsidRPr="007770E0">
        <w:t>«Я хочу в своем предмете развиваться - как преподавать тему, какую исследовательскую работу вести,  как себя вести в рамках предмета»</w:t>
      </w:r>
      <w:r w:rsidR="003E4F47">
        <w:t>;</w:t>
      </w:r>
    </w:p>
    <w:p w:rsidR="00F67ED3" w:rsidRPr="007770E0" w:rsidRDefault="00F67ED3" w:rsidP="00F9064B">
      <w:r w:rsidRPr="007770E0">
        <w:lastRenderedPageBreak/>
        <w:t>«Возможно, попытаться взять какой-то другой предмет. Естественнонаучное образование мне близко, географию попытаться взять как другой предмет, в другой области, в других науках себя подтянуть»</w:t>
      </w:r>
      <w:r w:rsidR="003E4F47">
        <w:t>;</w:t>
      </w:r>
    </w:p>
    <w:p w:rsidR="00F67ED3" w:rsidRPr="007770E0" w:rsidRDefault="00F67ED3" w:rsidP="00F9064B">
      <w:r w:rsidRPr="007770E0">
        <w:t>«Предмет для меня интересный, предмет комплексный, а это всегда интересно, есть огромное поле для творчества, т.е. проведение практических занятий, проведение открытых уроков»</w:t>
      </w:r>
      <w:r w:rsidR="003E4F47">
        <w:t>;</w:t>
      </w:r>
    </w:p>
    <w:p w:rsidR="00F67ED3" w:rsidRPr="007770E0" w:rsidRDefault="00F67ED3" w:rsidP="00F9064B">
      <w:r w:rsidRPr="007770E0">
        <w:t>«Я со школы люблю английский язык. Мне он легко давался, и мне хотелось путешествовать, бывать в разных странах. А сегодня у меня есть возможность обучить е</w:t>
      </w:r>
      <w:r w:rsidR="003E4F47">
        <w:t>му других. Это очень интересно»;</w:t>
      </w:r>
    </w:p>
    <w:p w:rsidR="00F67ED3" w:rsidRPr="007770E0" w:rsidRDefault="00F67ED3" w:rsidP="00F9064B">
      <w:r w:rsidRPr="007770E0">
        <w:t>«Не забывать про собственное продвижение в предмете»</w:t>
      </w:r>
      <w:r w:rsidR="003E4F47">
        <w:t>.</w:t>
      </w:r>
    </w:p>
    <w:p w:rsidR="00F67ED3" w:rsidRPr="007770E0" w:rsidRDefault="00F67ED3" w:rsidP="003E4F47">
      <w:r w:rsidRPr="007770E0">
        <w:t>Мы видим, что немногие опрошенные молодые учителя со стажем от 0 до 3 лет уделяют большое внимание собственно предмету и его освоению, по-видимому, это является не очень значимым в сравнении с другими вещами, так как либо рассматривается как уже имеющееся на достаточном уровне, либо не рассматривается как то, что требует приложения усилий и может быть изменено, следовательно, как то, что пока не рассматривается как моё.</w:t>
      </w:r>
    </w:p>
    <w:p w:rsidR="00F67ED3" w:rsidRPr="007770E0" w:rsidRDefault="00F67ED3" w:rsidP="003E4F47">
      <w:r w:rsidRPr="007770E0">
        <w:t>Обобщая данные, полученные с помощью фокусированного интервью, в области динамики профессионального интереса молодых специалистов педагогической профессии, мы видим, что наибольшее внимание уделяется детям и выстраиванию взаимодействия с ними, далее следует личностный рост и наращивание собственных профессиональных и социальных компетентностей, далее – освоение других профессиональных позиций (чаще всего – тоже педагогических), затем – предметная область и её освоение.</w:t>
      </w:r>
    </w:p>
    <w:p w:rsidR="00F67ED3" w:rsidRPr="007770E0" w:rsidRDefault="00F67ED3" w:rsidP="003E4F47">
      <w:r w:rsidRPr="007770E0">
        <w:t xml:space="preserve">Известно, что любой преподаваемый учителем предмет (проекции науки или выделенной из нее части – научной теории – в школьную программу) должен быть передан в виде последовательности «проведенных» уроков. При этом перед начинающим учителем стоит задача – удержать целостность и научность «картины» предмета, сохранить все его внутренние связи, его структуру, не расчленив и не «рассыпав» ее на фрагменты отдельных фактов, терминов и </w:t>
      </w:r>
      <w:r w:rsidRPr="007770E0">
        <w:lastRenderedPageBreak/>
        <w:t>понятий. Но драматичность ситуации для начинающего учителя состоит в том, что он только теперь, начав преподавать предмет своим ученикам, осознает, что это возможно только при наличии собственных представлений о структуре и «поле» предмета (а знание государственного стандарта содержания образования оказывается необходимым, но недостаточным условием).</w:t>
      </w:r>
    </w:p>
    <w:p w:rsidR="00F67ED3" w:rsidRPr="007770E0" w:rsidRDefault="00F67ED3" w:rsidP="003E4F47">
      <w:r w:rsidRPr="007770E0">
        <w:t xml:space="preserve">В связи с этим, согласно полученным данным, молодые учителя Российской Федерации со стажем от 0 до 3 лет больше акцентируют внимание именно на преподавании и самом взаимодействии с детьми, чем на предмете, это может, с одной стороны, говорить о том, что предмет для них уже «автоматизирован» и свёрнут, но, судя по тем развёрнутым ответам, которыми они характеризуют освоение предметной области, справедлив аи другая гипотеза, что молодые специалисты пока не подошли к пониманию, насколько важно вначале научиться удерживать целостность предмета </w:t>
      </w:r>
      <w:r w:rsidRPr="007770E0">
        <w:sym w:font="Symbol" w:char="F02D"/>
      </w:r>
      <w:r w:rsidRPr="007770E0">
        <w:t xml:space="preserve"> видеть урочную (локальную) организацию передачи знаний в связке с целостной структурой предмета, чтобы в дальнейшем, в какой-то мере, «автоматизировать» преподавание предмета и концентрировать усилия на работе с классом, не на самом предметном материале.</w:t>
      </w:r>
    </w:p>
    <w:p w:rsidR="00F67ED3" w:rsidRPr="007770E0" w:rsidRDefault="00F67ED3" w:rsidP="003E4F47">
      <w:r w:rsidRPr="007770E0">
        <w:t>Первые годы являются принципиальным периодом становления для  вхождения в профессию. Очевидно, что в самом начале профессиональной деятельности педагогу (учителю-предметнику – особенно!) свойственна концентрация, в большей мере на одном фокусе профессиональной деятельности. По мере становления профессионала количество фокусов, удерживаемых во внимании, будет увеличиваться.</w:t>
      </w:r>
    </w:p>
    <w:p w:rsidR="00DE4497" w:rsidRPr="00C91154" w:rsidRDefault="00DE4497" w:rsidP="00C91154"/>
    <w:sectPr w:rsidR="00DE4497" w:rsidRPr="00C91154" w:rsidSect="00B43060">
      <w:footerReference w:type="default" r:id="rId22"/>
      <w:headerReference w:type="first" r:id="rId23"/>
      <w:pgSz w:w="11906" w:h="16838"/>
      <w:pgMar w:top="1134" w:right="567" w:bottom="1134" w:left="1701" w:header="709" w:footer="113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223" w:rsidRDefault="00925223" w:rsidP="00525941">
      <w:pPr>
        <w:spacing w:line="240" w:lineRule="auto"/>
      </w:pPr>
      <w:r>
        <w:separator/>
      </w:r>
    </w:p>
  </w:endnote>
  <w:endnote w:type="continuationSeparator" w:id="0">
    <w:p w:rsidR="00925223" w:rsidRDefault="00925223" w:rsidP="005259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347" w:rsidRDefault="0061534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858530"/>
      <w:docPartObj>
        <w:docPartGallery w:val="Page Numbers (Bottom of Page)"/>
        <w:docPartUnique/>
      </w:docPartObj>
    </w:sdtPr>
    <w:sdtEndPr/>
    <w:sdtContent>
      <w:p w:rsidR="00B123A0" w:rsidRDefault="00B123A0">
        <w:pPr>
          <w:pStyle w:val="a8"/>
        </w:pPr>
        <w:r>
          <w:fldChar w:fldCharType="begin"/>
        </w:r>
        <w:r>
          <w:instrText>PAGE   \* MERGEFORMAT</w:instrText>
        </w:r>
        <w:r>
          <w:fldChar w:fldCharType="separate"/>
        </w:r>
        <w:r w:rsidR="00615347">
          <w:rPr>
            <w:noProof/>
          </w:rPr>
          <w:t>13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347" w:rsidRDefault="00615347">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283" w:rsidRDefault="00927283" w:rsidP="00E122D6">
    <w:pPr>
      <w:pStyle w:val="a8"/>
    </w:pPr>
    <w:r>
      <w:fldChar w:fldCharType="begin"/>
    </w:r>
    <w:r>
      <w:instrText>PAGE   \* MERGEFORMAT</w:instrText>
    </w:r>
    <w:r>
      <w:fldChar w:fldCharType="separate"/>
    </w:r>
    <w:r w:rsidR="00615347">
      <w:rPr>
        <w:noProof/>
      </w:rPr>
      <w:t>89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223" w:rsidRDefault="00925223" w:rsidP="00525941">
      <w:pPr>
        <w:spacing w:line="240" w:lineRule="auto"/>
      </w:pPr>
      <w:r>
        <w:separator/>
      </w:r>
    </w:p>
  </w:footnote>
  <w:footnote w:type="continuationSeparator" w:id="0">
    <w:p w:rsidR="00925223" w:rsidRDefault="00925223" w:rsidP="0052594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347" w:rsidRDefault="0061534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347" w:rsidRDefault="00615347">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283" w:rsidRDefault="00927283">
    <w:pPr>
      <w:pStyle w:val="a6"/>
    </w:pPr>
    <w:bookmarkStart w:id="1" w:name="_GoBack"/>
    <w:r>
      <w:rPr>
        <w:noProof/>
      </w:rPr>
      <w:drawing>
        <wp:anchor distT="0" distB="0" distL="114300" distR="114300" simplePos="0" relativeHeight="251661312" behindDoc="1" locked="0" layoutInCell="1" allowOverlap="1" wp14:anchorId="1B216BD5" wp14:editId="6C32838C">
          <wp:simplePos x="0" y="0"/>
          <wp:positionH relativeFrom="page">
            <wp:posOffset>0</wp:posOffset>
          </wp:positionH>
          <wp:positionV relativeFrom="page">
            <wp:posOffset>0</wp:posOffset>
          </wp:positionV>
          <wp:extent cx="7560000" cy="10692000"/>
          <wp:effectExtent l="0" t="0" r="3175" b="0"/>
          <wp:wrapNone/>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283" w:rsidRPr="00B123A0" w:rsidRDefault="00927283" w:rsidP="00B123A0">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283" w:rsidRDefault="0092728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CD4203C2"/>
    <w:lvl w:ilvl="0">
      <w:start w:val="1"/>
      <w:numFmt w:val="decimal"/>
      <w:pStyle w:val="2"/>
      <w:lvlText w:val="%1."/>
      <w:lvlJc w:val="left"/>
      <w:pPr>
        <w:tabs>
          <w:tab w:val="num" w:pos="643"/>
        </w:tabs>
        <w:ind w:left="643" w:hanging="360"/>
      </w:pPr>
    </w:lvl>
  </w:abstractNum>
  <w:abstractNum w:abstractNumId="1">
    <w:nsid w:val="122264F1"/>
    <w:multiLevelType w:val="hybridMultilevel"/>
    <w:tmpl w:val="53D20EFE"/>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16DD3F48"/>
    <w:multiLevelType w:val="hybridMultilevel"/>
    <w:tmpl w:val="776E297A"/>
    <w:lvl w:ilvl="0" w:tplc="A2901CE8">
      <w:start w:val="1"/>
      <w:numFmt w:val="decimal"/>
      <w:pStyle w:val="a"/>
      <w:suff w:val="space"/>
      <w:lvlText w:val="Таблиц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80B08C8"/>
    <w:multiLevelType w:val="hybridMultilevel"/>
    <w:tmpl w:val="1AFEDEFC"/>
    <w:lvl w:ilvl="0" w:tplc="322E5D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C260BEA"/>
    <w:multiLevelType w:val="hybridMultilevel"/>
    <w:tmpl w:val="2D6A9520"/>
    <w:lvl w:ilvl="0" w:tplc="5A668FF4">
      <w:start w:val="1"/>
      <w:numFmt w:val="decimal"/>
      <w:pStyle w:val="a0"/>
      <w:suff w:val="space"/>
      <w:lvlText w:val="Рисунок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54431B"/>
    <w:multiLevelType w:val="multilevel"/>
    <w:tmpl w:val="0FBC00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6">
    <w:nsid w:val="3A4D6C20"/>
    <w:multiLevelType w:val="hybridMultilevel"/>
    <w:tmpl w:val="47F037F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777985"/>
    <w:multiLevelType w:val="hybridMultilevel"/>
    <w:tmpl w:val="6D4EDB1A"/>
    <w:lvl w:ilvl="0" w:tplc="322E5DB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3E091035"/>
    <w:multiLevelType w:val="hybridMultilevel"/>
    <w:tmpl w:val="FF7E2F36"/>
    <w:lvl w:ilvl="0" w:tplc="322E5DB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3E9A4F22"/>
    <w:multiLevelType w:val="hybridMultilevel"/>
    <w:tmpl w:val="0094A246"/>
    <w:lvl w:ilvl="0" w:tplc="0419000F">
      <w:start w:val="1"/>
      <w:numFmt w:val="decimal"/>
      <w:lvlText w:val="%1."/>
      <w:lvlJc w:val="left"/>
      <w:pPr>
        <w:tabs>
          <w:tab w:val="num" w:pos="1174"/>
        </w:tabs>
        <w:ind w:left="1174" w:hanging="360"/>
      </w:pPr>
      <w:rPr>
        <w:rFonts w:cs="Times New Roman"/>
      </w:rPr>
    </w:lvl>
    <w:lvl w:ilvl="1" w:tplc="04190019" w:tentative="1">
      <w:start w:val="1"/>
      <w:numFmt w:val="lowerLetter"/>
      <w:lvlText w:val="%2."/>
      <w:lvlJc w:val="left"/>
      <w:pPr>
        <w:tabs>
          <w:tab w:val="num" w:pos="1894"/>
        </w:tabs>
        <w:ind w:left="1894" w:hanging="360"/>
      </w:pPr>
      <w:rPr>
        <w:rFonts w:cs="Times New Roman"/>
      </w:rPr>
    </w:lvl>
    <w:lvl w:ilvl="2" w:tplc="0419001B" w:tentative="1">
      <w:start w:val="1"/>
      <w:numFmt w:val="lowerRoman"/>
      <w:lvlText w:val="%3."/>
      <w:lvlJc w:val="right"/>
      <w:pPr>
        <w:tabs>
          <w:tab w:val="num" w:pos="2614"/>
        </w:tabs>
        <w:ind w:left="2614" w:hanging="180"/>
      </w:pPr>
      <w:rPr>
        <w:rFonts w:cs="Times New Roman"/>
      </w:rPr>
    </w:lvl>
    <w:lvl w:ilvl="3" w:tplc="0419000F" w:tentative="1">
      <w:start w:val="1"/>
      <w:numFmt w:val="decimal"/>
      <w:lvlText w:val="%4."/>
      <w:lvlJc w:val="left"/>
      <w:pPr>
        <w:tabs>
          <w:tab w:val="num" w:pos="3334"/>
        </w:tabs>
        <w:ind w:left="3334" w:hanging="360"/>
      </w:pPr>
      <w:rPr>
        <w:rFonts w:cs="Times New Roman"/>
      </w:rPr>
    </w:lvl>
    <w:lvl w:ilvl="4" w:tplc="04190019" w:tentative="1">
      <w:start w:val="1"/>
      <w:numFmt w:val="lowerLetter"/>
      <w:lvlText w:val="%5."/>
      <w:lvlJc w:val="left"/>
      <w:pPr>
        <w:tabs>
          <w:tab w:val="num" w:pos="4054"/>
        </w:tabs>
        <w:ind w:left="4054" w:hanging="360"/>
      </w:pPr>
      <w:rPr>
        <w:rFonts w:cs="Times New Roman"/>
      </w:rPr>
    </w:lvl>
    <w:lvl w:ilvl="5" w:tplc="0419001B" w:tentative="1">
      <w:start w:val="1"/>
      <w:numFmt w:val="lowerRoman"/>
      <w:lvlText w:val="%6."/>
      <w:lvlJc w:val="right"/>
      <w:pPr>
        <w:tabs>
          <w:tab w:val="num" w:pos="4774"/>
        </w:tabs>
        <w:ind w:left="4774" w:hanging="180"/>
      </w:pPr>
      <w:rPr>
        <w:rFonts w:cs="Times New Roman"/>
      </w:rPr>
    </w:lvl>
    <w:lvl w:ilvl="6" w:tplc="0419000F" w:tentative="1">
      <w:start w:val="1"/>
      <w:numFmt w:val="decimal"/>
      <w:lvlText w:val="%7."/>
      <w:lvlJc w:val="left"/>
      <w:pPr>
        <w:tabs>
          <w:tab w:val="num" w:pos="5494"/>
        </w:tabs>
        <w:ind w:left="5494" w:hanging="360"/>
      </w:pPr>
      <w:rPr>
        <w:rFonts w:cs="Times New Roman"/>
      </w:rPr>
    </w:lvl>
    <w:lvl w:ilvl="7" w:tplc="04190019" w:tentative="1">
      <w:start w:val="1"/>
      <w:numFmt w:val="lowerLetter"/>
      <w:lvlText w:val="%8."/>
      <w:lvlJc w:val="left"/>
      <w:pPr>
        <w:tabs>
          <w:tab w:val="num" w:pos="6214"/>
        </w:tabs>
        <w:ind w:left="6214" w:hanging="360"/>
      </w:pPr>
      <w:rPr>
        <w:rFonts w:cs="Times New Roman"/>
      </w:rPr>
    </w:lvl>
    <w:lvl w:ilvl="8" w:tplc="0419001B" w:tentative="1">
      <w:start w:val="1"/>
      <w:numFmt w:val="lowerRoman"/>
      <w:lvlText w:val="%9."/>
      <w:lvlJc w:val="right"/>
      <w:pPr>
        <w:tabs>
          <w:tab w:val="num" w:pos="6934"/>
        </w:tabs>
        <w:ind w:left="6934" w:hanging="180"/>
      </w:pPr>
      <w:rPr>
        <w:rFonts w:cs="Times New Roman"/>
      </w:rPr>
    </w:lvl>
  </w:abstractNum>
  <w:abstractNum w:abstractNumId="10">
    <w:nsid w:val="43A00A9A"/>
    <w:multiLevelType w:val="hybridMultilevel"/>
    <w:tmpl w:val="5DE47A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45BF0390"/>
    <w:multiLevelType w:val="hybridMultilevel"/>
    <w:tmpl w:val="D17AD242"/>
    <w:lvl w:ilvl="0" w:tplc="322E5DB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4CE708F3"/>
    <w:multiLevelType w:val="hybridMultilevel"/>
    <w:tmpl w:val="165660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0E77DB7"/>
    <w:multiLevelType w:val="hybridMultilevel"/>
    <w:tmpl w:val="7228CD5C"/>
    <w:lvl w:ilvl="0" w:tplc="322E5DB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537746BE"/>
    <w:multiLevelType w:val="hybridMultilevel"/>
    <w:tmpl w:val="73F6444A"/>
    <w:lvl w:ilvl="0" w:tplc="322E5DB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59F44095"/>
    <w:multiLevelType w:val="hybridMultilevel"/>
    <w:tmpl w:val="994A1E08"/>
    <w:lvl w:ilvl="0" w:tplc="322E5DB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689D2EF4"/>
    <w:multiLevelType w:val="hybridMultilevel"/>
    <w:tmpl w:val="F1E46C10"/>
    <w:lvl w:ilvl="0" w:tplc="0419000F">
      <w:start w:val="1"/>
      <w:numFmt w:val="decimal"/>
      <w:lvlText w:val="%1."/>
      <w:lvlJc w:val="left"/>
      <w:pPr>
        <w:tabs>
          <w:tab w:val="num" w:pos="828"/>
        </w:tabs>
        <w:ind w:left="828" w:hanging="360"/>
      </w:pPr>
      <w:rPr>
        <w:rFonts w:cs="Times New Roman"/>
      </w:rPr>
    </w:lvl>
    <w:lvl w:ilvl="1" w:tplc="04190019" w:tentative="1">
      <w:start w:val="1"/>
      <w:numFmt w:val="lowerLetter"/>
      <w:lvlText w:val="%2."/>
      <w:lvlJc w:val="left"/>
      <w:pPr>
        <w:tabs>
          <w:tab w:val="num" w:pos="1548"/>
        </w:tabs>
        <w:ind w:left="1548" w:hanging="360"/>
      </w:pPr>
      <w:rPr>
        <w:rFonts w:cs="Times New Roman"/>
      </w:rPr>
    </w:lvl>
    <w:lvl w:ilvl="2" w:tplc="0419001B" w:tentative="1">
      <w:start w:val="1"/>
      <w:numFmt w:val="lowerRoman"/>
      <w:lvlText w:val="%3."/>
      <w:lvlJc w:val="right"/>
      <w:pPr>
        <w:tabs>
          <w:tab w:val="num" w:pos="2268"/>
        </w:tabs>
        <w:ind w:left="2268" w:hanging="180"/>
      </w:pPr>
      <w:rPr>
        <w:rFonts w:cs="Times New Roman"/>
      </w:rPr>
    </w:lvl>
    <w:lvl w:ilvl="3" w:tplc="0419000F" w:tentative="1">
      <w:start w:val="1"/>
      <w:numFmt w:val="decimal"/>
      <w:lvlText w:val="%4."/>
      <w:lvlJc w:val="left"/>
      <w:pPr>
        <w:tabs>
          <w:tab w:val="num" w:pos="2988"/>
        </w:tabs>
        <w:ind w:left="2988" w:hanging="360"/>
      </w:pPr>
      <w:rPr>
        <w:rFonts w:cs="Times New Roman"/>
      </w:rPr>
    </w:lvl>
    <w:lvl w:ilvl="4" w:tplc="04190019" w:tentative="1">
      <w:start w:val="1"/>
      <w:numFmt w:val="lowerLetter"/>
      <w:lvlText w:val="%5."/>
      <w:lvlJc w:val="left"/>
      <w:pPr>
        <w:tabs>
          <w:tab w:val="num" w:pos="3708"/>
        </w:tabs>
        <w:ind w:left="3708" w:hanging="360"/>
      </w:pPr>
      <w:rPr>
        <w:rFonts w:cs="Times New Roman"/>
      </w:rPr>
    </w:lvl>
    <w:lvl w:ilvl="5" w:tplc="0419001B" w:tentative="1">
      <w:start w:val="1"/>
      <w:numFmt w:val="lowerRoman"/>
      <w:lvlText w:val="%6."/>
      <w:lvlJc w:val="right"/>
      <w:pPr>
        <w:tabs>
          <w:tab w:val="num" w:pos="4428"/>
        </w:tabs>
        <w:ind w:left="4428" w:hanging="180"/>
      </w:pPr>
      <w:rPr>
        <w:rFonts w:cs="Times New Roman"/>
      </w:rPr>
    </w:lvl>
    <w:lvl w:ilvl="6" w:tplc="0419000F" w:tentative="1">
      <w:start w:val="1"/>
      <w:numFmt w:val="decimal"/>
      <w:lvlText w:val="%7."/>
      <w:lvlJc w:val="left"/>
      <w:pPr>
        <w:tabs>
          <w:tab w:val="num" w:pos="5148"/>
        </w:tabs>
        <w:ind w:left="5148" w:hanging="360"/>
      </w:pPr>
      <w:rPr>
        <w:rFonts w:cs="Times New Roman"/>
      </w:rPr>
    </w:lvl>
    <w:lvl w:ilvl="7" w:tplc="04190019" w:tentative="1">
      <w:start w:val="1"/>
      <w:numFmt w:val="lowerLetter"/>
      <w:lvlText w:val="%8."/>
      <w:lvlJc w:val="left"/>
      <w:pPr>
        <w:tabs>
          <w:tab w:val="num" w:pos="5868"/>
        </w:tabs>
        <w:ind w:left="5868" w:hanging="360"/>
      </w:pPr>
      <w:rPr>
        <w:rFonts w:cs="Times New Roman"/>
      </w:rPr>
    </w:lvl>
    <w:lvl w:ilvl="8" w:tplc="0419001B" w:tentative="1">
      <w:start w:val="1"/>
      <w:numFmt w:val="lowerRoman"/>
      <w:lvlText w:val="%9."/>
      <w:lvlJc w:val="right"/>
      <w:pPr>
        <w:tabs>
          <w:tab w:val="num" w:pos="6588"/>
        </w:tabs>
        <w:ind w:left="6588" w:hanging="180"/>
      </w:pPr>
      <w:rPr>
        <w:rFonts w:cs="Times New Roman"/>
      </w:rPr>
    </w:lvl>
  </w:abstractNum>
  <w:abstractNum w:abstractNumId="17">
    <w:nsid w:val="759822C6"/>
    <w:multiLevelType w:val="hybridMultilevel"/>
    <w:tmpl w:val="840AFFB6"/>
    <w:lvl w:ilvl="0" w:tplc="322E5DB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791A1ECF"/>
    <w:multiLevelType w:val="hybridMultilevel"/>
    <w:tmpl w:val="56F2097C"/>
    <w:lvl w:ilvl="0" w:tplc="0419000F">
      <w:start w:val="1"/>
      <w:numFmt w:val="decimal"/>
      <w:lvlText w:val="%1."/>
      <w:lvlJc w:val="left"/>
      <w:pPr>
        <w:tabs>
          <w:tab w:val="num" w:pos="828"/>
        </w:tabs>
        <w:ind w:left="828"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0"/>
  </w:num>
  <w:num w:numId="3">
    <w:abstractNumId w:val="2"/>
  </w:num>
  <w:num w:numId="4">
    <w:abstractNumId w:val="4"/>
  </w:num>
  <w:num w:numId="5">
    <w:abstractNumId w:val="6"/>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2"/>
  </w:num>
  <w:num w:numId="10">
    <w:abstractNumId w:val="18"/>
  </w:num>
  <w:num w:numId="11">
    <w:abstractNumId w:val="16"/>
  </w:num>
  <w:num w:numId="12">
    <w:abstractNumId w:val="9"/>
  </w:num>
  <w:num w:numId="13">
    <w:abstractNumId w:val="3"/>
  </w:num>
  <w:num w:numId="14">
    <w:abstractNumId w:val="7"/>
  </w:num>
  <w:num w:numId="15">
    <w:abstractNumId w:val="11"/>
  </w:num>
  <w:num w:numId="16">
    <w:abstractNumId w:val="15"/>
  </w:num>
  <w:num w:numId="17">
    <w:abstractNumId w:val="13"/>
  </w:num>
  <w:num w:numId="18">
    <w:abstractNumId w:val="17"/>
  </w:num>
  <w:num w:numId="19">
    <w:abstractNumId w:val="8"/>
  </w:num>
  <w:num w:numId="20">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removePersonalInformation/>
  <w:removeDateAndTime/>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941"/>
    <w:rsid w:val="00004492"/>
    <w:rsid w:val="0000599F"/>
    <w:rsid w:val="000071E5"/>
    <w:rsid w:val="0002171B"/>
    <w:rsid w:val="00023299"/>
    <w:rsid w:val="000261CA"/>
    <w:rsid w:val="00026F54"/>
    <w:rsid w:val="000270AF"/>
    <w:rsid w:val="00027910"/>
    <w:rsid w:val="00027EA0"/>
    <w:rsid w:val="0003042D"/>
    <w:rsid w:val="00030CFE"/>
    <w:rsid w:val="00032418"/>
    <w:rsid w:val="00032B25"/>
    <w:rsid w:val="0003509F"/>
    <w:rsid w:val="000361A4"/>
    <w:rsid w:val="00037510"/>
    <w:rsid w:val="00040771"/>
    <w:rsid w:val="000417A0"/>
    <w:rsid w:val="00043B4A"/>
    <w:rsid w:val="000458D7"/>
    <w:rsid w:val="000459A3"/>
    <w:rsid w:val="00046987"/>
    <w:rsid w:val="000469FE"/>
    <w:rsid w:val="00050286"/>
    <w:rsid w:val="000547D5"/>
    <w:rsid w:val="000554C0"/>
    <w:rsid w:val="00055B81"/>
    <w:rsid w:val="00063804"/>
    <w:rsid w:val="000638E7"/>
    <w:rsid w:val="000705B1"/>
    <w:rsid w:val="00072A15"/>
    <w:rsid w:val="00074274"/>
    <w:rsid w:val="000816BA"/>
    <w:rsid w:val="00081E5F"/>
    <w:rsid w:val="0008503A"/>
    <w:rsid w:val="00085CB5"/>
    <w:rsid w:val="0009013F"/>
    <w:rsid w:val="000924F6"/>
    <w:rsid w:val="00092DEF"/>
    <w:rsid w:val="00094748"/>
    <w:rsid w:val="00094CB0"/>
    <w:rsid w:val="00097B32"/>
    <w:rsid w:val="000A30F1"/>
    <w:rsid w:val="000A3F21"/>
    <w:rsid w:val="000A5341"/>
    <w:rsid w:val="000A628E"/>
    <w:rsid w:val="000A6426"/>
    <w:rsid w:val="000B0560"/>
    <w:rsid w:val="000B1066"/>
    <w:rsid w:val="000B2DD8"/>
    <w:rsid w:val="000C3FE7"/>
    <w:rsid w:val="000C687E"/>
    <w:rsid w:val="000D1AA3"/>
    <w:rsid w:val="000D2962"/>
    <w:rsid w:val="000D2A23"/>
    <w:rsid w:val="000D7425"/>
    <w:rsid w:val="000D7504"/>
    <w:rsid w:val="000E0606"/>
    <w:rsid w:val="000E2518"/>
    <w:rsid w:val="000E288D"/>
    <w:rsid w:val="000E5DD1"/>
    <w:rsid w:val="000E6EC2"/>
    <w:rsid w:val="000F0472"/>
    <w:rsid w:val="000F06D9"/>
    <w:rsid w:val="000F0C51"/>
    <w:rsid w:val="000F53D5"/>
    <w:rsid w:val="000F6239"/>
    <w:rsid w:val="000F670A"/>
    <w:rsid w:val="000F687A"/>
    <w:rsid w:val="000F7144"/>
    <w:rsid w:val="0010201F"/>
    <w:rsid w:val="00102BDB"/>
    <w:rsid w:val="00102E7B"/>
    <w:rsid w:val="00103721"/>
    <w:rsid w:val="00103E08"/>
    <w:rsid w:val="00105702"/>
    <w:rsid w:val="001104D8"/>
    <w:rsid w:val="00110C41"/>
    <w:rsid w:val="00115421"/>
    <w:rsid w:val="001162F9"/>
    <w:rsid w:val="001212BF"/>
    <w:rsid w:val="0012572D"/>
    <w:rsid w:val="0012617B"/>
    <w:rsid w:val="00127AC5"/>
    <w:rsid w:val="00131B3C"/>
    <w:rsid w:val="0013314F"/>
    <w:rsid w:val="001352DC"/>
    <w:rsid w:val="00135C82"/>
    <w:rsid w:val="00136DC9"/>
    <w:rsid w:val="00137426"/>
    <w:rsid w:val="00141E1E"/>
    <w:rsid w:val="00142C29"/>
    <w:rsid w:val="00143DE3"/>
    <w:rsid w:val="00144F69"/>
    <w:rsid w:val="00154471"/>
    <w:rsid w:val="00154D30"/>
    <w:rsid w:val="00160B20"/>
    <w:rsid w:val="00161210"/>
    <w:rsid w:val="001625EC"/>
    <w:rsid w:val="00162B71"/>
    <w:rsid w:val="0016390F"/>
    <w:rsid w:val="00167615"/>
    <w:rsid w:val="00171BF5"/>
    <w:rsid w:val="00171F6E"/>
    <w:rsid w:val="00172D2F"/>
    <w:rsid w:val="001735D8"/>
    <w:rsid w:val="00173C38"/>
    <w:rsid w:val="00175C5E"/>
    <w:rsid w:val="00176CD4"/>
    <w:rsid w:val="001776B2"/>
    <w:rsid w:val="001778E4"/>
    <w:rsid w:val="00177AA4"/>
    <w:rsid w:val="00181C01"/>
    <w:rsid w:val="00183B54"/>
    <w:rsid w:val="001854AC"/>
    <w:rsid w:val="00185972"/>
    <w:rsid w:val="00187489"/>
    <w:rsid w:val="00187DD1"/>
    <w:rsid w:val="001935A2"/>
    <w:rsid w:val="00195FBD"/>
    <w:rsid w:val="0019690A"/>
    <w:rsid w:val="001A29A2"/>
    <w:rsid w:val="001A3A2F"/>
    <w:rsid w:val="001A4E61"/>
    <w:rsid w:val="001A68CD"/>
    <w:rsid w:val="001B0B0D"/>
    <w:rsid w:val="001B0CE9"/>
    <w:rsid w:val="001B1441"/>
    <w:rsid w:val="001B38BB"/>
    <w:rsid w:val="001B70AA"/>
    <w:rsid w:val="001C3457"/>
    <w:rsid w:val="001C5227"/>
    <w:rsid w:val="001C605E"/>
    <w:rsid w:val="001D09E4"/>
    <w:rsid w:val="001D3D6A"/>
    <w:rsid w:val="001E0835"/>
    <w:rsid w:val="001E14BA"/>
    <w:rsid w:val="001E4E71"/>
    <w:rsid w:val="001E56AC"/>
    <w:rsid w:val="001E56C9"/>
    <w:rsid w:val="001F12A8"/>
    <w:rsid w:val="001F177A"/>
    <w:rsid w:val="001F253F"/>
    <w:rsid w:val="001F3D5F"/>
    <w:rsid w:val="001F5F9D"/>
    <w:rsid w:val="002070FC"/>
    <w:rsid w:val="00212843"/>
    <w:rsid w:val="00215620"/>
    <w:rsid w:val="002167E0"/>
    <w:rsid w:val="00217886"/>
    <w:rsid w:val="00222DA7"/>
    <w:rsid w:val="00225B4E"/>
    <w:rsid w:val="00225E22"/>
    <w:rsid w:val="00226596"/>
    <w:rsid w:val="00230063"/>
    <w:rsid w:val="002330B4"/>
    <w:rsid w:val="00233620"/>
    <w:rsid w:val="00236377"/>
    <w:rsid w:val="00237AEA"/>
    <w:rsid w:val="00242234"/>
    <w:rsid w:val="00247734"/>
    <w:rsid w:val="00250F13"/>
    <w:rsid w:val="00252594"/>
    <w:rsid w:val="00256DB3"/>
    <w:rsid w:val="002609C6"/>
    <w:rsid w:val="00262883"/>
    <w:rsid w:val="002633FE"/>
    <w:rsid w:val="0026747D"/>
    <w:rsid w:val="002677B9"/>
    <w:rsid w:val="0027041A"/>
    <w:rsid w:val="00272C3D"/>
    <w:rsid w:val="00272F85"/>
    <w:rsid w:val="00276C43"/>
    <w:rsid w:val="0027747F"/>
    <w:rsid w:val="00280C3B"/>
    <w:rsid w:val="00281D2C"/>
    <w:rsid w:val="002823DD"/>
    <w:rsid w:val="0028318B"/>
    <w:rsid w:val="002842D4"/>
    <w:rsid w:val="00284364"/>
    <w:rsid w:val="002855A4"/>
    <w:rsid w:val="00286A6C"/>
    <w:rsid w:val="00290C31"/>
    <w:rsid w:val="00291DEB"/>
    <w:rsid w:val="00292FA9"/>
    <w:rsid w:val="00294F02"/>
    <w:rsid w:val="002A0448"/>
    <w:rsid w:val="002A1F98"/>
    <w:rsid w:val="002A36E4"/>
    <w:rsid w:val="002A37C5"/>
    <w:rsid w:val="002A414E"/>
    <w:rsid w:val="002A4C57"/>
    <w:rsid w:val="002A637B"/>
    <w:rsid w:val="002A7462"/>
    <w:rsid w:val="002B0B59"/>
    <w:rsid w:val="002B6E06"/>
    <w:rsid w:val="002B7883"/>
    <w:rsid w:val="002C1EEF"/>
    <w:rsid w:val="002C458E"/>
    <w:rsid w:val="002C6ADA"/>
    <w:rsid w:val="002C7CCA"/>
    <w:rsid w:val="002D2936"/>
    <w:rsid w:val="002D2DB9"/>
    <w:rsid w:val="002D6759"/>
    <w:rsid w:val="002E28F9"/>
    <w:rsid w:val="002E30C1"/>
    <w:rsid w:val="002F00E4"/>
    <w:rsid w:val="002F0EF0"/>
    <w:rsid w:val="002F59DC"/>
    <w:rsid w:val="002F5E6F"/>
    <w:rsid w:val="002F7DF9"/>
    <w:rsid w:val="00300673"/>
    <w:rsid w:val="00300A50"/>
    <w:rsid w:val="00301758"/>
    <w:rsid w:val="003019F8"/>
    <w:rsid w:val="00301BCE"/>
    <w:rsid w:val="00301EB8"/>
    <w:rsid w:val="00306609"/>
    <w:rsid w:val="00306DD7"/>
    <w:rsid w:val="00314262"/>
    <w:rsid w:val="00315910"/>
    <w:rsid w:val="003163D9"/>
    <w:rsid w:val="0032073D"/>
    <w:rsid w:val="003234AF"/>
    <w:rsid w:val="00323AAC"/>
    <w:rsid w:val="0033265E"/>
    <w:rsid w:val="00332B71"/>
    <w:rsid w:val="00333F23"/>
    <w:rsid w:val="00336939"/>
    <w:rsid w:val="00337931"/>
    <w:rsid w:val="003379F7"/>
    <w:rsid w:val="00340330"/>
    <w:rsid w:val="00343523"/>
    <w:rsid w:val="00344448"/>
    <w:rsid w:val="00347098"/>
    <w:rsid w:val="003479EC"/>
    <w:rsid w:val="00355784"/>
    <w:rsid w:val="0035651A"/>
    <w:rsid w:val="00356639"/>
    <w:rsid w:val="003570B7"/>
    <w:rsid w:val="00357DBA"/>
    <w:rsid w:val="00363BA0"/>
    <w:rsid w:val="0036464A"/>
    <w:rsid w:val="0036785E"/>
    <w:rsid w:val="0037040C"/>
    <w:rsid w:val="0037356B"/>
    <w:rsid w:val="00373B58"/>
    <w:rsid w:val="00377826"/>
    <w:rsid w:val="003827E0"/>
    <w:rsid w:val="00383CB3"/>
    <w:rsid w:val="00385A6F"/>
    <w:rsid w:val="00385B08"/>
    <w:rsid w:val="00387F49"/>
    <w:rsid w:val="0039027A"/>
    <w:rsid w:val="00391AD0"/>
    <w:rsid w:val="003947FB"/>
    <w:rsid w:val="003951CA"/>
    <w:rsid w:val="003A011F"/>
    <w:rsid w:val="003A4254"/>
    <w:rsid w:val="003A50B9"/>
    <w:rsid w:val="003B2D83"/>
    <w:rsid w:val="003B79AC"/>
    <w:rsid w:val="003C5B82"/>
    <w:rsid w:val="003C63FA"/>
    <w:rsid w:val="003C7EA8"/>
    <w:rsid w:val="003D0003"/>
    <w:rsid w:val="003E0C5E"/>
    <w:rsid w:val="003E2C51"/>
    <w:rsid w:val="003E4F47"/>
    <w:rsid w:val="003E63D1"/>
    <w:rsid w:val="003F1CFC"/>
    <w:rsid w:val="003F6EC6"/>
    <w:rsid w:val="003F7AA7"/>
    <w:rsid w:val="00400268"/>
    <w:rsid w:val="004009EE"/>
    <w:rsid w:val="00401A52"/>
    <w:rsid w:val="00404A10"/>
    <w:rsid w:val="00407C32"/>
    <w:rsid w:val="00407E24"/>
    <w:rsid w:val="0041016D"/>
    <w:rsid w:val="00410F99"/>
    <w:rsid w:val="004123B1"/>
    <w:rsid w:val="00414FB3"/>
    <w:rsid w:val="0041568A"/>
    <w:rsid w:val="00416C29"/>
    <w:rsid w:val="00417097"/>
    <w:rsid w:val="004200B0"/>
    <w:rsid w:val="00420581"/>
    <w:rsid w:val="004220AE"/>
    <w:rsid w:val="00422EBA"/>
    <w:rsid w:val="00424526"/>
    <w:rsid w:val="0042550A"/>
    <w:rsid w:val="00437166"/>
    <w:rsid w:val="00437F8C"/>
    <w:rsid w:val="0044103C"/>
    <w:rsid w:val="00442B25"/>
    <w:rsid w:val="0044357F"/>
    <w:rsid w:val="00444B3A"/>
    <w:rsid w:val="00447A1E"/>
    <w:rsid w:val="00447C8D"/>
    <w:rsid w:val="00451212"/>
    <w:rsid w:val="00451931"/>
    <w:rsid w:val="00452030"/>
    <w:rsid w:val="00453A80"/>
    <w:rsid w:val="00455299"/>
    <w:rsid w:val="00456AC4"/>
    <w:rsid w:val="00461BBF"/>
    <w:rsid w:val="00462786"/>
    <w:rsid w:val="00463B5C"/>
    <w:rsid w:val="004652CC"/>
    <w:rsid w:val="00471426"/>
    <w:rsid w:val="00474423"/>
    <w:rsid w:val="0047766A"/>
    <w:rsid w:val="004806B1"/>
    <w:rsid w:val="004860CB"/>
    <w:rsid w:val="004876F8"/>
    <w:rsid w:val="004921E5"/>
    <w:rsid w:val="00493098"/>
    <w:rsid w:val="00495638"/>
    <w:rsid w:val="004A0D77"/>
    <w:rsid w:val="004A0F02"/>
    <w:rsid w:val="004A112B"/>
    <w:rsid w:val="004A23BB"/>
    <w:rsid w:val="004A2904"/>
    <w:rsid w:val="004A3780"/>
    <w:rsid w:val="004A7267"/>
    <w:rsid w:val="004B1999"/>
    <w:rsid w:val="004B1F35"/>
    <w:rsid w:val="004B360C"/>
    <w:rsid w:val="004B4BDB"/>
    <w:rsid w:val="004B759A"/>
    <w:rsid w:val="004C1C24"/>
    <w:rsid w:val="004C2848"/>
    <w:rsid w:val="004C329C"/>
    <w:rsid w:val="004C3616"/>
    <w:rsid w:val="004C4B7F"/>
    <w:rsid w:val="004C6F2F"/>
    <w:rsid w:val="004D6893"/>
    <w:rsid w:val="004E1BDA"/>
    <w:rsid w:val="004E252D"/>
    <w:rsid w:val="004E3654"/>
    <w:rsid w:val="004E3784"/>
    <w:rsid w:val="004E3D15"/>
    <w:rsid w:val="004E6A43"/>
    <w:rsid w:val="004E7428"/>
    <w:rsid w:val="004F483F"/>
    <w:rsid w:val="004F54C6"/>
    <w:rsid w:val="00500684"/>
    <w:rsid w:val="00502232"/>
    <w:rsid w:val="00503C1D"/>
    <w:rsid w:val="005109F7"/>
    <w:rsid w:val="005110A1"/>
    <w:rsid w:val="005115F9"/>
    <w:rsid w:val="00512751"/>
    <w:rsid w:val="005156F3"/>
    <w:rsid w:val="00515D30"/>
    <w:rsid w:val="00521673"/>
    <w:rsid w:val="00525941"/>
    <w:rsid w:val="0052684B"/>
    <w:rsid w:val="0053180E"/>
    <w:rsid w:val="00531DE6"/>
    <w:rsid w:val="00533A0D"/>
    <w:rsid w:val="00535B4B"/>
    <w:rsid w:val="00536323"/>
    <w:rsid w:val="005404F0"/>
    <w:rsid w:val="00540A1A"/>
    <w:rsid w:val="00541641"/>
    <w:rsid w:val="00543335"/>
    <w:rsid w:val="00544593"/>
    <w:rsid w:val="00544626"/>
    <w:rsid w:val="005463FA"/>
    <w:rsid w:val="00547620"/>
    <w:rsid w:val="00550880"/>
    <w:rsid w:val="005515FE"/>
    <w:rsid w:val="00555538"/>
    <w:rsid w:val="00560FCA"/>
    <w:rsid w:val="00561C75"/>
    <w:rsid w:val="00566E59"/>
    <w:rsid w:val="005725E5"/>
    <w:rsid w:val="005761E6"/>
    <w:rsid w:val="0057623C"/>
    <w:rsid w:val="00580A9D"/>
    <w:rsid w:val="00582E20"/>
    <w:rsid w:val="00582F25"/>
    <w:rsid w:val="0058365B"/>
    <w:rsid w:val="00584704"/>
    <w:rsid w:val="005849CF"/>
    <w:rsid w:val="00584F3C"/>
    <w:rsid w:val="00584FE5"/>
    <w:rsid w:val="00587C1D"/>
    <w:rsid w:val="005913DF"/>
    <w:rsid w:val="0059283F"/>
    <w:rsid w:val="00594047"/>
    <w:rsid w:val="00595C80"/>
    <w:rsid w:val="0059684F"/>
    <w:rsid w:val="005A1825"/>
    <w:rsid w:val="005A2A53"/>
    <w:rsid w:val="005A2C8C"/>
    <w:rsid w:val="005A393C"/>
    <w:rsid w:val="005A5F6E"/>
    <w:rsid w:val="005B3A53"/>
    <w:rsid w:val="005B463D"/>
    <w:rsid w:val="005B4EA7"/>
    <w:rsid w:val="005B55FB"/>
    <w:rsid w:val="005B5F97"/>
    <w:rsid w:val="005C1834"/>
    <w:rsid w:val="005C3242"/>
    <w:rsid w:val="005C6CE8"/>
    <w:rsid w:val="005D0697"/>
    <w:rsid w:val="005D4CA6"/>
    <w:rsid w:val="005D69B5"/>
    <w:rsid w:val="005E2A7C"/>
    <w:rsid w:val="005E40B7"/>
    <w:rsid w:val="005E7E6A"/>
    <w:rsid w:val="005F418B"/>
    <w:rsid w:val="005F4BAA"/>
    <w:rsid w:val="005F5F0E"/>
    <w:rsid w:val="00606497"/>
    <w:rsid w:val="006106FD"/>
    <w:rsid w:val="006123F7"/>
    <w:rsid w:val="006137C4"/>
    <w:rsid w:val="00613954"/>
    <w:rsid w:val="006149CD"/>
    <w:rsid w:val="00615347"/>
    <w:rsid w:val="00616026"/>
    <w:rsid w:val="00620A58"/>
    <w:rsid w:val="006237BE"/>
    <w:rsid w:val="006240B5"/>
    <w:rsid w:val="00624D66"/>
    <w:rsid w:val="006259CE"/>
    <w:rsid w:val="00632897"/>
    <w:rsid w:val="00635C80"/>
    <w:rsid w:val="00636999"/>
    <w:rsid w:val="00637D09"/>
    <w:rsid w:val="006411EC"/>
    <w:rsid w:val="00644695"/>
    <w:rsid w:val="00645793"/>
    <w:rsid w:val="00645836"/>
    <w:rsid w:val="00645B76"/>
    <w:rsid w:val="006472D3"/>
    <w:rsid w:val="00647B52"/>
    <w:rsid w:val="0065255B"/>
    <w:rsid w:val="00657D79"/>
    <w:rsid w:val="00660391"/>
    <w:rsid w:val="006606FE"/>
    <w:rsid w:val="00662EA3"/>
    <w:rsid w:val="00662F49"/>
    <w:rsid w:val="00670044"/>
    <w:rsid w:val="006747BA"/>
    <w:rsid w:val="006761C6"/>
    <w:rsid w:val="00676731"/>
    <w:rsid w:val="00681E78"/>
    <w:rsid w:val="00683BEF"/>
    <w:rsid w:val="00687855"/>
    <w:rsid w:val="00687CE5"/>
    <w:rsid w:val="0069089A"/>
    <w:rsid w:val="00690AD3"/>
    <w:rsid w:val="00694C29"/>
    <w:rsid w:val="00695396"/>
    <w:rsid w:val="00695C55"/>
    <w:rsid w:val="00696055"/>
    <w:rsid w:val="006A2AB3"/>
    <w:rsid w:val="006A3AF3"/>
    <w:rsid w:val="006A4456"/>
    <w:rsid w:val="006A4BBF"/>
    <w:rsid w:val="006A5A70"/>
    <w:rsid w:val="006B4ED6"/>
    <w:rsid w:val="006B5022"/>
    <w:rsid w:val="006B6A18"/>
    <w:rsid w:val="006C44E3"/>
    <w:rsid w:val="006C6148"/>
    <w:rsid w:val="006C631C"/>
    <w:rsid w:val="006C722B"/>
    <w:rsid w:val="006C7B5F"/>
    <w:rsid w:val="006D2917"/>
    <w:rsid w:val="006D4B6F"/>
    <w:rsid w:val="006E21A3"/>
    <w:rsid w:val="006E7F93"/>
    <w:rsid w:val="006F56FF"/>
    <w:rsid w:val="006F5E32"/>
    <w:rsid w:val="007016C2"/>
    <w:rsid w:val="007032B4"/>
    <w:rsid w:val="0070372A"/>
    <w:rsid w:val="007037D0"/>
    <w:rsid w:val="0070564F"/>
    <w:rsid w:val="00705B77"/>
    <w:rsid w:val="007106C5"/>
    <w:rsid w:val="0071143C"/>
    <w:rsid w:val="00711FA3"/>
    <w:rsid w:val="0071374A"/>
    <w:rsid w:val="00715CD1"/>
    <w:rsid w:val="00717E98"/>
    <w:rsid w:val="00720C83"/>
    <w:rsid w:val="007211A2"/>
    <w:rsid w:val="0072291E"/>
    <w:rsid w:val="00724393"/>
    <w:rsid w:val="007243FD"/>
    <w:rsid w:val="00725D22"/>
    <w:rsid w:val="00727DA9"/>
    <w:rsid w:val="0073338E"/>
    <w:rsid w:val="007406D6"/>
    <w:rsid w:val="00740EBA"/>
    <w:rsid w:val="00742AB1"/>
    <w:rsid w:val="00743BEA"/>
    <w:rsid w:val="007457A6"/>
    <w:rsid w:val="00753BAC"/>
    <w:rsid w:val="00753C6F"/>
    <w:rsid w:val="007545ED"/>
    <w:rsid w:val="00756B2B"/>
    <w:rsid w:val="00757A01"/>
    <w:rsid w:val="00760905"/>
    <w:rsid w:val="007611E3"/>
    <w:rsid w:val="007616AC"/>
    <w:rsid w:val="00761868"/>
    <w:rsid w:val="007628C0"/>
    <w:rsid w:val="007648E5"/>
    <w:rsid w:val="0076763B"/>
    <w:rsid w:val="00772652"/>
    <w:rsid w:val="007726DC"/>
    <w:rsid w:val="007766E1"/>
    <w:rsid w:val="00783E4A"/>
    <w:rsid w:val="0078418C"/>
    <w:rsid w:val="007857C0"/>
    <w:rsid w:val="0079362A"/>
    <w:rsid w:val="00793FE8"/>
    <w:rsid w:val="00794576"/>
    <w:rsid w:val="007946B2"/>
    <w:rsid w:val="00796815"/>
    <w:rsid w:val="00796979"/>
    <w:rsid w:val="007A2E05"/>
    <w:rsid w:val="007A5407"/>
    <w:rsid w:val="007A5D77"/>
    <w:rsid w:val="007B0134"/>
    <w:rsid w:val="007B0E7F"/>
    <w:rsid w:val="007B5DD7"/>
    <w:rsid w:val="007C19CD"/>
    <w:rsid w:val="007C2630"/>
    <w:rsid w:val="007D09A4"/>
    <w:rsid w:val="007D2662"/>
    <w:rsid w:val="007D299B"/>
    <w:rsid w:val="007D53A9"/>
    <w:rsid w:val="007E106E"/>
    <w:rsid w:val="007E1AA0"/>
    <w:rsid w:val="007E2152"/>
    <w:rsid w:val="007E2D30"/>
    <w:rsid w:val="007E30FC"/>
    <w:rsid w:val="007E4685"/>
    <w:rsid w:val="007E5106"/>
    <w:rsid w:val="007F0591"/>
    <w:rsid w:val="007F3037"/>
    <w:rsid w:val="007F4BF7"/>
    <w:rsid w:val="007F522D"/>
    <w:rsid w:val="007F58B4"/>
    <w:rsid w:val="007F595F"/>
    <w:rsid w:val="007F6D8D"/>
    <w:rsid w:val="008006D6"/>
    <w:rsid w:val="00802089"/>
    <w:rsid w:val="00802A65"/>
    <w:rsid w:val="00803A73"/>
    <w:rsid w:val="00803AE8"/>
    <w:rsid w:val="00804A7B"/>
    <w:rsid w:val="008075C3"/>
    <w:rsid w:val="00807F52"/>
    <w:rsid w:val="00813B51"/>
    <w:rsid w:val="00814AD3"/>
    <w:rsid w:val="00815D3B"/>
    <w:rsid w:val="00817EA9"/>
    <w:rsid w:val="008209EC"/>
    <w:rsid w:val="008268DC"/>
    <w:rsid w:val="0083080B"/>
    <w:rsid w:val="008315AC"/>
    <w:rsid w:val="008318B1"/>
    <w:rsid w:val="008322E8"/>
    <w:rsid w:val="008353FC"/>
    <w:rsid w:val="008366EE"/>
    <w:rsid w:val="0083690F"/>
    <w:rsid w:val="00837307"/>
    <w:rsid w:val="0084302F"/>
    <w:rsid w:val="00843D1D"/>
    <w:rsid w:val="008511FE"/>
    <w:rsid w:val="008521E0"/>
    <w:rsid w:val="008542E2"/>
    <w:rsid w:val="00854A39"/>
    <w:rsid w:val="00861C6C"/>
    <w:rsid w:val="00862332"/>
    <w:rsid w:val="008626BC"/>
    <w:rsid w:val="00866634"/>
    <w:rsid w:val="00870EBB"/>
    <w:rsid w:val="00871D41"/>
    <w:rsid w:val="00871F8A"/>
    <w:rsid w:val="008770E2"/>
    <w:rsid w:val="00877DBD"/>
    <w:rsid w:val="00883124"/>
    <w:rsid w:val="008845CB"/>
    <w:rsid w:val="00884B59"/>
    <w:rsid w:val="00885E8A"/>
    <w:rsid w:val="00890613"/>
    <w:rsid w:val="00890B9F"/>
    <w:rsid w:val="00890C91"/>
    <w:rsid w:val="0089129E"/>
    <w:rsid w:val="008936BD"/>
    <w:rsid w:val="00897048"/>
    <w:rsid w:val="008973B1"/>
    <w:rsid w:val="00897586"/>
    <w:rsid w:val="008A29A1"/>
    <w:rsid w:val="008A2A93"/>
    <w:rsid w:val="008A4FC3"/>
    <w:rsid w:val="008B03DB"/>
    <w:rsid w:val="008B05F0"/>
    <w:rsid w:val="008B0741"/>
    <w:rsid w:val="008B1225"/>
    <w:rsid w:val="008B1EB7"/>
    <w:rsid w:val="008B6BEB"/>
    <w:rsid w:val="008C1C2D"/>
    <w:rsid w:val="008C5D28"/>
    <w:rsid w:val="008C5E22"/>
    <w:rsid w:val="008D06D1"/>
    <w:rsid w:val="008D0A4D"/>
    <w:rsid w:val="008D2944"/>
    <w:rsid w:val="008D3F94"/>
    <w:rsid w:val="008D422B"/>
    <w:rsid w:val="008D4559"/>
    <w:rsid w:val="008D566A"/>
    <w:rsid w:val="008E0851"/>
    <w:rsid w:val="008E575D"/>
    <w:rsid w:val="008F2191"/>
    <w:rsid w:val="008F29B8"/>
    <w:rsid w:val="00902E4D"/>
    <w:rsid w:val="00904739"/>
    <w:rsid w:val="00905EC7"/>
    <w:rsid w:val="00906E5C"/>
    <w:rsid w:val="00906F8C"/>
    <w:rsid w:val="00907FC6"/>
    <w:rsid w:val="009160BB"/>
    <w:rsid w:val="00916A0A"/>
    <w:rsid w:val="00917629"/>
    <w:rsid w:val="00923D93"/>
    <w:rsid w:val="00925223"/>
    <w:rsid w:val="00927283"/>
    <w:rsid w:val="00930208"/>
    <w:rsid w:val="00930C4D"/>
    <w:rsid w:val="00935603"/>
    <w:rsid w:val="00937AE0"/>
    <w:rsid w:val="00937F2E"/>
    <w:rsid w:val="00940B50"/>
    <w:rsid w:val="009433FA"/>
    <w:rsid w:val="00943E31"/>
    <w:rsid w:val="00950909"/>
    <w:rsid w:val="0095386B"/>
    <w:rsid w:val="009601DA"/>
    <w:rsid w:val="0096358F"/>
    <w:rsid w:val="009635CE"/>
    <w:rsid w:val="0096582C"/>
    <w:rsid w:val="00967801"/>
    <w:rsid w:val="00967ECE"/>
    <w:rsid w:val="0097015D"/>
    <w:rsid w:val="009747DE"/>
    <w:rsid w:val="00974980"/>
    <w:rsid w:val="00980FC3"/>
    <w:rsid w:val="009840C0"/>
    <w:rsid w:val="00984716"/>
    <w:rsid w:val="00985B00"/>
    <w:rsid w:val="00992532"/>
    <w:rsid w:val="00994E60"/>
    <w:rsid w:val="00995F71"/>
    <w:rsid w:val="0099601C"/>
    <w:rsid w:val="00997DB6"/>
    <w:rsid w:val="009A15FA"/>
    <w:rsid w:val="009A1BC9"/>
    <w:rsid w:val="009A3497"/>
    <w:rsid w:val="009A439A"/>
    <w:rsid w:val="009A56B6"/>
    <w:rsid w:val="009A60C5"/>
    <w:rsid w:val="009B1577"/>
    <w:rsid w:val="009C0A60"/>
    <w:rsid w:val="009C0BA9"/>
    <w:rsid w:val="009C3140"/>
    <w:rsid w:val="009C57F1"/>
    <w:rsid w:val="009C7393"/>
    <w:rsid w:val="009D1B70"/>
    <w:rsid w:val="009D2FA3"/>
    <w:rsid w:val="009D352A"/>
    <w:rsid w:val="009D35D7"/>
    <w:rsid w:val="009D40D0"/>
    <w:rsid w:val="009D4AC4"/>
    <w:rsid w:val="009D66E3"/>
    <w:rsid w:val="009D7A86"/>
    <w:rsid w:val="009E0E63"/>
    <w:rsid w:val="009E1977"/>
    <w:rsid w:val="009E3E70"/>
    <w:rsid w:val="009E6260"/>
    <w:rsid w:val="009F2D2A"/>
    <w:rsid w:val="009F3CE0"/>
    <w:rsid w:val="009F4AC6"/>
    <w:rsid w:val="009F69A9"/>
    <w:rsid w:val="009F6E47"/>
    <w:rsid w:val="00A00095"/>
    <w:rsid w:val="00A00BAE"/>
    <w:rsid w:val="00A0260C"/>
    <w:rsid w:val="00A04E18"/>
    <w:rsid w:val="00A063F0"/>
    <w:rsid w:val="00A0765C"/>
    <w:rsid w:val="00A133D7"/>
    <w:rsid w:val="00A145DD"/>
    <w:rsid w:val="00A14B39"/>
    <w:rsid w:val="00A14CAC"/>
    <w:rsid w:val="00A16F8E"/>
    <w:rsid w:val="00A228ED"/>
    <w:rsid w:val="00A229A1"/>
    <w:rsid w:val="00A23071"/>
    <w:rsid w:val="00A27E13"/>
    <w:rsid w:val="00A3606C"/>
    <w:rsid w:val="00A37F83"/>
    <w:rsid w:val="00A44AB3"/>
    <w:rsid w:val="00A46357"/>
    <w:rsid w:val="00A505D1"/>
    <w:rsid w:val="00A505FE"/>
    <w:rsid w:val="00A51B7E"/>
    <w:rsid w:val="00A52B95"/>
    <w:rsid w:val="00A5411D"/>
    <w:rsid w:val="00A542CC"/>
    <w:rsid w:val="00A5766D"/>
    <w:rsid w:val="00A57787"/>
    <w:rsid w:val="00A57BC3"/>
    <w:rsid w:val="00A6119C"/>
    <w:rsid w:val="00A613AD"/>
    <w:rsid w:val="00A62A52"/>
    <w:rsid w:val="00A64F53"/>
    <w:rsid w:val="00A64F7B"/>
    <w:rsid w:val="00A65C9F"/>
    <w:rsid w:val="00A665F0"/>
    <w:rsid w:val="00A67530"/>
    <w:rsid w:val="00A67E47"/>
    <w:rsid w:val="00A70184"/>
    <w:rsid w:val="00A70E7A"/>
    <w:rsid w:val="00A71B80"/>
    <w:rsid w:val="00A73212"/>
    <w:rsid w:val="00A73E19"/>
    <w:rsid w:val="00A77E9C"/>
    <w:rsid w:val="00A8217E"/>
    <w:rsid w:val="00A8534A"/>
    <w:rsid w:val="00A87EED"/>
    <w:rsid w:val="00A92CB4"/>
    <w:rsid w:val="00A94BA3"/>
    <w:rsid w:val="00AA01AF"/>
    <w:rsid w:val="00AA08C1"/>
    <w:rsid w:val="00AA2E86"/>
    <w:rsid w:val="00AA312D"/>
    <w:rsid w:val="00AA4831"/>
    <w:rsid w:val="00AA54AC"/>
    <w:rsid w:val="00AB0F96"/>
    <w:rsid w:val="00AB218A"/>
    <w:rsid w:val="00AB3708"/>
    <w:rsid w:val="00AB504C"/>
    <w:rsid w:val="00AB5879"/>
    <w:rsid w:val="00AB6EFD"/>
    <w:rsid w:val="00AC00B3"/>
    <w:rsid w:val="00AC2C40"/>
    <w:rsid w:val="00AC7539"/>
    <w:rsid w:val="00AD4714"/>
    <w:rsid w:val="00AD490A"/>
    <w:rsid w:val="00AD4DAF"/>
    <w:rsid w:val="00AD5015"/>
    <w:rsid w:val="00AD5368"/>
    <w:rsid w:val="00AD6964"/>
    <w:rsid w:val="00AD7210"/>
    <w:rsid w:val="00AE4539"/>
    <w:rsid w:val="00AE4A78"/>
    <w:rsid w:val="00AF3CD2"/>
    <w:rsid w:val="00AF4D88"/>
    <w:rsid w:val="00AF6639"/>
    <w:rsid w:val="00B00EF2"/>
    <w:rsid w:val="00B0321D"/>
    <w:rsid w:val="00B046ED"/>
    <w:rsid w:val="00B062A5"/>
    <w:rsid w:val="00B10E9A"/>
    <w:rsid w:val="00B123A0"/>
    <w:rsid w:val="00B13024"/>
    <w:rsid w:val="00B13238"/>
    <w:rsid w:val="00B1369C"/>
    <w:rsid w:val="00B13A7F"/>
    <w:rsid w:val="00B15954"/>
    <w:rsid w:val="00B20E14"/>
    <w:rsid w:val="00B219C9"/>
    <w:rsid w:val="00B264E7"/>
    <w:rsid w:val="00B26661"/>
    <w:rsid w:val="00B269EC"/>
    <w:rsid w:val="00B30F7A"/>
    <w:rsid w:val="00B3311B"/>
    <w:rsid w:val="00B33399"/>
    <w:rsid w:val="00B333DB"/>
    <w:rsid w:val="00B33C1E"/>
    <w:rsid w:val="00B350D8"/>
    <w:rsid w:val="00B35DEF"/>
    <w:rsid w:val="00B4128D"/>
    <w:rsid w:val="00B43060"/>
    <w:rsid w:val="00B43DCE"/>
    <w:rsid w:val="00B53094"/>
    <w:rsid w:val="00B568BD"/>
    <w:rsid w:val="00B67C56"/>
    <w:rsid w:val="00B7054B"/>
    <w:rsid w:val="00B707E7"/>
    <w:rsid w:val="00B70AAA"/>
    <w:rsid w:val="00B710A0"/>
    <w:rsid w:val="00B733A6"/>
    <w:rsid w:val="00B7669C"/>
    <w:rsid w:val="00B76719"/>
    <w:rsid w:val="00B8003F"/>
    <w:rsid w:val="00B8057B"/>
    <w:rsid w:val="00B81DFE"/>
    <w:rsid w:val="00B837BA"/>
    <w:rsid w:val="00B84549"/>
    <w:rsid w:val="00B846C4"/>
    <w:rsid w:val="00B91849"/>
    <w:rsid w:val="00B97463"/>
    <w:rsid w:val="00BB1752"/>
    <w:rsid w:val="00BB428C"/>
    <w:rsid w:val="00BB52B3"/>
    <w:rsid w:val="00BB65B0"/>
    <w:rsid w:val="00BB7273"/>
    <w:rsid w:val="00BC243B"/>
    <w:rsid w:val="00BC6341"/>
    <w:rsid w:val="00BD38D9"/>
    <w:rsid w:val="00BD4B4D"/>
    <w:rsid w:val="00BD599D"/>
    <w:rsid w:val="00BD790E"/>
    <w:rsid w:val="00BE02BB"/>
    <w:rsid w:val="00BE0BA4"/>
    <w:rsid w:val="00BE0DD0"/>
    <w:rsid w:val="00BE108D"/>
    <w:rsid w:val="00BE15E1"/>
    <w:rsid w:val="00BE2DF6"/>
    <w:rsid w:val="00BE4329"/>
    <w:rsid w:val="00BE4341"/>
    <w:rsid w:val="00BE4E23"/>
    <w:rsid w:val="00BE52C6"/>
    <w:rsid w:val="00BF4CB9"/>
    <w:rsid w:val="00BF7870"/>
    <w:rsid w:val="00BF7A11"/>
    <w:rsid w:val="00C01441"/>
    <w:rsid w:val="00C016CB"/>
    <w:rsid w:val="00C0310B"/>
    <w:rsid w:val="00C0627E"/>
    <w:rsid w:val="00C2530B"/>
    <w:rsid w:val="00C263EE"/>
    <w:rsid w:val="00C27955"/>
    <w:rsid w:val="00C27CC0"/>
    <w:rsid w:val="00C31D4A"/>
    <w:rsid w:val="00C322F9"/>
    <w:rsid w:val="00C34E1E"/>
    <w:rsid w:val="00C34FC7"/>
    <w:rsid w:val="00C354ED"/>
    <w:rsid w:val="00C37B88"/>
    <w:rsid w:val="00C404E3"/>
    <w:rsid w:val="00C4345D"/>
    <w:rsid w:val="00C44115"/>
    <w:rsid w:val="00C4705B"/>
    <w:rsid w:val="00C50008"/>
    <w:rsid w:val="00C539A6"/>
    <w:rsid w:val="00C60313"/>
    <w:rsid w:val="00C60D8C"/>
    <w:rsid w:val="00C6101E"/>
    <w:rsid w:val="00C65360"/>
    <w:rsid w:val="00C75EA3"/>
    <w:rsid w:val="00C764B1"/>
    <w:rsid w:val="00C8017A"/>
    <w:rsid w:val="00C8033E"/>
    <w:rsid w:val="00C80A20"/>
    <w:rsid w:val="00C8234A"/>
    <w:rsid w:val="00C82739"/>
    <w:rsid w:val="00C871B0"/>
    <w:rsid w:val="00C905A8"/>
    <w:rsid w:val="00C905D6"/>
    <w:rsid w:val="00C91154"/>
    <w:rsid w:val="00C911E2"/>
    <w:rsid w:val="00C92624"/>
    <w:rsid w:val="00C93E90"/>
    <w:rsid w:val="00C966F0"/>
    <w:rsid w:val="00CA2617"/>
    <w:rsid w:val="00CA3906"/>
    <w:rsid w:val="00CA72CE"/>
    <w:rsid w:val="00CB088E"/>
    <w:rsid w:val="00CB4E67"/>
    <w:rsid w:val="00CB73BC"/>
    <w:rsid w:val="00CB7544"/>
    <w:rsid w:val="00CC1EDC"/>
    <w:rsid w:val="00CC26D9"/>
    <w:rsid w:val="00CC5572"/>
    <w:rsid w:val="00CC6123"/>
    <w:rsid w:val="00CD2D7F"/>
    <w:rsid w:val="00CD325C"/>
    <w:rsid w:val="00CD3707"/>
    <w:rsid w:val="00CD4E28"/>
    <w:rsid w:val="00CD794C"/>
    <w:rsid w:val="00CE0225"/>
    <w:rsid w:val="00CE0D0F"/>
    <w:rsid w:val="00CE1FC8"/>
    <w:rsid w:val="00CE38EE"/>
    <w:rsid w:val="00CE604B"/>
    <w:rsid w:val="00CF1DCD"/>
    <w:rsid w:val="00CF1F32"/>
    <w:rsid w:val="00CF4D2E"/>
    <w:rsid w:val="00D0138D"/>
    <w:rsid w:val="00D01CF6"/>
    <w:rsid w:val="00D07198"/>
    <w:rsid w:val="00D07D88"/>
    <w:rsid w:val="00D10311"/>
    <w:rsid w:val="00D11CB6"/>
    <w:rsid w:val="00D1301C"/>
    <w:rsid w:val="00D1521D"/>
    <w:rsid w:val="00D158A1"/>
    <w:rsid w:val="00D1760D"/>
    <w:rsid w:val="00D17A94"/>
    <w:rsid w:val="00D20204"/>
    <w:rsid w:val="00D20D13"/>
    <w:rsid w:val="00D2207E"/>
    <w:rsid w:val="00D24BB2"/>
    <w:rsid w:val="00D300EF"/>
    <w:rsid w:val="00D309AA"/>
    <w:rsid w:val="00D348F9"/>
    <w:rsid w:val="00D35FFD"/>
    <w:rsid w:val="00D364CE"/>
    <w:rsid w:val="00D3759D"/>
    <w:rsid w:val="00D40603"/>
    <w:rsid w:val="00D40DF9"/>
    <w:rsid w:val="00D42245"/>
    <w:rsid w:val="00D452FE"/>
    <w:rsid w:val="00D457D4"/>
    <w:rsid w:val="00D45EEF"/>
    <w:rsid w:val="00D46019"/>
    <w:rsid w:val="00D46081"/>
    <w:rsid w:val="00D47601"/>
    <w:rsid w:val="00D47BDF"/>
    <w:rsid w:val="00D51327"/>
    <w:rsid w:val="00D551F8"/>
    <w:rsid w:val="00D556AE"/>
    <w:rsid w:val="00D56948"/>
    <w:rsid w:val="00D62532"/>
    <w:rsid w:val="00D6334D"/>
    <w:rsid w:val="00D647D8"/>
    <w:rsid w:val="00D66237"/>
    <w:rsid w:val="00D66E97"/>
    <w:rsid w:val="00D672A6"/>
    <w:rsid w:val="00D67CD0"/>
    <w:rsid w:val="00D67DAE"/>
    <w:rsid w:val="00D73094"/>
    <w:rsid w:val="00D73417"/>
    <w:rsid w:val="00D73A58"/>
    <w:rsid w:val="00D73B25"/>
    <w:rsid w:val="00D75DA6"/>
    <w:rsid w:val="00D75E64"/>
    <w:rsid w:val="00D766E5"/>
    <w:rsid w:val="00D76960"/>
    <w:rsid w:val="00D931EF"/>
    <w:rsid w:val="00D96A25"/>
    <w:rsid w:val="00D97EF2"/>
    <w:rsid w:val="00DA05D3"/>
    <w:rsid w:val="00DB5B7F"/>
    <w:rsid w:val="00DB5F1E"/>
    <w:rsid w:val="00DC0606"/>
    <w:rsid w:val="00DC14D6"/>
    <w:rsid w:val="00DC1654"/>
    <w:rsid w:val="00DC1DC7"/>
    <w:rsid w:val="00DC21BC"/>
    <w:rsid w:val="00DC3D7E"/>
    <w:rsid w:val="00DC427A"/>
    <w:rsid w:val="00DC6302"/>
    <w:rsid w:val="00DC6521"/>
    <w:rsid w:val="00DD16DA"/>
    <w:rsid w:val="00DD292F"/>
    <w:rsid w:val="00DD2FFD"/>
    <w:rsid w:val="00DD477E"/>
    <w:rsid w:val="00DD4BD9"/>
    <w:rsid w:val="00DD6BBB"/>
    <w:rsid w:val="00DD756B"/>
    <w:rsid w:val="00DE0DD6"/>
    <w:rsid w:val="00DE4497"/>
    <w:rsid w:val="00DF3BC7"/>
    <w:rsid w:val="00DF47EA"/>
    <w:rsid w:val="00DF4B6B"/>
    <w:rsid w:val="00E0053A"/>
    <w:rsid w:val="00E01E7F"/>
    <w:rsid w:val="00E02F9A"/>
    <w:rsid w:val="00E030F6"/>
    <w:rsid w:val="00E0347D"/>
    <w:rsid w:val="00E10744"/>
    <w:rsid w:val="00E122D6"/>
    <w:rsid w:val="00E127D9"/>
    <w:rsid w:val="00E12C04"/>
    <w:rsid w:val="00E13EFD"/>
    <w:rsid w:val="00E145BE"/>
    <w:rsid w:val="00E21FD2"/>
    <w:rsid w:val="00E234CE"/>
    <w:rsid w:val="00E245C9"/>
    <w:rsid w:val="00E269C8"/>
    <w:rsid w:val="00E279B4"/>
    <w:rsid w:val="00E32BFC"/>
    <w:rsid w:val="00E32F3D"/>
    <w:rsid w:val="00E35AA7"/>
    <w:rsid w:val="00E376B9"/>
    <w:rsid w:val="00E41F37"/>
    <w:rsid w:val="00E44EF6"/>
    <w:rsid w:val="00E56924"/>
    <w:rsid w:val="00E57738"/>
    <w:rsid w:val="00E57FEA"/>
    <w:rsid w:val="00E61E1C"/>
    <w:rsid w:val="00E64737"/>
    <w:rsid w:val="00E71028"/>
    <w:rsid w:val="00E71C4B"/>
    <w:rsid w:val="00E72EC9"/>
    <w:rsid w:val="00E73A5D"/>
    <w:rsid w:val="00E74001"/>
    <w:rsid w:val="00E7514C"/>
    <w:rsid w:val="00E7561A"/>
    <w:rsid w:val="00E80E23"/>
    <w:rsid w:val="00E83BB3"/>
    <w:rsid w:val="00E858AC"/>
    <w:rsid w:val="00E8666C"/>
    <w:rsid w:val="00E868B5"/>
    <w:rsid w:val="00E9027F"/>
    <w:rsid w:val="00E92219"/>
    <w:rsid w:val="00E92CAE"/>
    <w:rsid w:val="00E95FF5"/>
    <w:rsid w:val="00E97701"/>
    <w:rsid w:val="00E97D66"/>
    <w:rsid w:val="00EA26C0"/>
    <w:rsid w:val="00EA30D5"/>
    <w:rsid w:val="00EA5FBA"/>
    <w:rsid w:val="00EA7DD5"/>
    <w:rsid w:val="00EB0037"/>
    <w:rsid w:val="00EB0FEC"/>
    <w:rsid w:val="00EB2258"/>
    <w:rsid w:val="00EB413F"/>
    <w:rsid w:val="00EB4D25"/>
    <w:rsid w:val="00EB6EC1"/>
    <w:rsid w:val="00EC33C7"/>
    <w:rsid w:val="00EC4224"/>
    <w:rsid w:val="00EC4793"/>
    <w:rsid w:val="00EC599B"/>
    <w:rsid w:val="00EC5CBE"/>
    <w:rsid w:val="00EC66E5"/>
    <w:rsid w:val="00ED160E"/>
    <w:rsid w:val="00ED57B1"/>
    <w:rsid w:val="00ED7F96"/>
    <w:rsid w:val="00EE03B8"/>
    <w:rsid w:val="00EE353A"/>
    <w:rsid w:val="00EE3CCB"/>
    <w:rsid w:val="00EE40DE"/>
    <w:rsid w:val="00EE6463"/>
    <w:rsid w:val="00EE7DB1"/>
    <w:rsid w:val="00EF07AB"/>
    <w:rsid w:val="00EF36F4"/>
    <w:rsid w:val="00EF3DB9"/>
    <w:rsid w:val="00EF7E02"/>
    <w:rsid w:val="00F0131E"/>
    <w:rsid w:val="00F019F9"/>
    <w:rsid w:val="00F04609"/>
    <w:rsid w:val="00F06554"/>
    <w:rsid w:val="00F1119A"/>
    <w:rsid w:val="00F11C09"/>
    <w:rsid w:val="00F12330"/>
    <w:rsid w:val="00F15B74"/>
    <w:rsid w:val="00F17001"/>
    <w:rsid w:val="00F22A2B"/>
    <w:rsid w:val="00F23A57"/>
    <w:rsid w:val="00F25B7B"/>
    <w:rsid w:val="00F2788B"/>
    <w:rsid w:val="00F3207A"/>
    <w:rsid w:val="00F3248D"/>
    <w:rsid w:val="00F344AF"/>
    <w:rsid w:val="00F3453E"/>
    <w:rsid w:val="00F352FD"/>
    <w:rsid w:val="00F3535C"/>
    <w:rsid w:val="00F37118"/>
    <w:rsid w:val="00F40339"/>
    <w:rsid w:val="00F40B9E"/>
    <w:rsid w:val="00F42B0F"/>
    <w:rsid w:val="00F45281"/>
    <w:rsid w:val="00F50403"/>
    <w:rsid w:val="00F55D0E"/>
    <w:rsid w:val="00F56EC9"/>
    <w:rsid w:val="00F60B09"/>
    <w:rsid w:val="00F67CC5"/>
    <w:rsid w:val="00F67ED3"/>
    <w:rsid w:val="00F719DD"/>
    <w:rsid w:val="00F72EBE"/>
    <w:rsid w:val="00F74A2E"/>
    <w:rsid w:val="00F74F5E"/>
    <w:rsid w:val="00F7523E"/>
    <w:rsid w:val="00F759BD"/>
    <w:rsid w:val="00F806B7"/>
    <w:rsid w:val="00F821B8"/>
    <w:rsid w:val="00F82B7B"/>
    <w:rsid w:val="00F8478A"/>
    <w:rsid w:val="00F85BF3"/>
    <w:rsid w:val="00F9064B"/>
    <w:rsid w:val="00F90960"/>
    <w:rsid w:val="00F92568"/>
    <w:rsid w:val="00F93955"/>
    <w:rsid w:val="00F94E50"/>
    <w:rsid w:val="00F9729B"/>
    <w:rsid w:val="00FA1DB6"/>
    <w:rsid w:val="00FA3A42"/>
    <w:rsid w:val="00FA4B4E"/>
    <w:rsid w:val="00FB0E36"/>
    <w:rsid w:val="00FB1B38"/>
    <w:rsid w:val="00FB35FD"/>
    <w:rsid w:val="00FB3783"/>
    <w:rsid w:val="00FB6218"/>
    <w:rsid w:val="00FC1214"/>
    <w:rsid w:val="00FC666D"/>
    <w:rsid w:val="00FC7B8A"/>
    <w:rsid w:val="00FD07FF"/>
    <w:rsid w:val="00FD0840"/>
    <w:rsid w:val="00FD301A"/>
    <w:rsid w:val="00FD4E3A"/>
    <w:rsid w:val="00FE13AF"/>
    <w:rsid w:val="00FE221D"/>
    <w:rsid w:val="00FE5D4C"/>
    <w:rsid w:val="00FF0125"/>
    <w:rsid w:val="00FF1049"/>
    <w:rsid w:val="00FF1450"/>
    <w:rsid w:val="00FF185C"/>
    <w:rsid w:val="00FF23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0" w:unhideWhenUs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00684"/>
    <w:pPr>
      <w:adjustRightInd w:val="0"/>
      <w:spacing w:line="360" w:lineRule="auto"/>
      <w:ind w:firstLine="709"/>
      <w:jc w:val="both"/>
      <w:textAlignment w:val="baseline"/>
    </w:pPr>
    <w:rPr>
      <w:rFonts w:ascii="Times New Roman" w:eastAsia="Times New Roman" w:hAnsi="Times New Roman"/>
      <w:sz w:val="28"/>
    </w:rPr>
  </w:style>
  <w:style w:type="paragraph" w:styleId="1">
    <w:name w:val="heading 1"/>
    <w:basedOn w:val="2"/>
    <w:next w:val="a2"/>
    <w:link w:val="10"/>
    <w:uiPriority w:val="1"/>
    <w:qFormat/>
    <w:rsid w:val="00694C29"/>
    <w:pPr>
      <w:keepNext/>
      <w:keepLines/>
      <w:pageBreakBefore/>
      <w:widowControl/>
      <w:numPr>
        <w:numId w:val="0"/>
      </w:numPr>
      <w:suppressAutoHyphens/>
      <w:jc w:val="center"/>
      <w:outlineLvl w:val="0"/>
    </w:pPr>
    <w:rPr>
      <w:caps/>
      <w:sz w:val="28"/>
    </w:rPr>
  </w:style>
  <w:style w:type="paragraph" w:styleId="20">
    <w:name w:val="heading 2"/>
    <w:basedOn w:val="2"/>
    <w:next w:val="a2"/>
    <w:link w:val="21"/>
    <w:autoRedefine/>
    <w:uiPriority w:val="1"/>
    <w:unhideWhenUsed/>
    <w:qFormat/>
    <w:rsid w:val="003827E0"/>
    <w:pPr>
      <w:keepNext/>
      <w:keepLines/>
      <w:widowControl/>
      <w:numPr>
        <w:numId w:val="0"/>
      </w:numPr>
      <w:ind w:firstLine="709"/>
      <w:jc w:val="left"/>
      <w:outlineLvl w:val="1"/>
    </w:pPr>
    <w:rPr>
      <w:rFonts w:eastAsia="Andale Sans UI"/>
      <w:bCs/>
      <w:sz w:val="28"/>
      <w:szCs w:val="28"/>
      <w:lang w:eastAsia="x-none"/>
    </w:rPr>
  </w:style>
  <w:style w:type="paragraph" w:styleId="3">
    <w:name w:val="heading 3"/>
    <w:basedOn w:val="2"/>
    <w:next w:val="a2"/>
    <w:link w:val="30"/>
    <w:uiPriority w:val="1"/>
    <w:unhideWhenUsed/>
    <w:qFormat/>
    <w:rsid w:val="008521E0"/>
    <w:pPr>
      <w:keepNext/>
      <w:keepLines/>
      <w:widowControl/>
      <w:numPr>
        <w:numId w:val="0"/>
      </w:numPr>
      <w:ind w:firstLine="709"/>
      <w:jc w:val="left"/>
      <w:outlineLvl w:val="2"/>
    </w:pPr>
    <w:rPr>
      <w:bCs/>
      <w:sz w:val="28"/>
      <w:lang w:val="x-none" w:eastAsia="x-none"/>
    </w:rPr>
  </w:style>
  <w:style w:type="paragraph" w:styleId="4">
    <w:name w:val="heading 4"/>
    <w:basedOn w:val="a1"/>
    <w:next w:val="a2"/>
    <w:link w:val="40"/>
    <w:uiPriority w:val="1"/>
    <w:unhideWhenUsed/>
    <w:qFormat/>
    <w:rsid w:val="00385B08"/>
    <w:pPr>
      <w:keepNext/>
      <w:keepLines/>
      <w:jc w:val="left"/>
      <w:outlineLvl w:val="3"/>
    </w:pPr>
    <w:rPr>
      <w:bCs/>
      <w:iCs/>
      <w:lang w:val="x-none" w:eastAsia="x-none"/>
    </w:rPr>
  </w:style>
  <w:style w:type="paragraph" w:styleId="5">
    <w:name w:val="heading 5"/>
    <w:basedOn w:val="a1"/>
    <w:next w:val="a2"/>
    <w:link w:val="50"/>
    <w:uiPriority w:val="99"/>
    <w:unhideWhenUsed/>
    <w:qFormat/>
    <w:rsid w:val="00AF6639"/>
    <w:pPr>
      <w:keepNext/>
      <w:keepLines/>
      <w:jc w:val="left"/>
      <w:outlineLvl w:val="4"/>
    </w:pPr>
    <w:rPr>
      <w:lang w:val="x-none" w:eastAsia="x-none"/>
    </w:rPr>
  </w:style>
  <w:style w:type="paragraph" w:styleId="6">
    <w:name w:val="heading 6"/>
    <w:basedOn w:val="a1"/>
    <w:next w:val="a2"/>
    <w:link w:val="60"/>
    <w:uiPriority w:val="1"/>
    <w:unhideWhenUsed/>
    <w:qFormat/>
    <w:rsid w:val="00AF6639"/>
    <w:pPr>
      <w:keepNext/>
      <w:keepLines/>
      <w:jc w:val="left"/>
      <w:outlineLvl w:val="5"/>
    </w:pPr>
    <w:rPr>
      <w:iCs/>
      <w:lang w:val="x-none" w:eastAsia="x-none"/>
    </w:rPr>
  </w:style>
  <w:style w:type="paragraph" w:styleId="7">
    <w:name w:val="heading 7"/>
    <w:basedOn w:val="a1"/>
    <w:next w:val="a2"/>
    <w:link w:val="70"/>
    <w:uiPriority w:val="1"/>
    <w:unhideWhenUsed/>
    <w:qFormat/>
    <w:rsid w:val="00F17001"/>
    <w:pPr>
      <w:keepNext/>
      <w:keepLines/>
      <w:jc w:val="left"/>
      <w:outlineLvl w:val="6"/>
    </w:pPr>
    <w:rPr>
      <w:iCs/>
      <w:lang w:val="x-none" w:eastAsia="x-none"/>
    </w:rPr>
  </w:style>
  <w:style w:type="paragraph" w:styleId="8">
    <w:name w:val="heading 8"/>
    <w:basedOn w:val="a1"/>
    <w:next w:val="a1"/>
    <w:link w:val="80"/>
    <w:uiPriority w:val="1"/>
    <w:unhideWhenUsed/>
    <w:qFormat/>
    <w:rsid w:val="0003042D"/>
    <w:pPr>
      <w:keepNext/>
      <w:keepLines/>
      <w:numPr>
        <w:ilvl w:val="7"/>
        <w:numId w:val="1"/>
      </w:numPr>
      <w:spacing w:before="200"/>
      <w:outlineLvl w:val="7"/>
    </w:pPr>
    <w:rPr>
      <w:rFonts w:ascii="Cambria" w:hAnsi="Cambria"/>
      <w:color w:val="404040"/>
      <w:sz w:val="20"/>
      <w:lang w:val="x-none" w:eastAsia="x-none"/>
    </w:rPr>
  </w:style>
  <w:style w:type="paragraph" w:styleId="9">
    <w:name w:val="heading 9"/>
    <w:basedOn w:val="a1"/>
    <w:next w:val="a1"/>
    <w:link w:val="90"/>
    <w:uiPriority w:val="1"/>
    <w:unhideWhenUsed/>
    <w:qFormat/>
    <w:rsid w:val="0003042D"/>
    <w:pPr>
      <w:keepNext/>
      <w:keepLines/>
      <w:numPr>
        <w:ilvl w:val="8"/>
        <w:numId w:val="1"/>
      </w:numPr>
      <w:spacing w:before="200"/>
      <w:outlineLvl w:val="8"/>
    </w:pPr>
    <w:rPr>
      <w:rFonts w:ascii="Cambria" w:hAnsi="Cambria"/>
      <w:i/>
      <w:iCs/>
      <w:color w:val="404040"/>
      <w:sz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List Number 2"/>
    <w:basedOn w:val="a1"/>
    <w:uiPriority w:val="99"/>
    <w:semiHidden/>
    <w:unhideWhenUsed/>
    <w:rsid w:val="00AE4A78"/>
    <w:pPr>
      <w:widowControl w:val="0"/>
      <w:numPr>
        <w:numId w:val="2"/>
      </w:numPr>
      <w:contextualSpacing/>
    </w:pPr>
    <w:rPr>
      <w:sz w:val="24"/>
    </w:rPr>
  </w:style>
  <w:style w:type="paragraph" w:customStyle="1" w:styleId="a2">
    <w:name w:val="Отступ от заголовка"/>
    <w:basedOn w:val="a1"/>
    <w:next w:val="a1"/>
    <w:uiPriority w:val="99"/>
    <w:qFormat/>
    <w:rsid w:val="00A133D7"/>
    <w:pPr>
      <w:keepNext/>
    </w:pPr>
    <w:rPr>
      <w:i/>
      <w:lang w:eastAsia="x-none"/>
    </w:rPr>
  </w:style>
  <w:style w:type="character" w:customStyle="1" w:styleId="10">
    <w:name w:val="Заголовок 1 Знак"/>
    <w:link w:val="1"/>
    <w:uiPriority w:val="1"/>
    <w:rsid w:val="00694C29"/>
    <w:rPr>
      <w:rFonts w:ascii="Times New Roman" w:eastAsia="Times New Roman" w:hAnsi="Times New Roman"/>
      <w:caps/>
      <w:sz w:val="28"/>
    </w:rPr>
  </w:style>
  <w:style w:type="character" w:customStyle="1" w:styleId="21">
    <w:name w:val="Заголовок 2 Знак"/>
    <w:link w:val="20"/>
    <w:uiPriority w:val="1"/>
    <w:rsid w:val="003827E0"/>
    <w:rPr>
      <w:rFonts w:ascii="Times New Roman" w:eastAsia="Andale Sans UI" w:hAnsi="Times New Roman"/>
      <w:bCs/>
      <w:sz w:val="28"/>
      <w:szCs w:val="28"/>
      <w:lang w:eastAsia="x-none"/>
    </w:rPr>
  </w:style>
  <w:style w:type="character" w:customStyle="1" w:styleId="30">
    <w:name w:val="Заголовок 3 Знак"/>
    <w:link w:val="3"/>
    <w:uiPriority w:val="1"/>
    <w:rsid w:val="008521E0"/>
    <w:rPr>
      <w:rFonts w:ascii="Times New Roman" w:eastAsia="Times New Roman" w:hAnsi="Times New Roman"/>
      <w:bCs/>
      <w:sz w:val="28"/>
      <w:lang w:val="x-none" w:eastAsia="x-none"/>
    </w:rPr>
  </w:style>
  <w:style w:type="character" w:customStyle="1" w:styleId="40">
    <w:name w:val="Заголовок 4 Знак"/>
    <w:link w:val="4"/>
    <w:uiPriority w:val="1"/>
    <w:rsid w:val="00385B08"/>
    <w:rPr>
      <w:rFonts w:ascii="Times New Roman" w:eastAsia="Times New Roman" w:hAnsi="Times New Roman"/>
      <w:bCs/>
      <w:iCs/>
      <w:sz w:val="28"/>
      <w:lang w:val="x-none" w:eastAsia="x-none"/>
    </w:rPr>
  </w:style>
  <w:style w:type="character" w:customStyle="1" w:styleId="50">
    <w:name w:val="Заголовок 5 Знак"/>
    <w:link w:val="5"/>
    <w:uiPriority w:val="99"/>
    <w:rsid w:val="00AF6639"/>
    <w:rPr>
      <w:rFonts w:ascii="Times New Roman" w:eastAsia="Times New Roman" w:hAnsi="Times New Roman"/>
      <w:sz w:val="28"/>
      <w:lang w:val="x-none" w:eastAsia="x-none"/>
    </w:rPr>
  </w:style>
  <w:style w:type="character" w:customStyle="1" w:styleId="60">
    <w:name w:val="Заголовок 6 Знак"/>
    <w:link w:val="6"/>
    <w:uiPriority w:val="1"/>
    <w:rsid w:val="00AF6639"/>
    <w:rPr>
      <w:rFonts w:ascii="Times New Roman" w:eastAsia="Times New Roman" w:hAnsi="Times New Roman"/>
      <w:iCs/>
      <w:sz w:val="28"/>
      <w:lang w:val="x-none" w:eastAsia="x-none"/>
    </w:rPr>
  </w:style>
  <w:style w:type="character" w:customStyle="1" w:styleId="70">
    <w:name w:val="Заголовок 7 Знак"/>
    <w:link w:val="7"/>
    <w:uiPriority w:val="1"/>
    <w:rsid w:val="00F17001"/>
    <w:rPr>
      <w:rFonts w:ascii="Times New Roman" w:eastAsia="Times New Roman" w:hAnsi="Times New Roman"/>
      <w:iCs/>
      <w:sz w:val="28"/>
      <w:lang w:val="x-none" w:eastAsia="x-none"/>
    </w:rPr>
  </w:style>
  <w:style w:type="character" w:customStyle="1" w:styleId="80">
    <w:name w:val="Заголовок 8 Знак"/>
    <w:link w:val="8"/>
    <w:uiPriority w:val="1"/>
    <w:rsid w:val="001F3D5F"/>
    <w:rPr>
      <w:rFonts w:ascii="Cambria" w:eastAsia="Times New Roman" w:hAnsi="Cambria"/>
      <w:color w:val="404040"/>
      <w:lang w:val="x-none" w:eastAsia="x-none"/>
    </w:rPr>
  </w:style>
  <w:style w:type="character" w:customStyle="1" w:styleId="90">
    <w:name w:val="Заголовок 9 Знак"/>
    <w:link w:val="9"/>
    <w:uiPriority w:val="1"/>
    <w:rsid w:val="001F3D5F"/>
    <w:rPr>
      <w:rFonts w:ascii="Cambria" w:eastAsia="Times New Roman" w:hAnsi="Cambria"/>
      <w:i/>
      <w:iCs/>
      <w:color w:val="404040"/>
      <w:lang w:val="x-none" w:eastAsia="x-none"/>
    </w:rPr>
  </w:style>
  <w:style w:type="paragraph" w:styleId="a6">
    <w:name w:val="header"/>
    <w:basedOn w:val="a1"/>
    <w:link w:val="a7"/>
    <w:uiPriority w:val="99"/>
    <w:unhideWhenUsed/>
    <w:rsid w:val="00525941"/>
    <w:pPr>
      <w:tabs>
        <w:tab w:val="center" w:pos="4677"/>
        <w:tab w:val="right" w:pos="9355"/>
      </w:tabs>
      <w:spacing w:line="240" w:lineRule="auto"/>
    </w:pPr>
  </w:style>
  <w:style w:type="character" w:customStyle="1" w:styleId="a7">
    <w:name w:val="Верхний колонтитул Знак"/>
    <w:basedOn w:val="a3"/>
    <w:link w:val="a6"/>
    <w:uiPriority w:val="99"/>
    <w:rsid w:val="00525941"/>
  </w:style>
  <w:style w:type="paragraph" w:styleId="a8">
    <w:name w:val="footer"/>
    <w:basedOn w:val="a1"/>
    <w:link w:val="a9"/>
    <w:uiPriority w:val="99"/>
    <w:unhideWhenUsed/>
    <w:rsid w:val="00E122D6"/>
    <w:pPr>
      <w:tabs>
        <w:tab w:val="center" w:pos="4677"/>
        <w:tab w:val="right" w:pos="9355"/>
      </w:tabs>
      <w:spacing w:line="240" w:lineRule="auto"/>
      <w:ind w:firstLine="0"/>
      <w:jc w:val="center"/>
    </w:pPr>
  </w:style>
  <w:style w:type="character" w:customStyle="1" w:styleId="a9">
    <w:name w:val="Нижний колонтитул Знак"/>
    <w:link w:val="a8"/>
    <w:uiPriority w:val="99"/>
    <w:rsid w:val="00E122D6"/>
    <w:rPr>
      <w:rFonts w:ascii="Times New Roman" w:eastAsia="Times New Roman" w:hAnsi="Times New Roman"/>
      <w:sz w:val="28"/>
    </w:rPr>
  </w:style>
  <w:style w:type="character" w:styleId="aa">
    <w:name w:val="Strong"/>
    <w:uiPriority w:val="22"/>
    <w:unhideWhenUsed/>
    <w:qFormat/>
    <w:rsid w:val="00DC0606"/>
    <w:rPr>
      <w:b/>
      <w:bCs/>
    </w:rPr>
  </w:style>
  <w:style w:type="paragraph" w:styleId="ab">
    <w:name w:val="Balloon Text"/>
    <w:basedOn w:val="a1"/>
    <w:link w:val="ac"/>
    <w:uiPriority w:val="99"/>
    <w:semiHidden/>
    <w:unhideWhenUsed/>
    <w:rsid w:val="00BF7A11"/>
    <w:pPr>
      <w:spacing w:line="240" w:lineRule="auto"/>
    </w:pPr>
    <w:rPr>
      <w:rFonts w:ascii="Tahoma" w:eastAsia="Calibri" w:hAnsi="Tahoma"/>
      <w:sz w:val="16"/>
      <w:szCs w:val="16"/>
      <w:lang w:val="x-none" w:eastAsia="x-none"/>
    </w:rPr>
  </w:style>
  <w:style w:type="character" w:customStyle="1" w:styleId="ac">
    <w:name w:val="Текст выноски Знак"/>
    <w:link w:val="ab"/>
    <w:uiPriority w:val="99"/>
    <w:semiHidden/>
    <w:rsid w:val="00BF7A11"/>
    <w:rPr>
      <w:rFonts w:ascii="Tahoma" w:hAnsi="Tahoma" w:cs="Tahoma"/>
      <w:sz w:val="16"/>
      <w:szCs w:val="16"/>
    </w:rPr>
  </w:style>
  <w:style w:type="character" w:customStyle="1" w:styleId="ad">
    <w:name w:val="Символ сноски"/>
    <w:uiPriority w:val="99"/>
    <w:unhideWhenUsed/>
    <w:rsid w:val="002A637B"/>
    <w:rPr>
      <w:vertAlign w:val="superscript"/>
    </w:rPr>
  </w:style>
  <w:style w:type="paragraph" w:styleId="ae">
    <w:name w:val="footnote text"/>
    <w:aliases w:val="single space,footnote text"/>
    <w:basedOn w:val="a1"/>
    <w:link w:val="af"/>
    <w:uiPriority w:val="99"/>
    <w:unhideWhenUsed/>
    <w:rsid w:val="005B5F97"/>
    <w:pPr>
      <w:spacing w:line="240" w:lineRule="auto"/>
    </w:pPr>
    <w:rPr>
      <w:rFonts w:eastAsia="Calibri"/>
      <w:sz w:val="20"/>
      <w:lang w:val="x-none" w:eastAsia="x-none"/>
    </w:rPr>
  </w:style>
  <w:style w:type="character" w:customStyle="1" w:styleId="af">
    <w:name w:val="Текст сноски Знак"/>
    <w:aliases w:val="single space Знак,footnote text Знак"/>
    <w:link w:val="ae"/>
    <w:uiPriority w:val="99"/>
    <w:rsid w:val="005B5F97"/>
    <w:rPr>
      <w:rFonts w:ascii="Times New Roman" w:hAnsi="Times New Roman"/>
      <w:sz w:val="20"/>
      <w:szCs w:val="20"/>
    </w:rPr>
  </w:style>
  <w:style w:type="character" w:styleId="af0">
    <w:name w:val="footnote reference"/>
    <w:semiHidden/>
    <w:unhideWhenUsed/>
    <w:rsid w:val="005B5F97"/>
    <w:rPr>
      <w:vertAlign w:val="superscript"/>
    </w:rPr>
  </w:style>
  <w:style w:type="character" w:styleId="af1">
    <w:name w:val="Hyperlink"/>
    <w:uiPriority w:val="99"/>
    <w:unhideWhenUsed/>
    <w:rsid w:val="00E145BE"/>
    <w:rPr>
      <w:color w:val="0000FF"/>
      <w:u w:val="single"/>
    </w:rPr>
  </w:style>
  <w:style w:type="paragraph" w:customStyle="1" w:styleId="af2">
    <w:name w:val="Заголовок без включения в структуру"/>
    <w:basedOn w:val="a1"/>
    <w:uiPriority w:val="1"/>
    <w:qFormat/>
    <w:rsid w:val="00662F49"/>
    <w:pPr>
      <w:pageBreakBefore/>
      <w:ind w:firstLine="0"/>
      <w:jc w:val="center"/>
    </w:pPr>
    <w:rPr>
      <w:caps/>
    </w:rPr>
  </w:style>
  <w:style w:type="paragraph" w:styleId="22">
    <w:name w:val="toc 2"/>
    <w:basedOn w:val="a1"/>
    <w:next w:val="a1"/>
    <w:autoRedefine/>
    <w:uiPriority w:val="39"/>
    <w:unhideWhenUsed/>
    <w:rsid w:val="00347098"/>
    <w:pPr>
      <w:keepLines/>
      <w:tabs>
        <w:tab w:val="right" w:leader="dot" w:pos="9639"/>
      </w:tabs>
      <w:ind w:right="851" w:firstLine="0"/>
      <w:jc w:val="left"/>
    </w:pPr>
    <w:rPr>
      <w:noProof/>
      <w:szCs w:val="24"/>
    </w:rPr>
  </w:style>
  <w:style w:type="paragraph" w:styleId="11">
    <w:name w:val="toc 1"/>
    <w:basedOn w:val="a1"/>
    <w:next w:val="a1"/>
    <w:autoRedefine/>
    <w:uiPriority w:val="39"/>
    <w:unhideWhenUsed/>
    <w:rsid w:val="00347098"/>
    <w:pPr>
      <w:keepLines/>
      <w:tabs>
        <w:tab w:val="right" w:leader="dot" w:pos="9639"/>
      </w:tabs>
      <w:ind w:right="851" w:firstLine="0"/>
      <w:jc w:val="left"/>
    </w:pPr>
    <w:rPr>
      <w:bCs/>
      <w:smallCaps/>
      <w:noProof/>
      <w:szCs w:val="24"/>
    </w:rPr>
  </w:style>
  <w:style w:type="paragraph" w:styleId="31">
    <w:name w:val="toc 3"/>
    <w:basedOn w:val="a1"/>
    <w:next w:val="a1"/>
    <w:autoRedefine/>
    <w:uiPriority w:val="39"/>
    <w:unhideWhenUsed/>
    <w:rsid w:val="00347098"/>
    <w:pPr>
      <w:keepLines/>
      <w:tabs>
        <w:tab w:val="right" w:leader="dot" w:pos="9639"/>
      </w:tabs>
      <w:ind w:left="567" w:right="851" w:firstLine="0"/>
      <w:jc w:val="left"/>
    </w:pPr>
    <w:rPr>
      <w:iCs/>
      <w:noProof/>
      <w:szCs w:val="24"/>
    </w:rPr>
  </w:style>
  <w:style w:type="paragraph" w:styleId="41">
    <w:name w:val="toc 4"/>
    <w:basedOn w:val="a1"/>
    <w:next w:val="a1"/>
    <w:autoRedefine/>
    <w:uiPriority w:val="39"/>
    <w:unhideWhenUsed/>
    <w:rsid w:val="00347098"/>
    <w:pPr>
      <w:keepLines/>
      <w:tabs>
        <w:tab w:val="right" w:leader="dot" w:pos="9639"/>
      </w:tabs>
      <w:ind w:left="1134" w:right="851" w:firstLine="0"/>
      <w:jc w:val="left"/>
    </w:pPr>
    <w:rPr>
      <w:noProof/>
      <w:szCs w:val="18"/>
    </w:rPr>
  </w:style>
  <w:style w:type="paragraph" w:styleId="51">
    <w:name w:val="toc 5"/>
    <w:basedOn w:val="41"/>
    <w:next w:val="a1"/>
    <w:autoRedefine/>
    <w:uiPriority w:val="39"/>
    <w:unhideWhenUsed/>
    <w:rsid w:val="00347098"/>
    <w:pPr>
      <w:ind w:left="1701"/>
    </w:pPr>
  </w:style>
  <w:style w:type="paragraph" w:styleId="61">
    <w:name w:val="toc 6"/>
    <w:basedOn w:val="a1"/>
    <w:next w:val="a1"/>
    <w:autoRedefine/>
    <w:uiPriority w:val="39"/>
    <w:unhideWhenUsed/>
    <w:rsid w:val="00E122D6"/>
    <w:pPr>
      <w:keepLines/>
      <w:tabs>
        <w:tab w:val="right" w:leader="dot" w:pos="9639"/>
      </w:tabs>
      <w:ind w:left="1701" w:right="851" w:firstLine="0"/>
      <w:jc w:val="left"/>
    </w:pPr>
    <w:rPr>
      <w:noProof/>
      <w:szCs w:val="18"/>
      <w:lang w:val="en-US"/>
    </w:rPr>
  </w:style>
  <w:style w:type="paragraph" w:styleId="71">
    <w:name w:val="toc 7"/>
    <w:basedOn w:val="a1"/>
    <w:next w:val="a1"/>
    <w:autoRedefine/>
    <w:uiPriority w:val="39"/>
    <w:unhideWhenUsed/>
    <w:rsid w:val="00E122D6"/>
    <w:pPr>
      <w:keepLines/>
      <w:tabs>
        <w:tab w:val="right" w:leader="dot" w:pos="9639"/>
      </w:tabs>
      <w:ind w:left="1701" w:right="851" w:firstLine="0"/>
      <w:jc w:val="left"/>
    </w:pPr>
    <w:rPr>
      <w:noProof/>
      <w:szCs w:val="18"/>
    </w:rPr>
  </w:style>
  <w:style w:type="paragraph" w:styleId="81">
    <w:name w:val="toc 8"/>
    <w:basedOn w:val="a1"/>
    <w:next w:val="a1"/>
    <w:autoRedefine/>
    <w:uiPriority w:val="39"/>
    <w:unhideWhenUsed/>
    <w:rsid w:val="00A52B95"/>
    <w:pPr>
      <w:ind w:left="1680"/>
      <w:jc w:val="left"/>
    </w:pPr>
    <w:rPr>
      <w:rFonts w:ascii="Calibri" w:hAnsi="Calibri"/>
      <w:sz w:val="18"/>
      <w:szCs w:val="18"/>
    </w:rPr>
  </w:style>
  <w:style w:type="paragraph" w:styleId="91">
    <w:name w:val="toc 9"/>
    <w:basedOn w:val="a1"/>
    <w:next w:val="a1"/>
    <w:autoRedefine/>
    <w:uiPriority w:val="39"/>
    <w:unhideWhenUsed/>
    <w:rsid w:val="00A52B95"/>
    <w:pPr>
      <w:ind w:left="1920"/>
      <w:jc w:val="left"/>
    </w:pPr>
    <w:rPr>
      <w:rFonts w:ascii="Calibri" w:hAnsi="Calibri"/>
      <w:sz w:val="18"/>
      <w:szCs w:val="18"/>
    </w:rPr>
  </w:style>
  <w:style w:type="paragraph" w:styleId="af3">
    <w:name w:val="Document Map"/>
    <w:basedOn w:val="a1"/>
    <w:link w:val="af4"/>
    <w:uiPriority w:val="99"/>
    <w:semiHidden/>
    <w:unhideWhenUsed/>
    <w:rsid w:val="00637D09"/>
    <w:pPr>
      <w:spacing w:line="240" w:lineRule="auto"/>
    </w:pPr>
    <w:rPr>
      <w:rFonts w:ascii="Tahoma" w:eastAsia="Calibri" w:hAnsi="Tahoma"/>
      <w:sz w:val="16"/>
      <w:szCs w:val="16"/>
      <w:lang w:val="x-none" w:eastAsia="x-none"/>
    </w:rPr>
  </w:style>
  <w:style w:type="character" w:customStyle="1" w:styleId="af4">
    <w:name w:val="Схема документа Знак"/>
    <w:link w:val="af3"/>
    <w:uiPriority w:val="99"/>
    <w:semiHidden/>
    <w:rsid w:val="00637D09"/>
    <w:rPr>
      <w:rFonts w:ascii="Tahoma" w:hAnsi="Tahoma" w:cs="Tahoma"/>
      <w:sz w:val="16"/>
      <w:szCs w:val="16"/>
    </w:rPr>
  </w:style>
  <w:style w:type="table" w:styleId="af5">
    <w:name w:val="Table Grid"/>
    <w:basedOn w:val="a4"/>
    <w:rsid w:val="00404A1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annotation reference"/>
    <w:uiPriority w:val="99"/>
    <w:semiHidden/>
    <w:unhideWhenUsed/>
    <w:rsid w:val="00E72EC9"/>
    <w:rPr>
      <w:sz w:val="16"/>
      <w:szCs w:val="16"/>
    </w:rPr>
  </w:style>
  <w:style w:type="paragraph" w:styleId="af7">
    <w:name w:val="annotation text"/>
    <w:basedOn w:val="a1"/>
    <w:link w:val="af8"/>
    <w:uiPriority w:val="99"/>
    <w:semiHidden/>
    <w:unhideWhenUsed/>
    <w:rsid w:val="00E72EC9"/>
    <w:rPr>
      <w:sz w:val="20"/>
    </w:rPr>
  </w:style>
  <w:style w:type="character" w:customStyle="1" w:styleId="af8">
    <w:name w:val="Текст примечания Знак"/>
    <w:link w:val="af7"/>
    <w:uiPriority w:val="99"/>
    <w:semiHidden/>
    <w:rsid w:val="00E72EC9"/>
    <w:rPr>
      <w:rFonts w:ascii="Times New Roman" w:eastAsia="Times New Roman" w:hAnsi="Times New Roman"/>
    </w:rPr>
  </w:style>
  <w:style w:type="paragraph" w:styleId="af9">
    <w:name w:val="annotation subject"/>
    <w:basedOn w:val="af7"/>
    <w:next w:val="af7"/>
    <w:link w:val="afa"/>
    <w:uiPriority w:val="99"/>
    <w:semiHidden/>
    <w:unhideWhenUsed/>
    <w:rsid w:val="00E72EC9"/>
    <w:rPr>
      <w:b/>
      <w:bCs/>
    </w:rPr>
  </w:style>
  <w:style w:type="character" w:customStyle="1" w:styleId="afa">
    <w:name w:val="Тема примечания Знак"/>
    <w:link w:val="af9"/>
    <w:uiPriority w:val="99"/>
    <w:semiHidden/>
    <w:rsid w:val="00E72EC9"/>
    <w:rPr>
      <w:rFonts w:ascii="Times New Roman" w:eastAsia="Times New Roman" w:hAnsi="Times New Roman"/>
      <w:b/>
      <w:bCs/>
    </w:rPr>
  </w:style>
  <w:style w:type="paragraph" w:customStyle="1" w:styleId="a">
    <w:name w:val="Таблица Наименование"/>
    <w:basedOn w:val="a1"/>
    <w:next w:val="a1"/>
    <w:uiPriority w:val="2"/>
    <w:qFormat/>
    <w:rsid w:val="003E0C5E"/>
    <w:pPr>
      <w:keepNext/>
      <w:numPr>
        <w:numId w:val="3"/>
      </w:numPr>
      <w:spacing w:before="360"/>
      <w:ind w:left="0" w:firstLine="0"/>
      <w:jc w:val="left"/>
    </w:pPr>
  </w:style>
  <w:style w:type="paragraph" w:customStyle="1" w:styleId="14">
    <w:name w:val="таблЦентр14"/>
    <w:basedOn w:val="a1"/>
    <w:uiPriority w:val="3"/>
    <w:qFormat/>
    <w:rsid w:val="00594047"/>
    <w:pPr>
      <w:adjustRightInd/>
      <w:snapToGrid w:val="0"/>
      <w:ind w:firstLine="0"/>
      <w:jc w:val="center"/>
      <w:textAlignment w:val="auto"/>
    </w:pPr>
    <w:rPr>
      <w:iCs/>
      <w:szCs w:val="28"/>
    </w:rPr>
  </w:style>
  <w:style w:type="paragraph" w:customStyle="1" w:styleId="140">
    <w:name w:val="таблСлева14"/>
    <w:basedOn w:val="14"/>
    <w:uiPriority w:val="3"/>
    <w:qFormat/>
    <w:rsid w:val="0003509F"/>
    <w:pPr>
      <w:jc w:val="left"/>
    </w:pPr>
  </w:style>
  <w:style w:type="paragraph" w:customStyle="1" w:styleId="12">
    <w:name w:val="таблСлева12"/>
    <w:basedOn w:val="140"/>
    <w:uiPriority w:val="3"/>
    <w:qFormat/>
    <w:rsid w:val="00F3207A"/>
    <w:pPr>
      <w:spacing w:line="240" w:lineRule="auto"/>
    </w:pPr>
    <w:rPr>
      <w:sz w:val="24"/>
    </w:rPr>
  </w:style>
  <w:style w:type="paragraph" w:customStyle="1" w:styleId="120">
    <w:name w:val="таблЦентр12"/>
    <w:basedOn w:val="12"/>
    <w:uiPriority w:val="3"/>
    <w:qFormat/>
    <w:rsid w:val="00F3207A"/>
    <w:pPr>
      <w:jc w:val="center"/>
    </w:pPr>
  </w:style>
  <w:style w:type="paragraph" w:customStyle="1" w:styleId="a0">
    <w:name w:val="Рисунок Наименование"/>
    <w:basedOn w:val="afb"/>
    <w:next w:val="a1"/>
    <w:uiPriority w:val="2"/>
    <w:qFormat/>
    <w:rsid w:val="00803A73"/>
    <w:pPr>
      <w:keepNext w:val="0"/>
      <w:keepLines/>
      <w:numPr>
        <w:numId w:val="4"/>
      </w:numPr>
      <w:spacing w:after="360"/>
      <w:ind w:left="0" w:firstLine="0"/>
    </w:pPr>
  </w:style>
  <w:style w:type="paragraph" w:customStyle="1" w:styleId="afb">
    <w:name w:val="Рисунок"/>
    <w:basedOn w:val="a1"/>
    <w:next w:val="a0"/>
    <w:uiPriority w:val="2"/>
    <w:qFormat/>
    <w:rsid w:val="00D66E97"/>
    <w:pPr>
      <w:keepNext/>
      <w:spacing w:before="240"/>
      <w:ind w:firstLine="0"/>
      <w:jc w:val="center"/>
    </w:pPr>
    <w:rPr>
      <w:color w:val="000000"/>
    </w:rPr>
  </w:style>
  <w:style w:type="paragraph" w:customStyle="1" w:styleId="afc">
    <w:name w:val="Титул_Заголовок"/>
    <w:uiPriority w:val="38"/>
    <w:qFormat/>
    <w:rsid w:val="00B20E14"/>
    <w:pPr>
      <w:spacing w:line="360" w:lineRule="auto"/>
      <w:jc w:val="center"/>
    </w:pPr>
    <w:rPr>
      <w:rFonts w:ascii="Times New Roman" w:eastAsia="Times New Roman" w:hAnsi="Times New Roman"/>
      <w:sz w:val="28"/>
    </w:rPr>
  </w:style>
  <w:style w:type="paragraph" w:customStyle="1" w:styleId="afd">
    <w:name w:val="Титул_текст"/>
    <w:basedOn w:val="afc"/>
    <w:uiPriority w:val="38"/>
    <w:qFormat/>
    <w:rsid w:val="00DA05D3"/>
    <w:pPr>
      <w:jc w:val="left"/>
    </w:pPr>
  </w:style>
  <w:style w:type="paragraph" w:customStyle="1" w:styleId="afe">
    <w:name w:val="Титул_Название"/>
    <w:basedOn w:val="afc"/>
    <w:uiPriority w:val="38"/>
    <w:qFormat/>
    <w:rsid w:val="00E13EFD"/>
    <w:rPr>
      <w:caps/>
      <w:sz w:val="32"/>
    </w:rPr>
  </w:style>
  <w:style w:type="paragraph" w:styleId="23">
    <w:name w:val="List 2"/>
    <w:basedOn w:val="a1"/>
    <w:uiPriority w:val="99"/>
    <w:semiHidden/>
    <w:unhideWhenUsed/>
    <w:rsid w:val="00F12330"/>
    <w:pPr>
      <w:ind w:left="566" w:hanging="283"/>
      <w:contextualSpacing/>
    </w:pPr>
  </w:style>
  <w:style w:type="paragraph" w:customStyle="1" w:styleId="aff">
    <w:name w:val="Подзаголовок без включения в содержание"/>
    <w:basedOn w:val="a1"/>
    <w:next w:val="a2"/>
    <w:uiPriority w:val="1"/>
    <w:qFormat/>
    <w:rsid w:val="00500684"/>
    <w:pPr>
      <w:keepNext/>
      <w:keepLines/>
      <w:jc w:val="left"/>
    </w:pPr>
    <w:rPr>
      <w:i/>
      <w:lang w:eastAsia="x-none"/>
    </w:rPr>
  </w:style>
  <w:style w:type="paragraph" w:styleId="aff0">
    <w:name w:val="TOC Heading"/>
    <w:basedOn w:val="a1"/>
    <w:next w:val="a1"/>
    <w:uiPriority w:val="39"/>
    <w:qFormat/>
    <w:rsid w:val="00CF4D2E"/>
    <w:pPr>
      <w:ind w:firstLine="0"/>
    </w:pPr>
    <w:rPr>
      <w:caps/>
      <w:szCs w:val="28"/>
    </w:rPr>
  </w:style>
  <w:style w:type="paragraph" w:customStyle="1" w:styleId="aff1">
    <w:name w:val="Отсутп от заголовка"/>
    <w:basedOn w:val="a1"/>
    <w:next w:val="a1"/>
    <w:qFormat/>
    <w:rsid w:val="00CF4D2E"/>
    <w:pPr>
      <w:keepNext/>
      <w:adjustRightInd/>
      <w:textAlignment w:val="auto"/>
    </w:pPr>
    <w:rPr>
      <w:szCs w:val="28"/>
    </w:rPr>
  </w:style>
  <w:style w:type="paragraph" w:styleId="aff2">
    <w:name w:val="endnote text"/>
    <w:basedOn w:val="a1"/>
    <w:link w:val="aff3"/>
    <w:uiPriority w:val="99"/>
    <w:semiHidden/>
    <w:unhideWhenUsed/>
    <w:rsid w:val="00CF4D2E"/>
    <w:rPr>
      <w:sz w:val="20"/>
    </w:rPr>
  </w:style>
  <w:style w:type="character" w:customStyle="1" w:styleId="aff3">
    <w:name w:val="Текст концевой сноски Знак"/>
    <w:link w:val="aff2"/>
    <w:uiPriority w:val="99"/>
    <w:semiHidden/>
    <w:rsid w:val="00CF4D2E"/>
    <w:rPr>
      <w:rFonts w:ascii="Times New Roman" w:eastAsia="Times New Roman" w:hAnsi="Times New Roman"/>
    </w:rPr>
  </w:style>
  <w:style w:type="character" w:styleId="aff4">
    <w:name w:val="endnote reference"/>
    <w:uiPriority w:val="99"/>
    <w:semiHidden/>
    <w:unhideWhenUsed/>
    <w:rsid w:val="00CF4D2E"/>
    <w:rPr>
      <w:vertAlign w:val="superscript"/>
    </w:rPr>
  </w:style>
  <w:style w:type="numbering" w:customStyle="1" w:styleId="13">
    <w:name w:val="Нет списка1"/>
    <w:next w:val="a5"/>
    <w:uiPriority w:val="99"/>
    <w:semiHidden/>
    <w:unhideWhenUsed/>
    <w:rsid w:val="00CF4D2E"/>
  </w:style>
  <w:style w:type="table" w:customStyle="1" w:styleId="15">
    <w:name w:val="Сетка таблицы1"/>
    <w:basedOn w:val="a4"/>
    <w:next w:val="af5"/>
    <w:rsid w:val="00CF4D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FollowedHyperlink"/>
    <w:uiPriority w:val="99"/>
    <w:rsid w:val="00CF4D2E"/>
    <w:rPr>
      <w:color w:val="800080"/>
      <w:u w:val="single"/>
    </w:rPr>
  </w:style>
  <w:style w:type="character" w:customStyle="1" w:styleId="FootnoteTextChar">
    <w:name w:val="Footnote Text Char"/>
    <w:aliases w:val="single space Char"/>
    <w:basedOn w:val="a3"/>
    <w:uiPriority w:val="99"/>
    <w:semiHidden/>
    <w:locked/>
    <w:rsid w:val="00F67ED3"/>
    <w:rPr>
      <w:rFonts w:cs="Times New Roman"/>
      <w:sz w:val="20"/>
      <w:lang w:eastAsia="en-US"/>
    </w:rPr>
  </w:style>
  <w:style w:type="character" w:customStyle="1" w:styleId="16">
    <w:name w:val="Текст сноски Знак1"/>
    <w:aliases w:val="single space Знак1,footnote text Знак1"/>
    <w:semiHidden/>
    <w:rsid w:val="00CF4D2E"/>
    <w:rPr>
      <w:rFonts w:ascii="Times New Roman" w:eastAsia="Times New Roman" w:hAnsi="Times New Roman"/>
    </w:rPr>
  </w:style>
  <w:style w:type="paragraph" w:styleId="aff6">
    <w:name w:val="Body Text Indent"/>
    <w:basedOn w:val="a1"/>
    <w:link w:val="aff7"/>
    <w:uiPriority w:val="99"/>
    <w:semiHidden/>
    <w:unhideWhenUsed/>
    <w:rsid w:val="00CF4D2E"/>
    <w:pPr>
      <w:adjustRightInd/>
      <w:spacing w:line="240" w:lineRule="auto"/>
      <w:ind w:left="6379" w:firstLine="0"/>
      <w:jc w:val="left"/>
      <w:textAlignment w:val="auto"/>
    </w:pPr>
    <w:rPr>
      <w:sz w:val="20"/>
    </w:rPr>
  </w:style>
  <w:style w:type="character" w:customStyle="1" w:styleId="aff7">
    <w:name w:val="Основной текст с отступом Знак"/>
    <w:link w:val="aff6"/>
    <w:uiPriority w:val="99"/>
    <w:semiHidden/>
    <w:rsid w:val="00CF4D2E"/>
    <w:rPr>
      <w:rFonts w:ascii="Times New Roman" w:eastAsia="Times New Roman" w:hAnsi="Times New Roman"/>
    </w:rPr>
  </w:style>
  <w:style w:type="paragraph" w:styleId="aff8">
    <w:name w:val="List Paragraph"/>
    <w:basedOn w:val="a1"/>
    <w:uiPriority w:val="99"/>
    <w:qFormat/>
    <w:rsid w:val="00CF4D2E"/>
    <w:pPr>
      <w:adjustRightInd/>
      <w:spacing w:after="200" w:line="276" w:lineRule="auto"/>
      <w:ind w:left="720" w:firstLine="0"/>
      <w:contextualSpacing/>
      <w:jc w:val="left"/>
      <w:textAlignment w:val="auto"/>
    </w:pPr>
    <w:rPr>
      <w:rFonts w:ascii="Calibri" w:eastAsia="Calibri" w:hAnsi="Calibri"/>
      <w:sz w:val="22"/>
      <w:szCs w:val="22"/>
      <w:lang w:eastAsia="en-US"/>
    </w:rPr>
  </w:style>
  <w:style w:type="character" w:customStyle="1" w:styleId="apple-converted-space">
    <w:name w:val="apple-converted-space"/>
    <w:uiPriority w:val="99"/>
    <w:rsid w:val="00F67ED3"/>
  </w:style>
  <w:style w:type="paragraph" w:customStyle="1" w:styleId="western">
    <w:name w:val="western"/>
    <w:basedOn w:val="a1"/>
    <w:uiPriority w:val="99"/>
    <w:rsid w:val="00F67ED3"/>
    <w:pPr>
      <w:adjustRightInd/>
      <w:spacing w:before="100" w:beforeAutospacing="1" w:after="100" w:afterAutospacing="1" w:line="240" w:lineRule="auto"/>
      <w:ind w:firstLine="0"/>
      <w:jc w:val="left"/>
      <w:textAlignment w:val="auto"/>
    </w:pPr>
    <w:rPr>
      <w:rFonts w:eastAsia="Calibri"/>
      <w:sz w:val="24"/>
      <w:szCs w:val="24"/>
    </w:rPr>
  </w:style>
  <w:style w:type="numbering" w:customStyle="1" w:styleId="24">
    <w:name w:val="Нет списка2"/>
    <w:next w:val="a5"/>
    <w:uiPriority w:val="99"/>
    <w:semiHidden/>
    <w:unhideWhenUsed/>
    <w:rsid w:val="00CF4D2E"/>
  </w:style>
  <w:style w:type="table" w:customStyle="1" w:styleId="25">
    <w:name w:val="Сетка таблицы2"/>
    <w:basedOn w:val="a4"/>
    <w:next w:val="af5"/>
    <w:uiPriority w:val="59"/>
    <w:rsid w:val="00CF4D2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No Spacing"/>
    <w:uiPriority w:val="19"/>
    <w:qFormat/>
    <w:rsid w:val="00CF4D2E"/>
    <w:rPr>
      <w:sz w:val="22"/>
      <w:szCs w:val="22"/>
      <w:lang w:eastAsia="en-US"/>
    </w:rPr>
  </w:style>
  <w:style w:type="numbering" w:customStyle="1" w:styleId="32">
    <w:name w:val="Нет списка3"/>
    <w:next w:val="a5"/>
    <w:uiPriority w:val="99"/>
    <w:semiHidden/>
    <w:unhideWhenUsed/>
    <w:rsid w:val="00CF4D2E"/>
  </w:style>
  <w:style w:type="character" w:styleId="affa">
    <w:name w:val="Emphasis"/>
    <w:qFormat/>
    <w:rsid w:val="00CF4D2E"/>
    <w:rPr>
      <w:i/>
      <w:iCs/>
    </w:rPr>
  </w:style>
  <w:style w:type="character" w:styleId="HTML">
    <w:name w:val="HTML Cite"/>
    <w:uiPriority w:val="99"/>
    <w:semiHidden/>
    <w:unhideWhenUsed/>
    <w:rsid w:val="00CF4D2E"/>
    <w:rPr>
      <w:i/>
      <w:iCs/>
    </w:rPr>
  </w:style>
  <w:style w:type="paragraph" w:styleId="affb">
    <w:name w:val="Title"/>
    <w:basedOn w:val="a1"/>
    <w:next w:val="a1"/>
    <w:link w:val="affc"/>
    <w:uiPriority w:val="10"/>
    <w:qFormat/>
    <w:rsid w:val="00CF4D2E"/>
    <w:pPr>
      <w:pBdr>
        <w:bottom w:val="single" w:sz="8" w:space="4" w:color="4F81BD"/>
      </w:pBdr>
      <w:adjustRightInd/>
      <w:spacing w:after="300" w:line="240" w:lineRule="auto"/>
      <w:ind w:firstLine="0"/>
      <w:contextualSpacing/>
      <w:textAlignment w:val="auto"/>
    </w:pPr>
    <w:rPr>
      <w:rFonts w:ascii="Arial" w:hAnsi="Arial"/>
      <w:spacing w:val="5"/>
      <w:kern w:val="28"/>
      <w:sz w:val="40"/>
      <w:szCs w:val="52"/>
      <w:lang w:eastAsia="en-US"/>
    </w:rPr>
  </w:style>
  <w:style w:type="character" w:customStyle="1" w:styleId="affc">
    <w:name w:val="Название Знак"/>
    <w:link w:val="affb"/>
    <w:uiPriority w:val="10"/>
    <w:rsid w:val="00CF4D2E"/>
    <w:rPr>
      <w:rFonts w:ascii="Arial" w:eastAsia="Times New Roman" w:hAnsi="Arial"/>
      <w:spacing w:val="5"/>
      <w:kern w:val="28"/>
      <w:sz w:val="40"/>
      <w:szCs w:val="52"/>
      <w:lang w:eastAsia="en-US"/>
    </w:rPr>
  </w:style>
  <w:style w:type="paragraph" w:customStyle="1" w:styleId="affd">
    <w:name w:val="Титульный лист"/>
    <w:basedOn w:val="a1"/>
    <w:rsid w:val="00CF4D2E"/>
    <w:pPr>
      <w:adjustRightInd/>
      <w:spacing w:line="240" w:lineRule="auto"/>
      <w:ind w:firstLine="425"/>
      <w:jc w:val="center"/>
      <w:textAlignment w:val="auto"/>
    </w:pPr>
    <w:rPr>
      <w:szCs w:val="28"/>
    </w:rPr>
  </w:style>
  <w:style w:type="paragraph" w:customStyle="1" w:styleId="affe">
    <w:name w:val="ЗаголовокТаблицы"/>
    <w:basedOn w:val="a1"/>
    <w:rsid w:val="00CF4D2E"/>
    <w:pPr>
      <w:adjustRightInd/>
      <w:ind w:firstLine="0"/>
      <w:jc w:val="center"/>
      <w:textAlignment w:val="auto"/>
    </w:pPr>
    <w:rPr>
      <w:b/>
      <w:sz w:val="24"/>
      <w:szCs w:val="24"/>
    </w:rPr>
  </w:style>
  <w:style w:type="paragraph" w:styleId="afff">
    <w:name w:val="Normal (Web)"/>
    <w:basedOn w:val="a1"/>
    <w:uiPriority w:val="99"/>
    <w:semiHidden/>
    <w:unhideWhenUsed/>
    <w:rsid w:val="00CF4D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39520">
      <w:bodyDiv w:val="1"/>
      <w:marLeft w:val="0"/>
      <w:marRight w:val="0"/>
      <w:marTop w:val="0"/>
      <w:marBottom w:val="0"/>
      <w:divBdr>
        <w:top w:val="none" w:sz="0" w:space="0" w:color="auto"/>
        <w:left w:val="none" w:sz="0" w:space="0" w:color="auto"/>
        <w:bottom w:val="none" w:sz="0" w:space="0" w:color="auto"/>
        <w:right w:val="none" w:sz="0" w:space="0" w:color="auto"/>
      </w:divBdr>
      <w:divsChild>
        <w:div w:id="1485663293">
          <w:marLeft w:val="0"/>
          <w:marRight w:val="0"/>
          <w:marTop w:val="0"/>
          <w:marBottom w:val="0"/>
          <w:divBdr>
            <w:top w:val="none" w:sz="0" w:space="0" w:color="auto"/>
            <w:left w:val="none" w:sz="0" w:space="0" w:color="auto"/>
            <w:bottom w:val="none" w:sz="0" w:space="0" w:color="auto"/>
            <w:right w:val="none" w:sz="0" w:space="0" w:color="auto"/>
          </w:divBdr>
          <w:divsChild>
            <w:div w:id="205724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7245">
      <w:bodyDiv w:val="1"/>
      <w:marLeft w:val="0"/>
      <w:marRight w:val="0"/>
      <w:marTop w:val="0"/>
      <w:marBottom w:val="0"/>
      <w:divBdr>
        <w:top w:val="none" w:sz="0" w:space="0" w:color="auto"/>
        <w:left w:val="none" w:sz="0" w:space="0" w:color="auto"/>
        <w:bottom w:val="none" w:sz="0" w:space="0" w:color="auto"/>
        <w:right w:val="none" w:sz="0" w:space="0" w:color="auto"/>
      </w:divBdr>
    </w:div>
    <w:div w:id="104083866">
      <w:bodyDiv w:val="1"/>
      <w:marLeft w:val="0"/>
      <w:marRight w:val="0"/>
      <w:marTop w:val="0"/>
      <w:marBottom w:val="0"/>
      <w:divBdr>
        <w:top w:val="none" w:sz="0" w:space="0" w:color="auto"/>
        <w:left w:val="none" w:sz="0" w:space="0" w:color="auto"/>
        <w:bottom w:val="none" w:sz="0" w:space="0" w:color="auto"/>
        <w:right w:val="none" w:sz="0" w:space="0" w:color="auto"/>
      </w:divBdr>
      <w:divsChild>
        <w:div w:id="1004939861">
          <w:marLeft w:val="0"/>
          <w:marRight w:val="0"/>
          <w:marTop w:val="0"/>
          <w:marBottom w:val="0"/>
          <w:divBdr>
            <w:top w:val="none" w:sz="0" w:space="0" w:color="auto"/>
            <w:left w:val="none" w:sz="0" w:space="0" w:color="auto"/>
            <w:bottom w:val="none" w:sz="0" w:space="0" w:color="auto"/>
            <w:right w:val="none" w:sz="0" w:space="0" w:color="auto"/>
          </w:divBdr>
          <w:divsChild>
            <w:div w:id="5905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7740">
      <w:bodyDiv w:val="1"/>
      <w:marLeft w:val="0"/>
      <w:marRight w:val="0"/>
      <w:marTop w:val="0"/>
      <w:marBottom w:val="0"/>
      <w:divBdr>
        <w:top w:val="none" w:sz="0" w:space="0" w:color="auto"/>
        <w:left w:val="none" w:sz="0" w:space="0" w:color="auto"/>
        <w:bottom w:val="none" w:sz="0" w:space="0" w:color="auto"/>
        <w:right w:val="none" w:sz="0" w:space="0" w:color="auto"/>
      </w:divBdr>
      <w:divsChild>
        <w:div w:id="1777944751">
          <w:marLeft w:val="0"/>
          <w:marRight w:val="0"/>
          <w:marTop w:val="0"/>
          <w:marBottom w:val="0"/>
          <w:divBdr>
            <w:top w:val="none" w:sz="0" w:space="0" w:color="auto"/>
            <w:left w:val="none" w:sz="0" w:space="0" w:color="auto"/>
            <w:bottom w:val="none" w:sz="0" w:space="0" w:color="auto"/>
            <w:right w:val="none" w:sz="0" w:space="0" w:color="auto"/>
          </w:divBdr>
          <w:divsChild>
            <w:div w:id="960385169">
              <w:marLeft w:val="0"/>
              <w:marRight w:val="0"/>
              <w:marTop w:val="0"/>
              <w:marBottom w:val="0"/>
              <w:divBdr>
                <w:top w:val="none" w:sz="0" w:space="0" w:color="auto"/>
                <w:left w:val="none" w:sz="0" w:space="0" w:color="auto"/>
                <w:bottom w:val="none" w:sz="0" w:space="0" w:color="auto"/>
                <w:right w:val="none" w:sz="0" w:space="0" w:color="auto"/>
              </w:divBdr>
              <w:divsChild>
                <w:div w:id="671494192">
                  <w:marLeft w:val="0"/>
                  <w:marRight w:val="0"/>
                  <w:marTop w:val="0"/>
                  <w:marBottom w:val="0"/>
                  <w:divBdr>
                    <w:top w:val="none" w:sz="0" w:space="0" w:color="auto"/>
                    <w:left w:val="none" w:sz="0" w:space="0" w:color="auto"/>
                    <w:bottom w:val="none" w:sz="0" w:space="0" w:color="auto"/>
                    <w:right w:val="none" w:sz="0" w:space="0" w:color="auto"/>
                  </w:divBdr>
                  <w:divsChild>
                    <w:div w:id="268005201">
                      <w:marLeft w:val="0"/>
                      <w:marRight w:val="0"/>
                      <w:marTop w:val="0"/>
                      <w:marBottom w:val="0"/>
                      <w:divBdr>
                        <w:top w:val="none" w:sz="0" w:space="0" w:color="auto"/>
                        <w:left w:val="none" w:sz="0" w:space="0" w:color="auto"/>
                        <w:bottom w:val="none" w:sz="0" w:space="0" w:color="auto"/>
                        <w:right w:val="none" w:sz="0" w:space="0" w:color="auto"/>
                      </w:divBdr>
                      <w:divsChild>
                        <w:div w:id="1081289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1773808">
      <w:bodyDiv w:val="1"/>
      <w:marLeft w:val="0"/>
      <w:marRight w:val="0"/>
      <w:marTop w:val="0"/>
      <w:marBottom w:val="0"/>
      <w:divBdr>
        <w:top w:val="none" w:sz="0" w:space="0" w:color="auto"/>
        <w:left w:val="none" w:sz="0" w:space="0" w:color="auto"/>
        <w:bottom w:val="none" w:sz="0" w:space="0" w:color="auto"/>
        <w:right w:val="none" w:sz="0" w:space="0" w:color="auto"/>
      </w:divBdr>
    </w:div>
    <w:div w:id="204566298">
      <w:bodyDiv w:val="1"/>
      <w:marLeft w:val="0"/>
      <w:marRight w:val="0"/>
      <w:marTop w:val="0"/>
      <w:marBottom w:val="0"/>
      <w:divBdr>
        <w:top w:val="none" w:sz="0" w:space="0" w:color="auto"/>
        <w:left w:val="none" w:sz="0" w:space="0" w:color="auto"/>
        <w:bottom w:val="none" w:sz="0" w:space="0" w:color="auto"/>
        <w:right w:val="none" w:sz="0" w:space="0" w:color="auto"/>
      </w:divBdr>
    </w:div>
    <w:div w:id="223763561">
      <w:bodyDiv w:val="1"/>
      <w:marLeft w:val="0"/>
      <w:marRight w:val="0"/>
      <w:marTop w:val="0"/>
      <w:marBottom w:val="0"/>
      <w:divBdr>
        <w:top w:val="none" w:sz="0" w:space="0" w:color="auto"/>
        <w:left w:val="none" w:sz="0" w:space="0" w:color="auto"/>
        <w:bottom w:val="none" w:sz="0" w:space="0" w:color="auto"/>
        <w:right w:val="none" w:sz="0" w:space="0" w:color="auto"/>
      </w:divBdr>
    </w:div>
    <w:div w:id="271208735">
      <w:bodyDiv w:val="1"/>
      <w:marLeft w:val="0"/>
      <w:marRight w:val="0"/>
      <w:marTop w:val="0"/>
      <w:marBottom w:val="0"/>
      <w:divBdr>
        <w:top w:val="none" w:sz="0" w:space="0" w:color="auto"/>
        <w:left w:val="none" w:sz="0" w:space="0" w:color="auto"/>
        <w:bottom w:val="none" w:sz="0" w:space="0" w:color="auto"/>
        <w:right w:val="none" w:sz="0" w:space="0" w:color="auto"/>
      </w:divBdr>
      <w:divsChild>
        <w:div w:id="1575823320">
          <w:marLeft w:val="0"/>
          <w:marRight w:val="0"/>
          <w:marTop w:val="0"/>
          <w:marBottom w:val="0"/>
          <w:divBdr>
            <w:top w:val="none" w:sz="0" w:space="0" w:color="auto"/>
            <w:left w:val="none" w:sz="0" w:space="0" w:color="auto"/>
            <w:bottom w:val="none" w:sz="0" w:space="0" w:color="auto"/>
            <w:right w:val="none" w:sz="0" w:space="0" w:color="auto"/>
          </w:divBdr>
        </w:div>
      </w:divsChild>
    </w:div>
    <w:div w:id="321277965">
      <w:bodyDiv w:val="1"/>
      <w:marLeft w:val="180"/>
      <w:marRight w:val="180"/>
      <w:marTop w:val="0"/>
      <w:marBottom w:val="0"/>
      <w:divBdr>
        <w:top w:val="none" w:sz="0" w:space="0" w:color="auto"/>
        <w:left w:val="none" w:sz="0" w:space="0" w:color="auto"/>
        <w:bottom w:val="none" w:sz="0" w:space="0" w:color="auto"/>
        <w:right w:val="none" w:sz="0" w:space="0" w:color="auto"/>
      </w:divBdr>
      <w:divsChild>
        <w:div w:id="437412534">
          <w:marLeft w:val="0"/>
          <w:marRight w:val="0"/>
          <w:marTop w:val="0"/>
          <w:marBottom w:val="0"/>
          <w:divBdr>
            <w:top w:val="none" w:sz="0" w:space="0" w:color="auto"/>
            <w:left w:val="none" w:sz="0" w:space="0" w:color="auto"/>
            <w:bottom w:val="none" w:sz="0" w:space="0" w:color="auto"/>
            <w:right w:val="none" w:sz="0" w:space="0" w:color="auto"/>
          </w:divBdr>
        </w:div>
      </w:divsChild>
    </w:div>
    <w:div w:id="339084107">
      <w:bodyDiv w:val="1"/>
      <w:marLeft w:val="0"/>
      <w:marRight w:val="0"/>
      <w:marTop w:val="0"/>
      <w:marBottom w:val="0"/>
      <w:divBdr>
        <w:top w:val="none" w:sz="0" w:space="0" w:color="auto"/>
        <w:left w:val="none" w:sz="0" w:space="0" w:color="auto"/>
        <w:bottom w:val="none" w:sz="0" w:space="0" w:color="auto"/>
        <w:right w:val="none" w:sz="0" w:space="0" w:color="auto"/>
      </w:divBdr>
      <w:divsChild>
        <w:div w:id="1310551755">
          <w:marLeft w:val="0"/>
          <w:marRight w:val="0"/>
          <w:marTop w:val="0"/>
          <w:marBottom w:val="0"/>
          <w:divBdr>
            <w:top w:val="none" w:sz="0" w:space="0" w:color="auto"/>
            <w:left w:val="none" w:sz="0" w:space="0" w:color="auto"/>
            <w:bottom w:val="none" w:sz="0" w:space="0" w:color="auto"/>
            <w:right w:val="none" w:sz="0" w:space="0" w:color="auto"/>
          </w:divBdr>
          <w:divsChild>
            <w:div w:id="8466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31303">
      <w:marLeft w:val="0"/>
      <w:marRight w:val="0"/>
      <w:marTop w:val="0"/>
      <w:marBottom w:val="0"/>
      <w:divBdr>
        <w:top w:val="none" w:sz="0" w:space="0" w:color="auto"/>
        <w:left w:val="none" w:sz="0" w:space="0" w:color="auto"/>
        <w:bottom w:val="none" w:sz="0" w:space="0" w:color="auto"/>
        <w:right w:val="none" w:sz="0" w:space="0" w:color="auto"/>
      </w:divBdr>
    </w:div>
    <w:div w:id="379675304">
      <w:bodyDiv w:val="1"/>
      <w:marLeft w:val="0"/>
      <w:marRight w:val="0"/>
      <w:marTop w:val="0"/>
      <w:marBottom w:val="0"/>
      <w:divBdr>
        <w:top w:val="none" w:sz="0" w:space="0" w:color="auto"/>
        <w:left w:val="none" w:sz="0" w:space="0" w:color="auto"/>
        <w:bottom w:val="none" w:sz="0" w:space="0" w:color="auto"/>
        <w:right w:val="none" w:sz="0" w:space="0" w:color="auto"/>
      </w:divBdr>
    </w:div>
    <w:div w:id="408968518">
      <w:bodyDiv w:val="1"/>
      <w:marLeft w:val="0"/>
      <w:marRight w:val="0"/>
      <w:marTop w:val="0"/>
      <w:marBottom w:val="0"/>
      <w:divBdr>
        <w:top w:val="none" w:sz="0" w:space="0" w:color="auto"/>
        <w:left w:val="none" w:sz="0" w:space="0" w:color="auto"/>
        <w:bottom w:val="none" w:sz="0" w:space="0" w:color="auto"/>
        <w:right w:val="none" w:sz="0" w:space="0" w:color="auto"/>
      </w:divBdr>
      <w:divsChild>
        <w:div w:id="167251839">
          <w:marLeft w:val="-4950"/>
          <w:marRight w:val="0"/>
          <w:marTop w:val="0"/>
          <w:marBottom w:val="0"/>
          <w:divBdr>
            <w:top w:val="single" w:sz="6" w:space="0" w:color="000000"/>
            <w:left w:val="single" w:sz="6" w:space="0" w:color="000000"/>
            <w:bottom w:val="single" w:sz="6" w:space="0" w:color="000000"/>
            <w:right w:val="single" w:sz="6" w:space="0" w:color="000000"/>
          </w:divBdr>
          <w:divsChild>
            <w:div w:id="75189645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453065788">
      <w:bodyDiv w:val="1"/>
      <w:marLeft w:val="0"/>
      <w:marRight w:val="0"/>
      <w:marTop w:val="0"/>
      <w:marBottom w:val="0"/>
      <w:divBdr>
        <w:top w:val="none" w:sz="0" w:space="0" w:color="auto"/>
        <w:left w:val="none" w:sz="0" w:space="0" w:color="auto"/>
        <w:bottom w:val="none" w:sz="0" w:space="0" w:color="auto"/>
        <w:right w:val="none" w:sz="0" w:space="0" w:color="auto"/>
      </w:divBdr>
      <w:divsChild>
        <w:div w:id="858783841">
          <w:marLeft w:val="0"/>
          <w:marRight w:val="0"/>
          <w:marTop w:val="0"/>
          <w:marBottom w:val="0"/>
          <w:divBdr>
            <w:top w:val="none" w:sz="0" w:space="0" w:color="auto"/>
            <w:left w:val="none" w:sz="0" w:space="0" w:color="auto"/>
            <w:bottom w:val="none" w:sz="0" w:space="0" w:color="auto"/>
            <w:right w:val="none" w:sz="0" w:space="0" w:color="auto"/>
          </w:divBdr>
          <w:divsChild>
            <w:div w:id="2099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4302">
      <w:bodyDiv w:val="1"/>
      <w:marLeft w:val="0"/>
      <w:marRight w:val="0"/>
      <w:marTop w:val="0"/>
      <w:marBottom w:val="0"/>
      <w:divBdr>
        <w:top w:val="none" w:sz="0" w:space="0" w:color="auto"/>
        <w:left w:val="none" w:sz="0" w:space="0" w:color="auto"/>
        <w:bottom w:val="none" w:sz="0" w:space="0" w:color="auto"/>
        <w:right w:val="none" w:sz="0" w:space="0" w:color="auto"/>
      </w:divBdr>
    </w:div>
    <w:div w:id="474223784">
      <w:bodyDiv w:val="1"/>
      <w:marLeft w:val="0"/>
      <w:marRight w:val="0"/>
      <w:marTop w:val="0"/>
      <w:marBottom w:val="0"/>
      <w:divBdr>
        <w:top w:val="none" w:sz="0" w:space="0" w:color="auto"/>
        <w:left w:val="none" w:sz="0" w:space="0" w:color="auto"/>
        <w:bottom w:val="none" w:sz="0" w:space="0" w:color="auto"/>
        <w:right w:val="none" w:sz="0" w:space="0" w:color="auto"/>
      </w:divBdr>
    </w:div>
    <w:div w:id="480731759">
      <w:bodyDiv w:val="1"/>
      <w:marLeft w:val="0"/>
      <w:marRight w:val="0"/>
      <w:marTop w:val="0"/>
      <w:marBottom w:val="0"/>
      <w:divBdr>
        <w:top w:val="none" w:sz="0" w:space="0" w:color="auto"/>
        <w:left w:val="none" w:sz="0" w:space="0" w:color="auto"/>
        <w:bottom w:val="none" w:sz="0" w:space="0" w:color="auto"/>
        <w:right w:val="none" w:sz="0" w:space="0" w:color="auto"/>
      </w:divBdr>
      <w:divsChild>
        <w:div w:id="1189217748">
          <w:marLeft w:val="-4950"/>
          <w:marRight w:val="0"/>
          <w:marTop w:val="0"/>
          <w:marBottom w:val="0"/>
          <w:divBdr>
            <w:top w:val="single" w:sz="6" w:space="0" w:color="000000"/>
            <w:left w:val="single" w:sz="6" w:space="0" w:color="000000"/>
            <w:bottom w:val="single" w:sz="6" w:space="0" w:color="000000"/>
            <w:right w:val="single" w:sz="6" w:space="0" w:color="000000"/>
          </w:divBdr>
          <w:divsChild>
            <w:div w:id="111583420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493882520">
      <w:marLeft w:val="0"/>
      <w:marRight w:val="0"/>
      <w:marTop w:val="0"/>
      <w:marBottom w:val="0"/>
      <w:divBdr>
        <w:top w:val="none" w:sz="0" w:space="0" w:color="auto"/>
        <w:left w:val="none" w:sz="0" w:space="0" w:color="auto"/>
        <w:bottom w:val="none" w:sz="0" w:space="0" w:color="auto"/>
        <w:right w:val="none" w:sz="0" w:space="0" w:color="auto"/>
      </w:divBdr>
    </w:div>
    <w:div w:id="497157972">
      <w:bodyDiv w:val="1"/>
      <w:marLeft w:val="0"/>
      <w:marRight w:val="0"/>
      <w:marTop w:val="0"/>
      <w:marBottom w:val="0"/>
      <w:divBdr>
        <w:top w:val="none" w:sz="0" w:space="0" w:color="auto"/>
        <w:left w:val="none" w:sz="0" w:space="0" w:color="auto"/>
        <w:bottom w:val="none" w:sz="0" w:space="0" w:color="auto"/>
        <w:right w:val="none" w:sz="0" w:space="0" w:color="auto"/>
      </w:divBdr>
    </w:div>
    <w:div w:id="503863098">
      <w:bodyDiv w:val="1"/>
      <w:marLeft w:val="0"/>
      <w:marRight w:val="0"/>
      <w:marTop w:val="0"/>
      <w:marBottom w:val="0"/>
      <w:divBdr>
        <w:top w:val="none" w:sz="0" w:space="0" w:color="auto"/>
        <w:left w:val="none" w:sz="0" w:space="0" w:color="auto"/>
        <w:bottom w:val="none" w:sz="0" w:space="0" w:color="auto"/>
        <w:right w:val="none" w:sz="0" w:space="0" w:color="auto"/>
      </w:divBdr>
    </w:div>
    <w:div w:id="509029562">
      <w:bodyDiv w:val="1"/>
      <w:marLeft w:val="0"/>
      <w:marRight w:val="0"/>
      <w:marTop w:val="0"/>
      <w:marBottom w:val="0"/>
      <w:divBdr>
        <w:top w:val="none" w:sz="0" w:space="0" w:color="auto"/>
        <w:left w:val="none" w:sz="0" w:space="0" w:color="auto"/>
        <w:bottom w:val="none" w:sz="0" w:space="0" w:color="auto"/>
        <w:right w:val="none" w:sz="0" w:space="0" w:color="auto"/>
      </w:divBdr>
      <w:divsChild>
        <w:div w:id="1042437745">
          <w:marLeft w:val="1166"/>
          <w:marRight w:val="0"/>
          <w:marTop w:val="134"/>
          <w:marBottom w:val="0"/>
          <w:divBdr>
            <w:top w:val="none" w:sz="0" w:space="0" w:color="auto"/>
            <w:left w:val="none" w:sz="0" w:space="0" w:color="auto"/>
            <w:bottom w:val="none" w:sz="0" w:space="0" w:color="auto"/>
            <w:right w:val="none" w:sz="0" w:space="0" w:color="auto"/>
          </w:divBdr>
        </w:div>
        <w:div w:id="1051274634">
          <w:marLeft w:val="1166"/>
          <w:marRight w:val="0"/>
          <w:marTop w:val="134"/>
          <w:marBottom w:val="0"/>
          <w:divBdr>
            <w:top w:val="none" w:sz="0" w:space="0" w:color="auto"/>
            <w:left w:val="none" w:sz="0" w:space="0" w:color="auto"/>
            <w:bottom w:val="none" w:sz="0" w:space="0" w:color="auto"/>
            <w:right w:val="none" w:sz="0" w:space="0" w:color="auto"/>
          </w:divBdr>
        </w:div>
        <w:div w:id="1350060619">
          <w:marLeft w:val="1166"/>
          <w:marRight w:val="0"/>
          <w:marTop w:val="134"/>
          <w:marBottom w:val="0"/>
          <w:divBdr>
            <w:top w:val="none" w:sz="0" w:space="0" w:color="auto"/>
            <w:left w:val="none" w:sz="0" w:space="0" w:color="auto"/>
            <w:bottom w:val="none" w:sz="0" w:space="0" w:color="auto"/>
            <w:right w:val="none" w:sz="0" w:space="0" w:color="auto"/>
          </w:divBdr>
        </w:div>
      </w:divsChild>
    </w:div>
    <w:div w:id="523862005">
      <w:bodyDiv w:val="1"/>
      <w:marLeft w:val="0"/>
      <w:marRight w:val="0"/>
      <w:marTop w:val="0"/>
      <w:marBottom w:val="0"/>
      <w:divBdr>
        <w:top w:val="none" w:sz="0" w:space="0" w:color="auto"/>
        <w:left w:val="none" w:sz="0" w:space="0" w:color="auto"/>
        <w:bottom w:val="none" w:sz="0" w:space="0" w:color="auto"/>
        <w:right w:val="none" w:sz="0" w:space="0" w:color="auto"/>
      </w:divBdr>
      <w:divsChild>
        <w:div w:id="472986208">
          <w:marLeft w:val="0"/>
          <w:marRight w:val="0"/>
          <w:marTop w:val="0"/>
          <w:marBottom w:val="0"/>
          <w:divBdr>
            <w:top w:val="none" w:sz="0" w:space="0" w:color="auto"/>
            <w:left w:val="none" w:sz="0" w:space="0" w:color="auto"/>
            <w:bottom w:val="none" w:sz="0" w:space="0" w:color="auto"/>
            <w:right w:val="none" w:sz="0" w:space="0" w:color="auto"/>
          </w:divBdr>
          <w:divsChild>
            <w:div w:id="1747799316">
              <w:marLeft w:val="0"/>
              <w:marRight w:val="0"/>
              <w:marTop w:val="0"/>
              <w:marBottom w:val="0"/>
              <w:divBdr>
                <w:top w:val="none" w:sz="0" w:space="0" w:color="auto"/>
                <w:left w:val="none" w:sz="0" w:space="0" w:color="auto"/>
                <w:bottom w:val="none" w:sz="0" w:space="0" w:color="auto"/>
                <w:right w:val="none" w:sz="0" w:space="0" w:color="auto"/>
              </w:divBdr>
              <w:divsChild>
                <w:div w:id="1042441472">
                  <w:marLeft w:val="0"/>
                  <w:marRight w:val="0"/>
                  <w:marTop w:val="0"/>
                  <w:marBottom w:val="0"/>
                  <w:divBdr>
                    <w:top w:val="none" w:sz="0" w:space="0" w:color="auto"/>
                    <w:left w:val="none" w:sz="0" w:space="0" w:color="auto"/>
                    <w:bottom w:val="none" w:sz="0" w:space="0" w:color="auto"/>
                    <w:right w:val="none" w:sz="0" w:space="0" w:color="auto"/>
                  </w:divBdr>
                  <w:divsChild>
                    <w:div w:id="676225439">
                      <w:marLeft w:val="0"/>
                      <w:marRight w:val="0"/>
                      <w:marTop w:val="0"/>
                      <w:marBottom w:val="0"/>
                      <w:divBdr>
                        <w:top w:val="none" w:sz="0" w:space="0" w:color="auto"/>
                        <w:left w:val="none" w:sz="0" w:space="0" w:color="auto"/>
                        <w:bottom w:val="none" w:sz="0" w:space="0" w:color="auto"/>
                        <w:right w:val="none" w:sz="0" w:space="0" w:color="auto"/>
                      </w:divBdr>
                      <w:divsChild>
                        <w:div w:id="899942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34805125">
      <w:marLeft w:val="0"/>
      <w:marRight w:val="0"/>
      <w:marTop w:val="0"/>
      <w:marBottom w:val="0"/>
      <w:divBdr>
        <w:top w:val="none" w:sz="0" w:space="0" w:color="auto"/>
        <w:left w:val="none" w:sz="0" w:space="0" w:color="auto"/>
        <w:bottom w:val="none" w:sz="0" w:space="0" w:color="auto"/>
        <w:right w:val="none" w:sz="0" w:space="0" w:color="auto"/>
      </w:divBdr>
    </w:div>
    <w:div w:id="536626862">
      <w:bodyDiv w:val="1"/>
      <w:marLeft w:val="0"/>
      <w:marRight w:val="0"/>
      <w:marTop w:val="0"/>
      <w:marBottom w:val="0"/>
      <w:divBdr>
        <w:top w:val="none" w:sz="0" w:space="0" w:color="auto"/>
        <w:left w:val="none" w:sz="0" w:space="0" w:color="auto"/>
        <w:bottom w:val="none" w:sz="0" w:space="0" w:color="auto"/>
        <w:right w:val="none" w:sz="0" w:space="0" w:color="auto"/>
      </w:divBdr>
    </w:div>
    <w:div w:id="557782687">
      <w:bodyDiv w:val="1"/>
      <w:marLeft w:val="0"/>
      <w:marRight w:val="0"/>
      <w:marTop w:val="0"/>
      <w:marBottom w:val="0"/>
      <w:divBdr>
        <w:top w:val="none" w:sz="0" w:space="0" w:color="auto"/>
        <w:left w:val="none" w:sz="0" w:space="0" w:color="auto"/>
        <w:bottom w:val="none" w:sz="0" w:space="0" w:color="auto"/>
        <w:right w:val="none" w:sz="0" w:space="0" w:color="auto"/>
      </w:divBdr>
    </w:div>
    <w:div w:id="558398143">
      <w:bodyDiv w:val="1"/>
      <w:marLeft w:val="180"/>
      <w:marRight w:val="180"/>
      <w:marTop w:val="0"/>
      <w:marBottom w:val="0"/>
      <w:divBdr>
        <w:top w:val="none" w:sz="0" w:space="0" w:color="auto"/>
        <w:left w:val="none" w:sz="0" w:space="0" w:color="auto"/>
        <w:bottom w:val="none" w:sz="0" w:space="0" w:color="auto"/>
        <w:right w:val="none" w:sz="0" w:space="0" w:color="auto"/>
      </w:divBdr>
      <w:divsChild>
        <w:div w:id="707878973">
          <w:marLeft w:val="0"/>
          <w:marRight w:val="0"/>
          <w:marTop w:val="0"/>
          <w:marBottom w:val="0"/>
          <w:divBdr>
            <w:top w:val="none" w:sz="0" w:space="0" w:color="auto"/>
            <w:left w:val="none" w:sz="0" w:space="0" w:color="auto"/>
            <w:bottom w:val="none" w:sz="0" w:space="0" w:color="auto"/>
            <w:right w:val="none" w:sz="0" w:space="0" w:color="auto"/>
          </w:divBdr>
        </w:div>
      </w:divsChild>
    </w:div>
    <w:div w:id="576135852">
      <w:bodyDiv w:val="1"/>
      <w:marLeft w:val="0"/>
      <w:marRight w:val="0"/>
      <w:marTop w:val="0"/>
      <w:marBottom w:val="0"/>
      <w:divBdr>
        <w:top w:val="none" w:sz="0" w:space="0" w:color="auto"/>
        <w:left w:val="none" w:sz="0" w:space="0" w:color="auto"/>
        <w:bottom w:val="none" w:sz="0" w:space="0" w:color="auto"/>
        <w:right w:val="none" w:sz="0" w:space="0" w:color="auto"/>
      </w:divBdr>
    </w:div>
    <w:div w:id="576673904">
      <w:bodyDiv w:val="1"/>
      <w:marLeft w:val="0"/>
      <w:marRight w:val="0"/>
      <w:marTop w:val="0"/>
      <w:marBottom w:val="0"/>
      <w:divBdr>
        <w:top w:val="none" w:sz="0" w:space="0" w:color="auto"/>
        <w:left w:val="none" w:sz="0" w:space="0" w:color="auto"/>
        <w:bottom w:val="none" w:sz="0" w:space="0" w:color="auto"/>
        <w:right w:val="none" w:sz="0" w:space="0" w:color="auto"/>
      </w:divBdr>
      <w:divsChild>
        <w:div w:id="1225991008">
          <w:marLeft w:val="0"/>
          <w:marRight w:val="0"/>
          <w:marTop w:val="0"/>
          <w:marBottom w:val="0"/>
          <w:divBdr>
            <w:top w:val="none" w:sz="0" w:space="0" w:color="auto"/>
            <w:left w:val="none" w:sz="0" w:space="0" w:color="auto"/>
            <w:bottom w:val="none" w:sz="0" w:space="0" w:color="auto"/>
            <w:right w:val="none" w:sz="0" w:space="0" w:color="auto"/>
          </w:divBdr>
          <w:divsChild>
            <w:div w:id="18161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0708">
      <w:bodyDiv w:val="1"/>
      <w:marLeft w:val="0"/>
      <w:marRight w:val="0"/>
      <w:marTop w:val="0"/>
      <w:marBottom w:val="0"/>
      <w:divBdr>
        <w:top w:val="none" w:sz="0" w:space="0" w:color="auto"/>
        <w:left w:val="none" w:sz="0" w:space="0" w:color="auto"/>
        <w:bottom w:val="none" w:sz="0" w:space="0" w:color="auto"/>
        <w:right w:val="none" w:sz="0" w:space="0" w:color="auto"/>
      </w:divBdr>
      <w:divsChild>
        <w:div w:id="1053188884">
          <w:marLeft w:val="0"/>
          <w:marRight w:val="0"/>
          <w:marTop w:val="0"/>
          <w:marBottom w:val="0"/>
          <w:divBdr>
            <w:top w:val="none" w:sz="0" w:space="0" w:color="auto"/>
            <w:left w:val="none" w:sz="0" w:space="0" w:color="auto"/>
            <w:bottom w:val="none" w:sz="0" w:space="0" w:color="auto"/>
            <w:right w:val="none" w:sz="0" w:space="0" w:color="auto"/>
          </w:divBdr>
        </w:div>
      </w:divsChild>
    </w:div>
    <w:div w:id="646252088">
      <w:bodyDiv w:val="1"/>
      <w:marLeft w:val="180"/>
      <w:marRight w:val="180"/>
      <w:marTop w:val="0"/>
      <w:marBottom w:val="0"/>
      <w:divBdr>
        <w:top w:val="none" w:sz="0" w:space="0" w:color="auto"/>
        <w:left w:val="none" w:sz="0" w:space="0" w:color="auto"/>
        <w:bottom w:val="none" w:sz="0" w:space="0" w:color="auto"/>
        <w:right w:val="none" w:sz="0" w:space="0" w:color="auto"/>
      </w:divBdr>
      <w:divsChild>
        <w:div w:id="2038000572">
          <w:marLeft w:val="0"/>
          <w:marRight w:val="0"/>
          <w:marTop w:val="0"/>
          <w:marBottom w:val="0"/>
          <w:divBdr>
            <w:top w:val="none" w:sz="0" w:space="0" w:color="auto"/>
            <w:left w:val="none" w:sz="0" w:space="0" w:color="auto"/>
            <w:bottom w:val="none" w:sz="0" w:space="0" w:color="auto"/>
            <w:right w:val="none" w:sz="0" w:space="0" w:color="auto"/>
          </w:divBdr>
        </w:div>
      </w:divsChild>
    </w:div>
    <w:div w:id="654647507">
      <w:bodyDiv w:val="1"/>
      <w:marLeft w:val="240"/>
      <w:marRight w:val="240"/>
      <w:marTop w:val="0"/>
      <w:marBottom w:val="0"/>
      <w:divBdr>
        <w:top w:val="none" w:sz="0" w:space="0" w:color="auto"/>
        <w:left w:val="none" w:sz="0" w:space="0" w:color="auto"/>
        <w:bottom w:val="none" w:sz="0" w:space="0" w:color="auto"/>
        <w:right w:val="none" w:sz="0" w:space="0" w:color="auto"/>
      </w:divBdr>
      <w:divsChild>
        <w:div w:id="517280473">
          <w:marLeft w:val="0"/>
          <w:marRight w:val="0"/>
          <w:marTop w:val="0"/>
          <w:marBottom w:val="0"/>
          <w:divBdr>
            <w:top w:val="none" w:sz="0" w:space="0" w:color="auto"/>
            <w:left w:val="none" w:sz="0" w:space="0" w:color="auto"/>
            <w:bottom w:val="none" w:sz="0" w:space="0" w:color="auto"/>
            <w:right w:val="none" w:sz="0" w:space="0" w:color="auto"/>
          </w:divBdr>
        </w:div>
      </w:divsChild>
    </w:div>
    <w:div w:id="660429211">
      <w:bodyDiv w:val="1"/>
      <w:marLeft w:val="0"/>
      <w:marRight w:val="0"/>
      <w:marTop w:val="0"/>
      <w:marBottom w:val="0"/>
      <w:divBdr>
        <w:top w:val="none" w:sz="0" w:space="0" w:color="auto"/>
        <w:left w:val="none" w:sz="0" w:space="0" w:color="auto"/>
        <w:bottom w:val="none" w:sz="0" w:space="0" w:color="auto"/>
        <w:right w:val="none" w:sz="0" w:space="0" w:color="auto"/>
      </w:divBdr>
      <w:divsChild>
        <w:div w:id="880482540">
          <w:marLeft w:val="0"/>
          <w:marRight w:val="0"/>
          <w:marTop w:val="0"/>
          <w:marBottom w:val="0"/>
          <w:divBdr>
            <w:top w:val="none" w:sz="0" w:space="0" w:color="auto"/>
            <w:left w:val="none" w:sz="0" w:space="0" w:color="auto"/>
            <w:bottom w:val="none" w:sz="0" w:space="0" w:color="auto"/>
            <w:right w:val="none" w:sz="0" w:space="0" w:color="auto"/>
          </w:divBdr>
          <w:divsChild>
            <w:div w:id="737900133">
              <w:marLeft w:val="0"/>
              <w:marRight w:val="0"/>
              <w:marTop w:val="0"/>
              <w:marBottom w:val="0"/>
              <w:divBdr>
                <w:top w:val="none" w:sz="0" w:space="0" w:color="auto"/>
                <w:left w:val="none" w:sz="0" w:space="0" w:color="auto"/>
                <w:bottom w:val="none" w:sz="0" w:space="0" w:color="auto"/>
                <w:right w:val="none" w:sz="0" w:space="0" w:color="auto"/>
              </w:divBdr>
              <w:divsChild>
                <w:div w:id="50005484">
                  <w:marLeft w:val="0"/>
                  <w:marRight w:val="0"/>
                  <w:marTop w:val="0"/>
                  <w:marBottom w:val="0"/>
                  <w:divBdr>
                    <w:top w:val="none" w:sz="0" w:space="0" w:color="auto"/>
                    <w:left w:val="none" w:sz="0" w:space="0" w:color="auto"/>
                    <w:bottom w:val="none" w:sz="0" w:space="0" w:color="auto"/>
                    <w:right w:val="none" w:sz="0" w:space="0" w:color="auto"/>
                  </w:divBdr>
                  <w:divsChild>
                    <w:div w:id="95290892">
                      <w:marLeft w:val="0"/>
                      <w:marRight w:val="0"/>
                      <w:marTop w:val="0"/>
                      <w:marBottom w:val="0"/>
                      <w:divBdr>
                        <w:top w:val="none" w:sz="0" w:space="0" w:color="auto"/>
                        <w:left w:val="none" w:sz="0" w:space="0" w:color="auto"/>
                        <w:bottom w:val="none" w:sz="0" w:space="0" w:color="auto"/>
                        <w:right w:val="none" w:sz="0" w:space="0" w:color="auto"/>
                      </w:divBdr>
                      <w:divsChild>
                        <w:div w:id="503011918">
                          <w:marLeft w:val="0"/>
                          <w:marRight w:val="0"/>
                          <w:marTop w:val="0"/>
                          <w:marBottom w:val="0"/>
                          <w:divBdr>
                            <w:top w:val="none" w:sz="0" w:space="0" w:color="auto"/>
                            <w:left w:val="none" w:sz="0" w:space="0" w:color="auto"/>
                            <w:bottom w:val="none" w:sz="0" w:space="0" w:color="auto"/>
                            <w:right w:val="none" w:sz="0" w:space="0" w:color="auto"/>
                          </w:divBdr>
                          <w:divsChild>
                            <w:div w:id="1603343646">
                              <w:marLeft w:val="0"/>
                              <w:marRight w:val="0"/>
                              <w:marTop w:val="0"/>
                              <w:marBottom w:val="0"/>
                              <w:divBdr>
                                <w:top w:val="none" w:sz="0" w:space="0" w:color="auto"/>
                                <w:left w:val="none" w:sz="0" w:space="0" w:color="auto"/>
                                <w:bottom w:val="none" w:sz="0" w:space="0" w:color="auto"/>
                                <w:right w:val="none" w:sz="0" w:space="0" w:color="auto"/>
                              </w:divBdr>
                              <w:divsChild>
                                <w:div w:id="1481462352">
                                  <w:marLeft w:val="0"/>
                                  <w:marRight w:val="0"/>
                                  <w:marTop w:val="0"/>
                                  <w:marBottom w:val="0"/>
                                  <w:divBdr>
                                    <w:top w:val="none" w:sz="0" w:space="0" w:color="auto"/>
                                    <w:left w:val="none" w:sz="0" w:space="0" w:color="auto"/>
                                    <w:bottom w:val="none" w:sz="0" w:space="0" w:color="auto"/>
                                    <w:right w:val="none" w:sz="0" w:space="0" w:color="auto"/>
                                  </w:divBdr>
                                  <w:divsChild>
                                    <w:div w:id="872041303">
                                      <w:marLeft w:val="0"/>
                                      <w:marRight w:val="0"/>
                                      <w:marTop w:val="0"/>
                                      <w:marBottom w:val="0"/>
                                      <w:divBdr>
                                        <w:top w:val="none" w:sz="0" w:space="0" w:color="auto"/>
                                        <w:left w:val="none" w:sz="0" w:space="0" w:color="auto"/>
                                        <w:bottom w:val="none" w:sz="0" w:space="0" w:color="auto"/>
                                        <w:right w:val="none" w:sz="0" w:space="0" w:color="auto"/>
                                      </w:divBdr>
                                      <w:divsChild>
                                        <w:div w:id="19934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272532">
      <w:bodyDiv w:val="1"/>
      <w:marLeft w:val="0"/>
      <w:marRight w:val="0"/>
      <w:marTop w:val="0"/>
      <w:marBottom w:val="0"/>
      <w:divBdr>
        <w:top w:val="none" w:sz="0" w:space="0" w:color="auto"/>
        <w:left w:val="none" w:sz="0" w:space="0" w:color="auto"/>
        <w:bottom w:val="none" w:sz="0" w:space="0" w:color="auto"/>
        <w:right w:val="none" w:sz="0" w:space="0" w:color="auto"/>
      </w:divBdr>
      <w:divsChild>
        <w:div w:id="590550289">
          <w:marLeft w:val="0"/>
          <w:marRight w:val="0"/>
          <w:marTop w:val="0"/>
          <w:marBottom w:val="0"/>
          <w:divBdr>
            <w:top w:val="none" w:sz="0" w:space="0" w:color="auto"/>
            <w:left w:val="none" w:sz="0" w:space="0" w:color="auto"/>
            <w:bottom w:val="none" w:sz="0" w:space="0" w:color="auto"/>
            <w:right w:val="none" w:sz="0" w:space="0" w:color="auto"/>
          </w:divBdr>
          <w:divsChild>
            <w:div w:id="63453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0564">
      <w:bodyDiv w:val="1"/>
      <w:marLeft w:val="0"/>
      <w:marRight w:val="0"/>
      <w:marTop w:val="0"/>
      <w:marBottom w:val="0"/>
      <w:divBdr>
        <w:top w:val="none" w:sz="0" w:space="0" w:color="auto"/>
        <w:left w:val="none" w:sz="0" w:space="0" w:color="auto"/>
        <w:bottom w:val="none" w:sz="0" w:space="0" w:color="auto"/>
        <w:right w:val="none" w:sz="0" w:space="0" w:color="auto"/>
      </w:divBdr>
      <w:divsChild>
        <w:div w:id="218521718">
          <w:marLeft w:val="0"/>
          <w:marRight w:val="0"/>
          <w:marTop w:val="0"/>
          <w:marBottom w:val="0"/>
          <w:divBdr>
            <w:top w:val="none" w:sz="0" w:space="0" w:color="auto"/>
            <w:left w:val="none" w:sz="0" w:space="0" w:color="auto"/>
            <w:bottom w:val="none" w:sz="0" w:space="0" w:color="auto"/>
            <w:right w:val="none" w:sz="0" w:space="0" w:color="auto"/>
          </w:divBdr>
          <w:divsChild>
            <w:div w:id="161434299">
              <w:marLeft w:val="0"/>
              <w:marRight w:val="0"/>
              <w:marTop w:val="0"/>
              <w:marBottom w:val="0"/>
              <w:divBdr>
                <w:top w:val="none" w:sz="0" w:space="0" w:color="auto"/>
                <w:left w:val="none" w:sz="0" w:space="0" w:color="auto"/>
                <w:bottom w:val="none" w:sz="0" w:space="0" w:color="auto"/>
                <w:right w:val="none" w:sz="0" w:space="0" w:color="auto"/>
              </w:divBdr>
              <w:divsChild>
                <w:div w:id="1425758988">
                  <w:marLeft w:val="0"/>
                  <w:marRight w:val="0"/>
                  <w:marTop w:val="0"/>
                  <w:marBottom w:val="0"/>
                  <w:divBdr>
                    <w:top w:val="none" w:sz="0" w:space="0" w:color="auto"/>
                    <w:left w:val="none" w:sz="0" w:space="0" w:color="auto"/>
                    <w:bottom w:val="none" w:sz="0" w:space="0" w:color="auto"/>
                    <w:right w:val="none" w:sz="0" w:space="0" w:color="auto"/>
                  </w:divBdr>
                  <w:divsChild>
                    <w:div w:id="1922986638">
                      <w:marLeft w:val="0"/>
                      <w:marRight w:val="0"/>
                      <w:marTop w:val="0"/>
                      <w:marBottom w:val="0"/>
                      <w:divBdr>
                        <w:top w:val="none" w:sz="0" w:space="0" w:color="auto"/>
                        <w:left w:val="none" w:sz="0" w:space="0" w:color="auto"/>
                        <w:bottom w:val="none" w:sz="0" w:space="0" w:color="auto"/>
                        <w:right w:val="none" w:sz="0" w:space="0" w:color="auto"/>
                      </w:divBdr>
                      <w:divsChild>
                        <w:div w:id="1622565871">
                          <w:marLeft w:val="0"/>
                          <w:marRight w:val="0"/>
                          <w:marTop w:val="0"/>
                          <w:marBottom w:val="0"/>
                          <w:divBdr>
                            <w:top w:val="none" w:sz="0" w:space="0" w:color="auto"/>
                            <w:left w:val="none" w:sz="0" w:space="0" w:color="auto"/>
                            <w:bottom w:val="none" w:sz="0" w:space="0" w:color="auto"/>
                            <w:right w:val="none" w:sz="0" w:space="0" w:color="auto"/>
                          </w:divBdr>
                          <w:divsChild>
                            <w:div w:id="1347899563">
                              <w:marLeft w:val="0"/>
                              <w:marRight w:val="0"/>
                              <w:marTop w:val="0"/>
                              <w:marBottom w:val="0"/>
                              <w:divBdr>
                                <w:top w:val="none" w:sz="0" w:space="0" w:color="auto"/>
                                <w:left w:val="none" w:sz="0" w:space="0" w:color="auto"/>
                                <w:bottom w:val="none" w:sz="0" w:space="0" w:color="auto"/>
                                <w:right w:val="none" w:sz="0" w:space="0" w:color="auto"/>
                              </w:divBdr>
                              <w:divsChild>
                                <w:div w:id="1832521888">
                                  <w:marLeft w:val="0"/>
                                  <w:marRight w:val="0"/>
                                  <w:marTop w:val="0"/>
                                  <w:marBottom w:val="0"/>
                                  <w:divBdr>
                                    <w:top w:val="none" w:sz="0" w:space="0" w:color="auto"/>
                                    <w:left w:val="none" w:sz="0" w:space="0" w:color="auto"/>
                                    <w:bottom w:val="none" w:sz="0" w:space="0" w:color="auto"/>
                                    <w:right w:val="none" w:sz="0" w:space="0" w:color="auto"/>
                                  </w:divBdr>
                                  <w:divsChild>
                                    <w:div w:id="865600044">
                                      <w:marLeft w:val="0"/>
                                      <w:marRight w:val="0"/>
                                      <w:marTop w:val="0"/>
                                      <w:marBottom w:val="0"/>
                                      <w:divBdr>
                                        <w:top w:val="none" w:sz="0" w:space="0" w:color="auto"/>
                                        <w:left w:val="none" w:sz="0" w:space="0" w:color="auto"/>
                                        <w:bottom w:val="none" w:sz="0" w:space="0" w:color="auto"/>
                                        <w:right w:val="none" w:sz="0" w:space="0" w:color="auto"/>
                                      </w:divBdr>
                                      <w:divsChild>
                                        <w:div w:id="1189173489">
                                          <w:marLeft w:val="0"/>
                                          <w:marRight w:val="0"/>
                                          <w:marTop w:val="0"/>
                                          <w:marBottom w:val="0"/>
                                          <w:divBdr>
                                            <w:top w:val="none" w:sz="0" w:space="0" w:color="auto"/>
                                            <w:left w:val="none" w:sz="0" w:space="0" w:color="auto"/>
                                            <w:bottom w:val="none" w:sz="0" w:space="0" w:color="auto"/>
                                            <w:right w:val="none" w:sz="0" w:space="0" w:color="auto"/>
                                          </w:divBdr>
                                          <w:divsChild>
                                            <w:div w:id="650476938">
                                              <w:marLeft w:val="0"/>
                                              <w:marRight w:val="0"/>
                                              <w:marTop w:val="0"/>
                                              <w:marBottom w:val="0"/>
                                              <w:divBdr>
                                                <w:top w:val="none" w:sz="0" w:space="0" w:color="auto"/>
                                                <w:left w:val="none" w:sz="0" w:space="0" w:color="auto"/>
                                                <w:bottom w:val="none" w:sz="0" w:space="0" w:color="auto"/>
                                                <w:right w:val="none" w:sz="0" w:space="0" w:color="auto"/>
                                              </w:divBdr>
                                              <w:divsChild>
                                                <w:div w:id="711465099">
                                                  <w:marLeft w:val="0"/>
                                                  <w:marRight w:val="0"/>
                                                  <w:marTop w:val="0"/>
                                                  <w:marBottom w:val="0"/>
                                                  <w:divBdr>
                                                    <w:top w:val="none" w:sz="0" w:space="0" w:color="auto"/>
                                                    <w:left w:val="none" w:sz="0" w:space="0" w:color="auto"/>
                                                    <w:bottom w:val="none" w:sz="0" w:space="0" w:color="auto"/>
                                                    <w:right w:val="none" w:sz="0" w:space="0" w:color="auto"/>
                                                  </w:divBdr>
                                                  <w:divsChild>
                                                    <w:div w:id="980382672">
                                                      <w:marLeft w:val="0"/>
                                                      <w:marRight w:val="0"/>
                                                      <w:marTop w:val="0"/>
                                                      <w:marBottom w:val="0"/>
                                                      <w:divBdr>
                                                        <w:top w:val="none" w:sz="0" w:space="0" w:color="auto"/>
                                                        <w:left w:val="none" w:sz="0" w:space="0" w:color="auto"/>
                                                        <w:bottom w:val="none" w:sz="0" w:space="0" w:color="auto"/>
                                                        <w:right w:val="none" w:sz="0" w:space="0" w:color="auto"/>
                                                      </w:divBdr>
                                                      <w:divsChild>
                                                        <w:div w:id="1641764948">
                                                          <w:marLeft w:val="0"/>
                                                          <w:marRight w:val="0"/>
                                                          <w:marTop w:val="0"/>
                                                          <w:marBottom w:val="0"/>
                                                          <w:divBdr>
                                                            <w:top w:val="none" w:sz="0" w:space="0" w:color="auto"/>
                                                            <w:left w:val="none" w:sz="0" w:space="0" w:color="auto"/>
                                                            <w:bottom w:val="none" w:sz="0" w:space="0" w:color="auto"/>
                                                            <w:right w:val="none" w:sz="0" w:space="0" w:color="auto"/>
                                                          </w:divBdr>
                                                          <w:divsChild>
                                                            <w:div w:id="2120908521">
                                                              <w:marLeft w:val="0"/>
                                                              <w:marRight w:val="0"/>
                                                              <w:marTop w:val="0"/>
                                                              <w:marBottom w:val="0"/>
                                                              <w:divBdr>
                                                                <w:top w:val="none" w:sz="0" w:space="0" w:color="auto"/>
                                                                <w:left w:val="none" w:sz="0" w:space="0" w:color="auto"/>
                                                                <w:bottom w:val="none" w:sz="0" w:space="0" w:color="auto"/>
                                                                <w:right w:val="none" w:sz="0" w:space="0" w:color="auto"/>
                                                              </w:divBdr>
                                                              <w:divsChild>
                                                                <w:div w:id="1240098660">
                                                                  <w:marLeft w:val="0"/>
                                                                  <w:marRight w:val="0"/>
                                                                  <w:marTop w:val="0"/>
                                                                  <w:marBottom w:val="0"/>
                                                                  <w:divBdr>
                                                                    <w:top w:val="none" w:sz="0" w:space="0" w:color="auto"/>
                                                                    <w:left w:val="none" w:sz="0" w:space="0" w:color="auto"/>
                                                                    <w:bottom w:val="none" w:sz="0" w:space="0" w:color="auto"/>
                                                                    <w:right w:val="none" w:sz="0" w:space="0" w:color="auto"/>
                                                                  </w:divBdr>
                                                                  <w:divsChild>
                                                                    <w:div w:id="478037579">
                                                                      <w:marLeft w:val="0"/>
                                                                      <w:marRight w:val="0"/>
                                                                      <w:marTop w:val="0"/>
                                                                      <w:marBottom w:val="0"/>
                                                                      <w:divBdr>
                                                                        <w:top w:val="none" w:sz="0" w:space="0" w:color="auto"/>
                                                                        <w:left w:val="none" w:sz="0" w:space="0" w:color="auto"/>
                                                                        <w:bottom w:val="none" w:sz="0" w:space="0" w:color="auto"/>
                                                                        <w:right w:val="none" w:sz="0" w:space="0" w:color="auto"/>
                                                                      </w:divBdr>
                                                                      <w:divsChild>
                                                                        <w:div w:id="476724846">
                                                                          <w:marLeft w:val="0"/>
                                                                          <w:marRight w:val="0"/>
                                                                          <w:marTop w:val="0"/>
                                                                          <w:marBottom w:val="360"/>
                                                                          <w:divBdr>
                                                                            <w:top w:val="none" w:sz="0" w:space="0" w:color="auto"/>
                                                                            <w:left w:val="none" w:sz="0" w:space="0" w:color="auto"/>
                                                                            <w:bottom w:val="none" w:sz="0" w:space="0" w:color="auto"/>
                                                                            <w:right w:val="none" w:sz="0" w:space="0" w:color="auto"/>
                                                                          </w:divBdr>
                                                                          <w:divsChild>
                                                                            <w:div w:id="1886407162">
                                                                              <w:marLeft w:val="0"/>
                                                                              <w:marRight w:val="0"/>
                                                                              <w:marTop w:val="0"/>
                                                                              <w:marBottom w:val="0"/>
                                                                              <w:divBdr>
                                                                                <w:top w:val="none" w:sz="0" w:space="0" w:color="auto"/>
                                                                                <w:left w:val="none" w:sz="0" w:space="0" w:color="auto"/>
                                                                                <w:bottom w:val="none" w:sz="0" w:space="0" w:color="auto"/>
                                                                                <w:right w:val="none" w:sz="0" w:space="0" w:color="auto"/>
                                                                              </w:divBdr>
                                                                              <w:divsChild>
                                                                                <w:div w:id="329868081">
                                                                                  <w:marLeft w:val="0"/>
                                                                                  <w:marRight w:val="0"/>
                                                                                  <w:marTop w:val="0"/>
                                                                                  <w:marBottom w:val="0"/>
                                                                                  <w:divBdr>
                                                                                    <w:top w:val="none" w:sz="0" w:space="0" w:color="auto"/>
                                                                                    <w:left w:val="none" w:sz="0" w:space="0" w:color="auto"/>
                                                                                    <w:bottom w:val="none" w:sz="0" w:space="0" w:color="auto"/>
                                                                                    <w:right w:val="none" w:sz="0" w:space="0" w:color="auto"/>
                                                                                  </w:divBdr>
                                                                                  <w:divsChild>
                                                                                    <w:div w:id="1099059460">
                                                                                      <w:marLeft w:val="0"/>
                                                                                      <w:marRight w:val="0"/>
                                                                                      <w:marTop w:val="0"/>
                                                                                      <w:marBottom w:val="0"/>
                                                                                      <w:divBdr>
                                                                                        <w:top w:val="none" w:sz="0" w:space="0" w:color="auto"/>
                                                                                        <w:left w:val="none" w:sz="0" w:space="0" w:color="auto"/>
                                                                                        <w:bottom w:val="none" w:sz="0" w:space="0" w:color="auto"/>
                                                                                        <w:right w:val="none" w:sz="0" w:space="0" w:color="auto"/>
                                                                                      </w:divBdr>
                                                                                      <w:divsChild>
                                                                                        <w:div w:id="1517889847">
                                                                                          <w:marLeft w:val="0"/>
                                                                                          <w:marRight w:val="0"/>
                                                                                          <w:marTop w:val="0"/>
                                                                                          <w:marBottom w:val="0"/>
                                                                                          <w:divBdr>
                                                                                            <w:top w:val="none" w:sz="0" w:space="0" w:color="auto"/>
                                                                                            <w:left w:val="none" w:sz="0" w:space="0" w:color="auto"/>
                                                                                            <w:bottom w:val="none" w:sz="0" w:space="0" w:color="auto"/>
                                                                                            <w:right w:val="none" w:sz="0" w:space="0" w:color="auto"/>
                                                                                          </w:divBdr>
                                                                                          <w:divsChild>
                                                                                            <w:div w:id="786236725">
                                                                                              <w:marLeft w:val="0"/>
                                                                                              <w:marRight w:val="0"/>
                                                                                              <w:marTop w:val="0"/>
                                                                                              <w:marBottom w:val="0"/>
                                                                                              <w:divBdr>
                                                                                                <w:top w:val="none" w:sz="0" w:space="0" w:color="auto"/>
                                                                                                <w:left w:val="none" w:sz="0" w:space="0" w:color="auto"/>
                                                                                                <w:bottom w:val="none" w:sz="0" w:space="0" w:color="auto"/>
                                                                                                <w:right w:val="none" w:sz="0" w:space="0" w:color="auto"/>
                                                                                              </w:divBdr>
                                                                                              <w:divsChild>
                                                                                                <w:div w:id="1720204153">
                                                                                                  <w:marLeft w:val="0"/>
                                                                                                  <w:marRight w:val="0"/>
                                                                                                  <w:marTop w:val="0"/>
                                                                                                  <w:marBottom w:val="0"/>
                                                                                                  <w:divBdr>
                                                                                                    <w:top w:val="none" w:sz="0" w:space="0" w:color="auto"/>
                                                                                                    <w:left w:val="none" w:sz="0" w:space="0" w:color="auto"/>
                                                                                                    <w:bottom w:val="none" w:sz="0" w:space="0" w:color="auto"/>
                                                                                                    <w:right w:val="none" w:sz="0" w:space="0" w:color="auto"/>
                                                                                                  </w:divBdr>
                                                                                                  <w:divsChild>
                                                                                                    <w:div w:id="8482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960202">
      <w:bodyDiv w:val="1"/>
      <w:marLeft w:val="0"/>
      <w:marRight w:val="0"/>
      <w:marTop w:val="0"/>
      <w:marBottom w:val="0"/>
      <w:divBdr>
        <w:top w:val="none" w:sz="0" w:space="0" w:color="auto"/>
        <w:left w:val="none" w:sz="0" w:space="0" w:color="auto"/>
        <w:bottom w:val="none" w:sz="0" w:space="0" w:color="auto"/>
        <w:right w:val="none" w:sz="0" w:space="0" w:color="auto"/>
      </w:divBdr>
    </w:div>
    <w:div w:id="712199068">
      <w:bodyDiv w:val="1"/>
      <w:marLeft w:val="0"/>
      <w:marRight w:val="0"/>
      <w:marTop w:val="0"/>
      <w:marBottom w:val="0"/>
      <w:divBdr>
        <w:top w:val="none" w:sz="0" w:space="0" w:color="auto"/>
        <w:left w:val="none" w:sz="0" w:space="0" w:color="auto"/>
        <w:bottom w:val="none" w:sz="0" w:space="0" w:color="auto"/>
        <w:right w:val="none" w:sz="0" w:space="0" w:color="auto"/>
      </w:divBdr>
    </w:div>
    <w:div w:id="768890815">
      <w:bodyDiv w:val="1"/>
      <w:marLeft w:val="0"/>
      <w:marRight w:val="0"/>
      <w:marTop w:val="0"/>
      <w:marBottom w:val="0"/>
      <w:divBdr>
        <w:top w:val="none" w:sz="0" w:space="0" w:color="auto"/>
        <w:left w:val="none" w:sz="0" w:space="0" w:color="auto"/>
        <w:bottom w:val="none" w:sz="0" w:space="0" w:color="auto"/>
        <w:right w:val="none" w:sz="0" w:space="0" w:color="auto"/>
      </w:divBdr>
    </w:div>
    <w:div w:id="792868837">
      <w:bodyDiv w:val="1"/>
      <w:marLeft w:val="0"/>
      <w:marRight w:val="0"/>
      <w:marTop w:val="0"/>
      <w:marBottom w:val="0"/>
      <w:divBdr>
        <w:top w:val="none" w:sz="0" w:space="0" w:color="auto"/>
        <w:left w:val="none" w:sz="0" w:space="0" w:color="auto"/>
        <w:bottom w:val="none" w:sz="0" w:space="0" w:color="auto"/>
        <w:right w:val="none" w:sz="0" w:space="0" w:color="auto"/>
      </w:divBdr>
      <w:divsChild>
        <w:div w:id="1248686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3059544">
      <w:bodyDiv w:val="1"/>
      <w:marLeft w:val="0"/>
      <w:marRight w:val="0"/>
      <w:marTop w:val="0"/>
      <w:marBottom w:val="0"/>
      <w:divBdr>
        <w:top w:val="none" w:sz="0" w:space="0" w:color="auto"/>
        <w:left w:val="none" w:sz="0" w:space="0" w:color="auto"/>
        <w:bottom w:val="none" w:sz="0" w:space="0" w:color="auto"/>
        <w:right w:val="none" w:sz="0" w:space="0" w:color="auto"/>
      </w:divBdr>
      <w:divsChild>
        <w:div w:id="184944895">
          <w:marLeft w:val="0"/>
          <w:marRight w:val="0"/>
          <w:marTop w:val="0"/>
          <w:marBottom w:val="0"/>
          <w:divBdr>
            <w:top w:val="none" w:sz="0" w:space="0" w:color="auto"/>
            <w:left w:val="none" w:sz="0" w:space="0" w:color="auto"/>
            <w:bottom w:val="none" w:sz="0" w:space="0" w:color="auto"/>
            <w:right w:val="none" w:sz="0" w:space="0" w:color="auto"/>
          </w:divBdr>
          <w:divsChild>
            <w:div w:id="1994984275">
              <w:marLeft w:val="0"/>
              <w:marRight w:val="0"/>
              <w:marTop w:val="0"/>
              <w:marBottom w:val="0"/>
              <w:divBdr>
                <w:top w:val="none" w:sz="0" w:space="0" w:color="auto"/>
                <w:left w:val="none" w:sz="0" w:space="0" w:color="auto"/>
                <w:bottom w:val="none" w:sz="0" w:space="0" w:color="auto"/>
                <w:right w:val="none" w:sz="0" w:space="0" w:color="auto"/>
              </w:divBdr>
              <w:divsChild>
                <w:div w:id="136072214">
                  <w:marLeft w:val="0"/>
                  <w:marRight w:val="0"/>
                  <w:marTop w:val="0"/>
                  <w:marBottom w:val="0"/>
                  <w:divBdr>
                    <w:top w:val="none" w:sz="0" w:space="0" w:color="auto"/>
                    <w:left w:val="none" w:sz="0" w:space="0" w:color="auto"/>
                    <w:bottom w:val="none" w:sz="0" w:space="0" w:color="auto"/>
                    <w:right w:val="none" w:sz="0" w:space="0" w:color="auto"/>
                  </w:divBdr>
                  <w:divsChild>
                    <w:div w:id="1228956843">
                      <w:marLeft w:val="0"/>
                      <w:marRight w:val="0"/>
                      <w:marTop w:val="0"/>
                      <w:marBottom w:val="0"/>
                      <w:divBdr>
                        <w:top w:val="none" w:sz="0" w:space="0" w:color="auto"/>
                        <w:left w:val="none" w:sz="0" w:space="0" w:color="auto"/>
                        <w:bottom w:val="none" w:sz="0" w:space="0" w:color="auto"/>
                        <w:right w:val="none" w:sz="0" w:space="0" w:color="auto"/>
                      </w:divBdr>
                      <w:divsChild>
                        <w:div w:id="1340425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4177451">
      <w:marLeft w:val="0"/>
      <w:marRight w:val="0"/>
      <w:marTop w:val="0"/>
      <w:marBottom w:val="0"/>
      <w:divBdr>
        <w:top w:val="none" w:sz="0" w:space="0" w:color="auto"/>
        <w:left w:val="none" w:sz="0" w:space="0" w:color="auto"/>
        <w:bottom w:val="none" w:sz="0" w:space="0" w:color="auto"/>
        <w:right w:val="none" w:sz="0" w:space="0" w:color="auto"/>
      </w:divBdr>
    </w:div>
    <w:div w:id="846289120">
      <w:bodyDiv w:val="1"/>
      <w:marLeft w:val="0"/>
      <w:marRight w:val="0"/>
      <w:marTop w:val="0"/>
      <w:marBottom w:val="0"/>
      <w:divBdr>
        <w:top w:val="none" w:sz="0" w:space="0" w:color="auto"/>
        <w:left w:val="none" w:sz="0" w:space="0" w:color="auto"/>
        <w:bottom w:val="none" w:sz="0" w:space="0" w:color="auto"/>
        <w:right w:val="none" w:sz="0" w:space="0" w:color="auto"/>
      </w:divBdr>
    </w:div>
    <w:div w:id="885145884">
      <w:bodyDiv w:val="1"/>
      <w:marLeft w:val="0"/>
      <w:marRight w:val="0"/>
      <w:marTop w:val="0"/>
      <w:marBottom w:val="0"/>
      <w:divBdr>
        <w:top w:val="none" w:sz="0" w:space="0" w:color="auto"/>
        <w:left w:val="none" w:sz="0" w:space="0" w:color="auto"/>
        <w:bottom w:val="none" w:sz="0" w:space="0" w:color="auto"/>
        <w:right w:val="none" w:sz="0" w:space="0" w:color="auto"/>
      </w:divBdr>
      <w:divsChild>
        <w:div w:id="1768503034">
          <w:marLeft w:val="547"/>
          <w:marRight w:val="0"/>
          <w:marTop w:val="48"/>
          <w:marBottom w:val="0"/>
          <w:divBdr>
            <w:top w:val="none" w:sz="0" w:space="0" w:color="auto"/>
            <w:left w:val="none" w:sz="0" w:space="0" w:color="auto"/>
            <w:bottom w:val="none" w:sz="0" w:space="0" w:color="auto"/>
            <w:right w:val="none" w:sz="0" w:space="0" w:color="auto"/>
          </w:divBdr>
        </w:div>
      </w:divsChild>
    </w:div>
    <w:div w:id="885340458">
      <w:bodyDiv w:val="1"/>
      <w:marLeft w:val="0"/>
      <w:marRight w:val="0"/>
      <w:marTop w:val="0"/>
      <w:marBottom w:val="0"/>
      <w:divBdr>
        <w:top w:val="none" w:sz="0" w:space="0" w:color="auto"/>
        <w:left w:val="none" w:sz="0" w:space="0" w:color="auto"/>
        <w:bottom w:val="none" w:sz="0" w:space="0" w:color="auto"/>
        <w:right w:val="none" w:sz="0" w:space="0" w:color="auto"/>
      </w:divBdr>
      <w:divsChild>
        <w:div w:id="550380548">
          <w:marLeft w:val="0"/>
          <w:marRight w:val="0"/>
          <w:marTop w:val="0"/>
          <w:marBottom w:val="0"/>
          <w:divBdr>
            <w:top w:val="none" w:sz="0" w:space="0" w:color="auto"/>
            <w:left w:val="none" w:sz="0" w:space="0" w:color="auto"/>
            <w:bottom w:val="none" w:sz="0" w:space="0" w:color="auto"/>
            <w:right w:val="none" w:sz="0" w:space="0" w:color="auto"/>
          </w:divBdr>
        </w:div>
      </w:divsChild>
    </w:div>
    <w:div w:id="917321506">
      <w:bodyDiv w:val="1"/>
      <w:marLeft w:val="0"/>
      <w:marRight w:val="0"/>
      <w:marTop w:val="0"/>
      <w:marBottom w:val="0"/>
      <w:divBdr>
        <w:top w:val="none" w:sz="0" w:space="0" w:color="auto"/>
        <w:left w:val="none" w:sz="0" w:space="0" w:color="auto"/>
        <w:bottom w:val="none" w:sz="0" w:space="0" w:color="auto"/>
        <w:right w:val="none" w:sz="0" w:space="0" w:color="auto"/>
      </w:divBdr>
    </w:div>
    <w:div w:id="959843588">
      <w:marLeft w:val="0"/>
      <w:marRight w:val="0"/>
      <w:marTop w:val="0"/>
      <w:marBottom w:val="0"/>
      <w:divBdr>
        <w:top w:val="none" w:sz="0" w:space="0" w:color="auto"/>
        <w:left w:val="none" w:sz="0" w:space="0" w:color="auto"/>
        <w:bottom w:val="none" w:sz="0" w:space="0" w:color="auto"/>
        <w:right w:val="none" w:sz="0" w:space="0" w:color="auto"/>
      </w:divBdr>
    </w:div>
    <w:div w:id="1024286375">
      <w:bodyDiv w:val="1"/>
      <w:marLeft w:val="0"/>
      <w:marRight w:val="0"/>
      <w:marTop w:val="0"/>
      <w:marBottom w:val="0"/>
      <w:divBdr>
        <w:top w:val="none" w:sz="0" w:space="0" w:color="auto"/>
        <w:left w:val="none" w:sz="0" w:space="0" w:color="auto"/>
        <w:bottom w:val="none" w:sz="0" w:space="0" w:color="auto"/>
        <w:right w:val="none" w:sz="0" w:space="0" w:color="auto"/>
      </w:divBdr>
      <w:divsChild>
        <w:div w:id="442457967">
          <w:marLeft w:val="1166"/>
          <w:marRight w:val="0"/>
          <w:marTop w:val="134"/>
          <w:marBottom w:val="0"/>
          <w:divBdr>
            <w:top w:val="none" w:sz="0" w:space="0" w:color="auto"/>
            <w:left w:val="none" w:sz="0" w:space="0" w:color="auto"/>
            <w:bottom w:val="none" w:sz="0" w:space="0" w:color="auto"/>
            <w:right w:val="none" w:sz="0" w:space="0" w:color="auto"/>
          </w:divBdr>
        </w:div>
        <w:div w:id="1574849966">
          <w:marLeft w:val="1166"/>
          <w:marRight w:val="0"/>
          <w:marTop w:val="134"/>
          <w:marBottom w:val="0"/>
          <w:divBdr>
            <w:top w:val="none" w:sz="0" w:space="0" w:color="auto"/>
            <w:left w:val="none" w:sz="0" w:space="0" w:color="auto"/>
            <w:bottom w:val="none" w:sz="0" w:space="0" w:color="auto"/>
            <w:right w:val="none" w:sz="0" w:space="0" w:color="auto"/>
          </w:divBdr>
        </w:div>
      </w:divsChild>
    </w:div>
    <w:div w:id="1034385787">
      <w:bodyDiv w:val="1"/>
      <w:marLeft w:val="0"/>
      <w:marRight w:val="0"/>
      <w:marTop w:val="0"/>
      <w:marBottom w:val="0"/>
      <w:divBdr>
        <w:top w:val="none" w:sz="0" w:space="0" w:color="auto"/>
        <w:left w:val="none" w:sz="0" w:space="0" w:color="auto"/>
        <w:bottom w:val="none" w:sz="0" w:space="0" w:color="auto"/>
        <w:right w:val="none" w:sz="0" w:space="0" w:color="auto"/>
      </w:divBdr>
      <w:divsChild>
        <w:div w:id="702286821">
          <w:marLeft w:val="1166"/>
          <w:marRight w:val="0"/>
          <w:marTop w:val="134"/>
          <w:marBottom w:val="0"/>
          <w:divBdr>
            <w:top w:val="none" w:sz="0" w:space="0" w:color="auto"/>
            <w:left w:val="none" w:sz="0" w:space="0" w:color="auto"/>
            <w:bottom w:val="none" w:sz="0" w:space="0" w:color="auto"/>
            <w:right w:val="none" w:sz="0" w:space="0" w:color="auto"/>
          </w:divBdr>
        </w:div>
        <w:div w:id="1422213944">
          <w:marLeft w:val="1166"/>
          <w:marRight w:val="0"/>
          <w:marTop w:val="134"/>
          <w:marBottom w:val="0"/>
          <w:divBdr>
            <w:top w:val="none" w:sz="0" w:space="0" w:color="auto"/>
            <w:left w:val="none" w:sz="0" w:space="0" w:color="auto"/>
            <w:bottom w:val="none" w:sz="0" w:space="0" w:color="auto"/>
            <w:right w:val="none" w:sz="0" w:space="0" w:color="auto"/>
          </w:divBdr>
        </w:div>
        <w:div w:id="1618099970">
          <w:marLeft w:val="1166"/>
          <w:marRight w:val="0"/>
          <w:marTop w:val="134"/>
          <w:marBottom w:val="0"/>
          <w:divBdr>
            <w:top w:val="none" w:sz="0" w:space="0" w:color="auto"/>
            <w:left w:val="none" w:sz="0" w:space="0" w:color="auto"/>
            <w:bottom w:val="none" w:sz="0" w:space="0" w:color="auto"/>
            <w:right w:val="none" w:sz="0" w:space="0" w:color="auto"/>
          </w:divBdr>
        </w:div>
      </w:divsChild>
    </w:div>
    <w:div w:id="1059401784">
      <w:marLeft w:val="0"/>
      <w:marRight w:val="0"/>
      <w:marTop w:val="0"/>
      <w:marBottom w:val="0"/>
      <w:divBdr>
        <w:top w:val="none" w:sz="0" w:space="0" w:color="auto"/>
        <w:left w:val="none" w:sz="0" w:space="0" w:color="auto"/>
        <w:bottom w:val="none" w:sz="0" w:space="0" w:color="auto"/>
        <w:right w:val="none" w:sz="0" w:space="0" w:color="auto"/>
      </w:divBdr>
    </w:div>
    <w:div w:id="1073700064">
      <w:bodyDiv w:val="1"/>
      <w:marLeft w:val="0"/>
      <w:marRight w:val="0"/>
      <w:marTop w:val="0"/>
      <w:marBottom w:val="0"/>
      <w:divBdr>
        <w:top w:val="none" w:sz="0" w:space="0" w:color="auto"/>
        <w:left w:val="none" w:sz="0" w:space="0" w:color="auto"/>
        <w:bottom w:val="none" w:sz="0" w:space="0" w:color="auto"/>
        <w:right w:val="none" w:sz="0" w:space="0" w:color="auto"/>
      </w:divBdr>
    </w:div>
    <w:div w:id="1102996357">
      <w:bodyDiv w:val="1"/>
      <w:marLeft w:val="0"/>
      <w:marRight w:val="0"/>
      <w:marTop w:val="0"/>
      <w:marBottom w:val="0"/>
      <w:divBdr>
        <w:top w:val="none" w:sz="0" w:space="0" w:color="auto"/>
        <w:left w:val="none" w:sz="0" w:space="0" w:color="auto"/>
        <w:bottom w:val="none" w:sz="0" w:space="0" w:color="auto"/>
        <w:right w:val="none" w:sz="0" w:space="0" w:color="auto"/>
      </w:divBdr>
    </w:div>
    <w:div w:id="1111170701">
      <w:bodyDiv w:val="1"/>
      <w:marLeft w:val="180"/>
      <w:marRight w:val="180"/>
      <w:marTop w:val="0"/>
      <w:marBottom w:val="0"/>
      <w:divBdr>
        <w:top w:val="none" w:sz="0" w:space="0" w:color="auto"/>
        <w:left w:val="none" w:sz="0" w:space="0" w:color="auto"/>
        <w:bottom w:val="none" w:sz="0" w:space="0" w:color="auto"/>
        <w:right w:val="none" w:sz="0" w:space="0" w:color="auto"/>
      </w:divBdr>
      <w:divsChild>
        <w:div w:id="363554047">
          <w:marLeft w:val="0"/>
          <w:marRight w:val="0"/>
          <w:marTop w:val="0"/>
          <w:marBottom w:val="0"/>
          <w:divBdr>
            <w:top w:val="none" w:sz="0" w:space="0" w:color="auto"/>
            <w:left w:val="none" w:sz="0" w:space="0" w:color="auto"/>
            <w:bottom w:val="none" w:sz="0" w:space="0" w:color="auto"/>
            <w:right w:val="none" w:sz="0" w:space="0" w:color="auto"/>
          </w:divBdr>
        </w:div>
      </w:divsChild>
    </w:div>
    <w:div w:id="1136214167">
      <w:bodyDiv w:val="1"/>
      <w:marLeft w:val="0"/>
      <w:marRight w:val="0"/>
      <w:marTop w:val="0"/>
      <w:marBottom w:val="0"/>
      <w:divBdr>
        <w:top w:val="none" w:sz="0" w:space="0" w:color="auto"/>
        <w:left w:val="none" w:sz="0" w:space="0" w:color="auto"/>
        <w:bottom w:val="none" w:sz="0" w:space="0" w:color="auto"/>
        <w:right w:val="none" w:sz="0" w:space="0" w:color="auto"/>
      </w:divBdr>
    </w:div>
    <w:div w:id="1168715989">
      <w:bodyDiv w:val="1"/>
      <w:marLeft w:val="0"/>
      <w:marRight w:val="0"/>
      <w:marTop w:val="0"/>
      <w:marBottom w:val="0"/>
      <w:divBdr>
        <w:top w:val="none" w:sz="0" w:space="0" w:color="auto"/>
        <w:left w:val="none" w:sz="0" w:space="0" w:color="auto"/>
        <w:bottom w:val="none" w:sz="0" w:space="0" w:color="auto"/>
        <w:right w:val="none" w:sz="0" w:space="0" w:color="auto"/>
      </w:divBdr>
      <w:divsChild>
        <w:div w:id="1205018801">
          <w:marLeft w:val="0"/>
          <w:marRight w:val="0"/>
          <w:marTop w:val="100"/>
          <w:marBottom w:val="100"/>
          <w:divBdr>
            <w:top w:val="none" w:sz="0" w:space="0" w:color="auto"/>
            <w:left w:val="none" w:sz="0" w:space="0" w:color="auto"/>
            <w:bottom w:val="none" w:sz="0" w:space="0" w:color="auto"/>
            <w:right w:val="none" w:sz="0" w:space="0" w:color="auto"/>
          </w:divBdr>
          <w:divsChild>
            <w:div w:id="966551144">
              <w:marLeft w:val="0"/>
              <w:marRight w:val="0"/>
              <w:marTop w:val="0"/>
              <w:marBottom w:val="0"/>
              <w:divBdr>
                <w:top w:val="none" w:sz="0" w:space="0" w:color="auto"/>
                <w:left w:val="none" w:sz="0" w:space="0" w:color="auto"/>
                <w:bottom w:val="none" w:sz="0" w:space="0" w:color="auto"/>
                <w:right w:val="none" w:sz="0" w:space="0" w:color="auto"/>
              </w:divBdr>
              <w:divsChild>
                <w:div w:id="105776657">
                  <w:marLeft w:val="0"/>
                  <w:marRight w:val="0"/>
                  <w:marTop w:val="0"/>
                  <w:marBottom w:val="0"/>
                  <w:divBdr>
                    <w:top w:val="none" w:sz="0" w:space="0" w:color="auto"/>
                    <w:left w:val="none" w:sz="0" w:space="0" w:color="auto"/>
                    <w:bottom w:val="none" w:sz="0" w:space="0" w:color="auto"/>
                    <w:right w:val="none" w:sz="0" w:space="0" w:color="auto"/>
                  </w:divBdr>
                  <w:divsChild>
                    <w:div w:id="1588540667">
                      <w:marLeft w:val="-4650"/>
                      <w:marRight w:val="0"/>
                      <w:marTop w:val="0"/>
                      <w:marBottom w:val="0"/>
                      <w:divBdr>
                        <w:top w:val="none" w:sz="0" w:space="0" w:color="auto"/>
                        <w:left w:val="none" w:sz="0" w:space="0" w:color="auto"/>
                        <w:bottom w:val="none" w:sz="0" w:space="0" w:color="auto"/>
                        <w:right w:val="none" w:sz="0" w:space="0" w:color="auto"/>
                      </w:divBdr>
                      <w:divsChild>
                        <w:div w:id="1018117807">
                          <w:marLeft w:val="4650"/>
                          <w:marRight w:val="0"/>
                          <w:marTop w:val="0"/>
                          <w:marBottom w:val="0"/>
                          <w:divBdr>
                            <w:top w:val="none" w:sz="0" w:space="0" w:color="auto"/>
                            <w:left w:val="none" w:sz="0" w:space="0" w:color="auto"/>
                            <w:bottom w:val="none" w:sz="0" w:space="0" w:color="auto"/>
                            <w:right w:val="none" w:sz="0" w:space="0" w:color="auto"/>
                          </w:divBdr>
                          <w:divsChild>
                            <w:div w:id="7927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033057">
      <w:bodyDiv w:val="1"/>
      <w:marLeft w:val="0"/>
      <w:marRight w:val="0"/>
      <w:marTop w:val="0"/>
      <w:marBottom w:val="0"/>
      <w:divBdr>
        <w:top w:val="none" w:sz="0" w:space="0" w:color="auto"/>
        <w:left w:val="none" w:sz="0" w:space="0" w:color="auto"/>
        <w:bottom w:val="none" w:sz="0" w:space="0" w:color="auto"/>
        <w:right w:val="none" w:sz="0" w:space="0" w:color="auto"/>
      </w:divBdr>
      <w:divsChild>
        <w:div w:id="2112359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8052851">
      <w:bodyDiv w:val="1"/>
      <w:marLeft w:val="0"/>
      <w:marRight w:val="0"/>
      <w:marTop w:val="0"/>
      <w:marBottom w:val="0"/>
      <w:divBdr>
        <w:top w:val="none" w:sz="0" w:space="0" w:color="auto"/>
        <w:left w:val="none" w:sz="0" w:space="0" w:color="auto"/>
        <w:bottom w:val="none" w:sz="0" w:space="0" w:color="auto"/>
        <w:right w:val="none" w:sz="0" w:space="0" w:color="auto"/>
      </w:divBdr>
      <w:divsChild>
        <w:div w:id="233395444">
          <w:marLeft w:val="0"/>
          <w:marRight w:val="0"/>
          <w:marTop w:val="0"/>
          <w:marBottom w:val="0"/>
          <w:divBdr>
            <w:top w:val="none" w:sz="0" w:space="0" w:color="auto"/>
            <w:left w:val="none" w:sz="0" w:space="0" w:color="auto"/>
            <w:bottom w:val="none" w:sz="0" w:space="0" w:color="auto"/>
            <w:right w:val="none" w:sz="0" w:space="0" w:color="auto"/>
          </w:divBdr>
          <w:divsChild>
            <w:div w:id="16633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4533">
      <w:bodyDiv w:val="1"/>
      <w:marLeft w:val="180"/>
      <w:marRight w:val="180"/>
      <w:marTop w:val="0"/>
      <w:marBottom w:val="0"/>
      <w:divBdr>
        <w:top w:val="none" w:sz="0" w:space="0" w:color="auto"/>
        <w:left w:val="none" w:sz="0" w:space="0" w:color="auto"/>
        <w:bottom w:val="none" w:sz="0" w:space="0" w:color="auto"/>
        <w:right w:val="none" w:sz="0" w:space="0" w:color="auto"/>
      </w:divBdr>
      <w:divsChild>
        <w:div w:id="591670280">
          <w:marLeft w:val="0"/>
          <w:marRight w:val="0"/>
          <w:marTop w:val="0"/>
          <w:marBottom w:val="0"/>
          <w:divBdr>
            <w:top w:val="none" w:sz="0" w:space="0" w:color="auto"/>
            <w:left w:val="none" w:sz="0" w:space="0" w:color="auto"/>
            <w:bottom w:val="none" w:sz="0" w:space="0" w:color="auto"/>
            <w:right w:val="none" w:sz="0" w:space="0" w:color="auto"/>
          </w:divBdr>
        </w:div>
      </w:divsChild>
    </w:div>
    <w:div w:id="1251550397">
      <w:bodyDiv w:val="1"/>
      <w:marLeft w:val="0"/>
      <w:marRight w:val="0"/>
      <w:marTop w:val="0"/>
      <w:marBottom w:val="0"/>
      <w:divBdr>
        <w:top w:val="none" w:sz="0" w:space="0" w:color="auto"/>
        <w:left w:val="none" w:sz="0" w:space="0" w:color="auto"/>
        <w:bottom w:val="none" w:sz="0" w:space="0" w:color="auto"/>
        <w:right w:val="none" w:sz="0" w:space="0" w:color="auto"/>
      </w:divBdr>
      <w:divsChild>
        <w:div w:id="1013460493">
          <w:marLeft w:val="0"/>
          <w:marRight w:val="0"/>
          <w:marTop w:val="100"/>
          <w:marBottom w:val="100"/>
          <w:divBdr>
            <w:top w:val="none" w:sz="0" w:space="0" w:color="auto"/>
            <w:left w:val="none" w:sz="0" w:space="0" w:color="auto"/>
            <w:bottom w:val="none" w:sz="0" w:space="0" w:color="auto"/>
            <w:right w:val="none" w:sz="0" w:space="0" w:color="auto"/>
          </w:divBdr>
          <w:divsChild>
            <w:div w:id="1278416859">
              <w:marLeft w:val="0"/>
              <w:marRight w:val="0"/>
              <w:marTop w:val="0"/>
              <w:marBottom w:val="0"/>
              <w:divBdr>
                <w:top w:val="none" w:sz="0" w:space="0" w:color="auto"/>
                <w:left w:val="none" w:sz="0" w:space="0" w:color="auto"/>
                <w:bottom w:val="none" w:sz="0" w:space="0" w:color="auto"/>
                <w:right w:val="none" w:sz="0" w:space="0" w:color="auto"/>
              </w:divBdr>
              <w:divsChild>
                <w:div w:id="1706708182">
                  <w:marLeft w:val="0"/>
                  <w:marRight w:val="0"/>
                  <w:marTop w:val="0"/>
                  <w:marBottom w:val="0"/>
                  <w:divBdr>
                    <w:top w:val="none" w:sz="0" w:space="0" w:color="auto"/>
                    <w:left w:val="none" w:sz="0" w:space="0" w:color="auto"/>
                    <w:bottom w:val="none" w:sz="0" w:space="0" w:color="auto"/>
                    <w:right w:val="none" w:sz="0" w:space="0" w:color="auto"/>
                  </w:divBdr>
                  <w:divsChild>
                    <w:div w:id="781655435">
                      <w:marLeft w:val="-4650"/>
                      <w:marRight w:val="0"/>
                      <w:marTop w:val="0"/>
                      <w:marBottom w:val="0"/>
                      <w:divBdr>
                        <w:top w:val="none" w:sz="0" w:space="0" w:color="auto"/>
                        <w:left w:val="none" w:sz="0" w:space="0" w:color="auto"/>
                        <w:bottom w:val="none" w:sz="0" w:space="0" w:color="auto"/>
                        <w:right w:val="none" w:sz="0" w:space="0" w:color="auto"/>
                      </w:divBdr>
                      <w:divsChild>
                        <w:div w:id="525365194">
                          <w:marLeft w:val="4650"/>
                          <w:marRight w:val="0"/>
                          <w:marTop w:val="0"/>
                          <w:marBottom w:val="0"/>
                          <w:divBdr>
                            <w:top w:val="none" w:sz="0" w:space="0" w:color="auto"/>
                            <w:left w:val="none" w:sz="0" w:space="0" w:color="auto"/>
                            <w:bottom w:val="none" w:sz="0" w:space="0" w:color="auto"/>
                            <w:right w:val="none" w:sz="0" w:space="0" w:color="auto"/>
                          </w:divBdr>
                          <w:divsChild>
                            <w:div w:id="5344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820834">
      <w:bodyDiv w:val="1"/>
      <w:marLeft w:val="0"/>
      <w:marRight w:val="0"/>
      <w:marTop w:val="0"/>
      <w:marBottom w:val="0"/>
      <w:divBdr>
        <w:top w:val="none" w:sz="0" w:space="0" w:color="auto"/>
        <w:left w:val="none" w:sz="0" w:space="0" w:color="auto"/>
        <w:bottom w:val="none" w:sz="0" w:space="0" w:color="auto"/>
        <w:right w:val="none" w:sz="0" w:space="0" w:color="auto"/>
      </w:divBdr>
      <w:divsChild>
        <w:div w:id="726808025">
          <w:marLeft w:val="0"/>
          <w:marRight w:val="0"/>
          <w:marTop w:val="0"/>
          <w:marBottom w:val="0"/>
          <w:divBdr>
            <w:top w:val="none" w:sz="0" w:space="0" w:color="auto"/>
            <w:left w:val="none" w:sz="0" w:space="0" w:color="auto"/>
            <w:bottom w:val="none" w:sz="0" w:space="0" w:color="auto"/>
            <w:right w:val="none" w:sz="0" w:space="0" w:color="auto"/>
          </w:divBdr>
          <w:divsChild>
            <w:div w:id="1185944959">
              <w:marLeft w:val="0"/>
              <w:marRight w:val="0"/>
              <w:marTop w:val="0"/>
              <w:marBottom w:val="0"/>
              <w:divBdr>
                <w:top w:val="none" w:sz="0" w:space="0" w:color="auto"/>
                <w:left w:val="none" w:sz="0" w:space="0" w:color="auto"/>
                <w:bottom w:val="none" w:sz="0" w:space="0" w:color="auto"/>
                <w:right w:val="none" w:sz="0" w:space="0" w:color="auto"/>
              </w:divBdr>
              <w:divsChild>
                <w:div w:id="19935247">
                  <w:marLeft w:val="0"/>
                  <w:marRight w:val="0"/>
                  <w:marTop w:val="0"/>
                  <w:marBottom w:val="0"/>
                  <w:divBdr>
                    <w:top w:val="none" w:sz="0" w:space="0" w:color="auto"/>
                    <w:left w:val="none" w:sz="0" w:space="0" w:color="auto"/>
                    <w:bottom w:val="none" w:sz="0" w:space="0" w:color="auto"/>
                    <w:right w:val="none" w:sz="0" w:space="0" w:color="auto"/>
                  </w:divBdr>
                  <w:divsChild>
                    <w:div w:id="363143617">
                      <w:marLeft w:val="0"/>
                      <w:marRight w:val="0"/>
                      <w:marTop w:val="0"/>
                      <w:marBottom w:val="0"/>
                      <w:divBdr>
                        <w:top w:val="none" w:sz="0" w:space="0" w:color="auto"/>
                        <w:left w:val="none" w:sz="0" w:space="0" w:color="auto"/>
                        <w:bottom w:val="none" w:sz="0" w:space="0" w:color="auto"/>
                        <w:right w:val="none" w:sz="0" w:space="0" w:color="auto"/>
                      </w:divBdr>
                      <w:divsChild>
                        <w:div w:id="245504407">
                          <w:marLeft w:val="0"/>
                          <w:marRight w:val="0"/>
                          <w:marTop w:val="0"/>
                          <w:marBottom w:val="0"/>
                          <w:divBdr>
                            <w:top w:val="none" w:sz="0" w:space="0" w:color="auto"/>
                            <w:left w:val="none" w:sz="0" w:space="0" w:color="auto"/>
                            <w:bottom w:val="none" w:sz="0" w:space="0" w:color="auto"/>
                            <w:right w:val="none" w:sz="0" w:space="0" w:color="auto"/>
                          </w:divBdr>
                        </w:div>
                        <w:div w:id="565458451">
                          <w:marLeft w:val="0"/>
                          <w:marRight w:val="0"/>
                          <w:marTop w:val="0"/>
                          <w:marBottom w:val="0"/>
                          <w:divBdr>
                            <w:top w:val="none" w:sz="0" w:space="0" w:color="auto"/>
                            <w:left w:val="none" w:sz="0" w:space="0" w:color="auto"/>
                            <w:bottom w:val="none" w:sz="0" w:space="0" w:color="auto"/>
                            <w:right w:val="none" w:sz="0" w:space="0" w:color="auto"/>
                          </w:divBdr>
                        </w:div>
                        <w:div w:id="623928148">
                          <w:marLeft w:val="0"/>
                          <w:marRight w:val="0"/>
                          <w:marTop w:val="0"/>
                          <w:marBottom w:val="0"/>
                          <w:divBdr>
                            <w:top w:val="none" w:sz="0" w:space="0" w:color="auto"/>
                            <w:left w:val="none" w:sz="0" w:space="0" w:color="auto"/>
                            <w:bottom w:val="none" w:sz="0" w:space="0" w:color="auto"/>
                            <w:right w:val="none" w:sz="0" w:space="0" w:color="auto"/>
                          </w:divBdr>
                        </w:div>
                        <w:div w:id="715200352">
                          <w:marLeft w:val="0"/>
                          <w:marRight w:val="0"/>
                          <w:marTop w:val="0"/>
                          <w:marBottom w:val="0"/>
                          <w:divBdr>
                            <w:top w:val="none" w:sz="0" w:space="0" w:color="auto"/>
                            <w:left w:val="none" w:sz="0" w:space="0" w:color="auto"/>
                            <w:bottom w:val="none" w:sz="0" w:space="0" w:color="auto"/>
                            <w:right w:val="none" w:sz="0" w:space="0" w:color="auto"/>
                          </w:divBdr>
                        </w:div>
                        <w:div w:id="918637994">
                          <w:marLeft w:val="0"/>
                          <w:marRight w:val="0"/>
                          <w:marTop w:val="0"/>
                          <w:marBottom w:val="0"/>
                          <w:divBdr>
                            <w:top w:val="none" w:sz="0" w:space="0" w:color="auto"/>
                            <w:left w:val="none" w:sz="0" w:space="0" w:color="auto"/>
                            <w:bottom w:val="none" w:sz="0" w:space="0" w:color="auto"/>
                            <w:right w:val="none" w:sz="0" w:space="0" w:color="auto"/>
                          </w:divBdr>
                        </w:div>
                        <w:div w:id="12908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718935">
      <w:bodyDiv w:val="1"/>
      <w:marLeft w:val="0"/>
      <w:marRight w:val="0"/>
      <w:marTop w:val="0"/>
      <w:marBottom w:val="0"/>
      <w:divBdr>
        <w:top w:val="none" w:sz="0" w:space="0" w:color="auto"/>
        <w:left w:val="none" w:sz="0" w:space="0" w:color="auto"/>
        <w:bottom w:val="none" w:sz="0" w:space="0" w:color="auto"/>
        <w:right w:val="none" w:sz="0" w:space="0" w:color="auto"/>
      </w:divBdr>
      <w:divsChild>
        <w:div w:id="530923613">
          <w:marLeft w:val="0"/>
          <w:marRight w:val="0"/>
          <w:marTop w:val="100"/>
          <w:marBottom w:val="100"/>
          <w:divBdr>
            <w:top w:val="none" w:sz="0" w:space="0" w:color="auto"/>
            <w:left w:val="none" w:sz="0" w:space="0" w:color="auto"/>
            <w:bottom w:val="none" w:sz="0" w:space="0" w:color="auto"/>
            <w:right w:val="none" w:sz="0" w:space="0" w:color="auto"/>
          </w:divBdr>
          <w:divsChild>
            <w:div w:id="1870531595">
              <w:marLeft w:val="0"/>
              <w:marRight w:val="0"/>
              <w:marTop w:val="0"/>
              <w:marBottom w:val="0"/>
              <w:divBdr>
                <w:top w:val="none" w:sz="0" w:space="0" w:color="auto"/>
                <w:left w:val="none" w:sz="0" w:space="0" w:color="auto"/>
                <w:bottom w:val="none" w:sz="0" w:space="0" w:color="auto"/>
                <w:right w:val="none" w:sz="0" w:space="0" w:color="auto"/>
              </w:divBdr>
              <w:divsChild>
                <w:div w:id="1552425909">
                  <w:marLeft w:val="0"/>
                  <w:marRight w:val="0"/>
                  <w:marTop w:val="0"/>
                  <w:marBottom w:val="0"/>
                  <w:divBdr>
                    <w:top w:val="none" w:sz="0" w:space="0" w:color="auto"/>
                    <w:left w:val="none" w:sz="0" w:space="0" w:color="auto"/>
                    <w:bottom w:val="none" w:sz="0" w:space="0" w:color="auto"/>
                    <w:right w:val="none" w:sz="0" w:space="0" w:color="auto"/>
                  </w:divBdr>
                  <w:divsChild>
                    <w:div w:id="1711028360">
                      <w:marLeft w:val="-5511"/>
                      <w:marRight w:val="0"/>
                      <w:marTop w:val="0"/>
                      <w:marBottom w:val="0"/>
                      <w:divBdr>
                        <w:top w:val="none" w:sz="0" w:space="0" w:color="auto"/>
                        <w:left w:val="none" w:sz="0" w:space="0" w:color="auto"/>
                        <w:bottom w:val="none" w:sz="0" w:space="0" w:color="auto"/>
                        <w:right w:val="none" w:sz="0" w:space="0" w:color="auto"/>
                      </w:divBdr>
                      <w:divsChild>
                        <w:div w:id="1689023452">
                          <w:marLeft w:val="5511"/>
                          <w:marRight w:val="0"/>
                          <w:marTop w:val="0"/>
                          <w:marBottom w:val="0"/>
                          <w:divBdr>
                            <w:top w:val="none" w:sz="0" w:space="0" w:color="auto"/>
                            <w:left w:val="none" w:sz="0" w:space="0" w:color="auto"/>
                            <w:bottom w:val="none" w:sz="0" w:space="0" w:color="auto"/>
                            <w:right w:val="none" w:sz="0" w:space="0" w:color="auto"/>
                          </w:divBdr>
                          <w:divsChild>
                            <w:div w:id="897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942360">
      <w:bodyDiv w:val="1"/>
      <w:marLeft w:val="0"/>
      <w:marRight w:val="0"/>
      <w:marTop w:val="0"/>
      <w:marBottom w:val="0"/>
      <w:divBdr>
        <w:top w:val="none" w:sz="0" w:space="0" w:color="auto"/>
        <w:left w:val="none" w:sz="0" w:space="0" w:color="auto"/>
        <w:bottom w:val="none" w:sz="0" w:space="0" w:color="auto"/>
        <w:right w:val="none" w:sz="0" w:space="0" w:color="auto"/>
      </w:divBdr>
    </w:div>
    <w:div w:id="1285117959">
      <w:marLeft w:val="0"/>
      <w:marRight w:val="0"/>
      <w:marTop w:val="0"/>
      <w:marBottom w:val="0"/>
      <w:divBdr>
        <w:top w:val="none" w:sz="0" w:space="0" w:color="auto"/>
        <w:left w:val="none" w:sz="0" w:space="0" w:color="auto"/>
        <w:bottom w:val="none" w:sz="0" w:space="0" w:color="auto"/>
        <w:right w:val="none" w:sz="0" w:space="0" w:color="auto"/>
      </w:divBdr>
    </w:div>
    <w:div w:id="1323923912">
      <w:bodyDiv w:val="1"/>
      <w:marLeft w:val="0"/>
      <w:marRight w:val="0"/>
      <w:marTop w:val="0"/>
      <w:marBottom w:val="0"/>
      <w:divBdr>
        <w:top w:val="none" w:sz="0" w:space="0" w:color="auto"/>
        <w:left w:val="none" w:sz="0" w:space="0" w:color="auto"/>
        <w:bottom w:val="none" w:sz="0" w:space="0" w:color="auto"/>
        <w:right w:val="none" w:sz="0" w:space="0" w:color="auto"/>
      </w:divBdr>
    </w:div>
    <w:div w:id="1341808908">
      <w:marLeft w:val="0"/>
      <w:marRight w:val="0"/>
      <w:marTop w:val="0"/>
      <w:marBottom w:val="0"/>
      <w:divBdr>
        <w:top w:val="none" w:sz="0" w:space="0" w:color="auto"/>
        <w:left w:val="none" w:sz="0" w:space="0" w:color="auto"/>
        <w:bottom w:val="none" w:sz="0" w:space="0" w:color="auto"/>
        <w:right w:val="none" w:sz="0" w:space="0" w:color="auto"/>
      </w:divBdr>
    </w:div>
    <w:div w:id="1352293486">
      <w:bodyDiv w:val="1"/>
      <w:marLeft w:val="0"/>
      <w:marRight w:val="0"/>
      <w:marTop w:val="0"/>
      <w:marBottom w:val="0"/>
      <w:divBdr>
        <w:top w:val="none" w:sz="0" w:space="0" w:color="auto"/>
        <w:left w:val="none" w:sz="0" w:space="0" w:color="auto"/>
        <w:bottom w:val="none" w:sz="0" w:space="0" w:color="auto"/>
        <w:right w:val="none" w:sz="0" w:space="0" w:color="auto"/>
      </w:divBdr>
      <w:divsChild>
        <w:div w:id="837111859">
          <w:marLeft w:val="0"/>
          <w:marRight w:val="0"/>
          <w:marTop w:val="0"/>
          <w:marBottom w:val="0"/>
          <w:divBdr>
            <w:top w:val="none" w:sz="0" w:space="0" w:color="auto"/>
            <w:left w:val="none" w:sz="0" w:space="0" w:color="auto"/>
            <w:bottom w:val="none" w:sz="0" w:space="0" w:color="auto"/>
            <w:right w:val="none" w:sz="0" w:space="0" w:color="auto"/>
          </w:divBdr>
          <w:divsChild>
            <w:div w:id="1546454781">
              <w:marLeft w:val="0"/>
              <w:marRight w:val="0"/>
              <w:marTop w:val="0"/>
              <w:marBottom w:val="0"/>
              <w:divBdr>
                <w:top w:val="none" w:sz="0" w:space="0" w:color="auto"/>
                <w:left w:val="none" w:sz="0" w:space="0" w:color="auto"/>
                <w:bottom w:val="none" w:sz="0" w:space="0" w:color="auto"/>
                <w:right w:val="none" w:sz="0" w:space="0" w:color="auto"/>
              </w:divBdr>
              <w:divsChild>
                <w:div w:id="1441410734">
                  <w:marLeft w:val="0"/>
                  <w:marRight w:val="0"/>
                  <w:marTop w:val="0"/>
                  <w:marBottom w:val="0"/>
                  <w:divBdr>
                    <w:top w:val="none" w:sz="0" w:space="0" w:color="auto"/>
                    <w:left w:val="none" w:sz="0" w:space="0" w:color="auto"/>
                    <w:bottom w:val="none" w:sz="0" w:space="0" w:color="auto"/>
                    <w:right w:val="none" w:sz="0" w:space="0" w:color="auto"/>
                  </w:divBdr>
                  <w:divsChild>
                    <w:div w:id="18538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160254">
      <w:bodyDiv w:val="1"/>
      <w:marLeft w:val="0"/>
      <w:marRight w:val="0"/>
      <w:marTop w:val="0"/>
      <w:marBottom w:val="0"/>
      <w:divBdr>
        <w:top w:val="none" w:sz="0" w:space="0" w:color="auto"/>
        <w:left w:val="none" w:sz="0" w:space="0" w:color="auto"/>
        <w:bottom w:val="none" w:sz="0" w:space="0" w:color="auto"/>
        <w:right w:val="none" w:sz="0" w:space="0" w:color="auto"/>
      </w:divBdr>
    </w:div>
    <w:div w:id="1397824407">
      <w:marLeft w:val="0"/>
      <w:marRight w:val="0"/>
      <w:marTop w:val="0"/>
      <w:marBottom w:val="0"/>
      <w:divBdr>
        <w:top w:val="none" w:sz="0" w:space="0" w:color="auto"/>
        <w:left w:val="none" w:sz="0" w:space="0" w:color="auto"/>
        <w:bottom w:val="none" w:sz="0" w:space="0" w:color="auto"/>
        <w:right w:val="none" w:sz="0" w:space="0" w:color="auto"/>
      </w:divBdr>
    </w:div>
    <w:div w:id="1403484874">
      <w:bodyDiv w:val="1"/>
      <w:marLeft w:val="0"/>
      <w:marRight w:val="0"/>
      <w:marTop w:val="0"/>
      <w:marBottom w:val="0"/>
      <w:divBdr>
        <w:top w:val="none" w:sz="0" w:space="0" w:color="auto"/>
        <w:left w:val="none" w:sz="0" w:space="0" w:color="auto"/>
        <w:bottom w:val="none" w:sz="0" w:space="0" w:color="auto"/>
        <w:right w:val="none" w:sz="0" w:space="0" w:color="auto"/>
      </w:divBdr>
    </w:div>
    <w:div w:id="1474953445">
      <w:bodyDiv w:val="1"/>
      <w:marLeft w:val="180"/>
      <w:marRight w:val="180"/>
      <w:marTop w:val="0"/>
      <w:marBottom w:val="0"/>
      <w:divBdr>
        <w:top w:val="none" w:sz="0" w:space="0" w:color="auto"/>
        <w:left w:val="none" w:sz="0" w:space="0" w:color="auto"/>
        <w:bottom w:val="none" w:sz="0" w:space="0" w:color="auto"/>
        <w:right w:val="none" w:sz="0" w:space="0" w:color="auto"/>
      </w:divBdr>
      <w:divsChild>
        <w:div w:id="189420796">
          <w:marLeft w:val="0"/>
          <w:marRight w:val="0"/>
          <w:marTop w:val="0"/>
          <w:marBottom w:val="0"/>
          <w:divBdr>
            <w:top w:val="none" w:sz="0" w:space="0" w:color="auto"/>
            <w:left w:val="none" w:sz="0" w:space="0" w:color="auto"/>
            <w:bottom w:val="none" w:sz="0" w:space="0" w:color="auto"/>
            <w:right w:val="none" w:sz="0" w:space="0" w:color="auto"/>
          </w:divBdr>
        </w:div>
      </w:divsChild>
    </w:div>
    <w:div w:id="1544554806">
      <w:bodyDiv w:val="1"/>
      <w:marLeft w:val="0"/>
      <w:marRight w:val="0"/>
      <w:marTop w:val="0"/>
      <w:marBottom w:val="0"/>
      <w:divBdr>
        <w:top w:val="none" w:sz="0" w:space="0" w:color="auto"/>
        <w:left w:val="none" w:sz="0" w:space="0" w:color="auto"/>
        <w:bottom w:val="none" w:sz="0" w:space="0" w:color="auto"/>
        <w:right w:val="none" w:sz="0" w:space="0" w:color="auto"/>
      </w:divBdr>
    </w:div>
    <w:div w:id="1546330398">
      <w:bodyDiv w:val="1"/>
      <w:marLeft w:val="0"/>
      <w:marRight w:val="0"/>
      <w:marTop w:val="0"/>
      <w:marBottom w:val="0"/>
      <w:divBdr>
        <w:top w:val="none" w:sz="0" w:space="0" w:color="auto"/>
        <w:left w:val="none" w:sz="0" w:space="0" w:color="auto"/>
        <w:bottom w:val="none" w:sz="0" w:space="0" w:color="auto"/>
        <w:right w:val="none" w:sz="0" w:space="0" w:color="auto"/>
      </w:divBdr>
    </w:div>
    <w:div w:id="1614946088">
      <w:bodyDiv w:val="1"/>
      <w:marLeft w:val="180"/>
      <w:marRight w:val="180"/>
      <w:marTop w:val="0"/>
      <w:marBottom w:val="0"/>
      <w:divBdr>
        <w:top w:val="none" w:sz="0" w:space="0" w:color="auto"/>
        <w:left w:val="none" w:sz="0" w:space="0" w:color="auto"/>
        <w:bottom w:val="none" w:sz="0" w:space="0" w:color="auto"/>
        <w:right w:val="none" w:sz="0" w:space="0" w:color="auto"/>
      </w:divBdr>
      <w:divsChild>
        <w:div w:id="1585795010">
          <w:marLeft w:val="0"/>
          <w:marRight w:val="0"/>
          <w:marTop w:val="0"/>
          <w:marBottom w:val="0"/>
          <w:divBdr>
            <w:top w:val="none" w:sz="0" w:space="0" w:color="auto"/>
            <w:left w:val="none" w:sz="0" w:space="0" w:color="auto"/>
            <w:bottom w:val="none" w:sz="0" w:space="0" w:color="auto"/>
            <w:right w:val="none" w:sz="0" w:space="0" w:color="auto"/>
          </w:divBdr>
        </w:div>
      </w:divsChild>
    </w:div>
    <w:div w:id="1620188599">
      <w:bodyDiv w:val="1"/>
      <w:marLeft w:val="0"/>
      <w:marRight w:val="0"/>
      <w:marTop w:val="0"/>
      <w:marBottom w:val="0"/>
      <w:divBdr>
        <w:top w:val="none" w:sz="0" w:space="0" w:color="auto"/>
        <w:left w:val="none" w:sz="0" w:space="0" w:color="auto"/>
        <w:bottom w:val="none" w:sz="0" w:space="0" w:color="auto"/>
        <w:right w:val="none" w:sz="0" w:space="0" w:color="auto"/>
      </w:divBdr>
      <w:divsChild>
        <w:div w:id="784077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9117087">
      <w:bodyDiv w:val="1"/>
      <w:marLeft w:val="0"/>
      <w:marRight w:val="0"/>
      <w:marTop w:val="0"/>
      <w:marBottom w:val="0"/>
      <w:divBdr>
        <w:top w:val="none" w:sz="0" w:space="0" w:color="auto"/>
        <w:left w:val="none" w:sz="0" w:space="0" w:color="auto"/>
        <w:bottom w:val="none" w:sz="0" w:space="0" w:color="auto"/>
        <w:right w:val="none" w:sz="0" w:space="0" w:color="auto"/>
      </w:divBdr>
    </w:div>
    <w:div w:id="1630239137">
      <w:bodyDiv w:val="1"/>
      <w:marLeft w:val="0"/>
      <w:marRight w:val="0"/>
      <w:marTop w:val="0"/>
      <w:marBottom w:val="0"/>
      <w:divBdr>
        <w:top w:val="none" w:sz="0" w:space="0" w:color="auto"/>
        <w:left w:val="none" w:sz="0" w:space="0" w:color="auto"/>
        <w:bottom w:val="none" w:sz="0" w:space="0" w:color="auto"/>
        <w:right w:val="none" w:sz="0" w:space="0" w:color="auto"/>
      </w:divBdr>
    </w:div>
    <w:div w:id="1632053922">
      <w:bodyDiv w:val="1"/>
      <w:marLeft w:val="0"/>
      <w:marRight w:val="0"/>
      <w:marTop w:val="0"/>
      <w:marBottom w:val="0"/>
      <w:divBdr>
        <w:top w:val="none" w:sz="0" w:space="0" w:color="auto"/>
        <w:left w:val="none" w:sz="0" w:space="0" w:color="auto"/>
        <w:bottom w:val="none" w:sz="0" w:space="0" w:color="auto"/>
        <w:right w:val="none" w:sz="0" w:space="0" w:color="auto"/>
      </w:divBdr>
      <w:divsChild>
        <w:div w:id="2142503622">
          <w:marLeft w:val="0"/>
          <w:marRight w:val="0"/>
          <w:marTop w:val="0"/>
          <w:marBottom w:val="0"/>
          <w:divBdr>
            <w:top w:val="none" w:sz="0" w:space="0" w:color="auto"/>
            <w:left w:val="none" w:sz="0" w:space="0" w:color="auto"/>
            <w:bottom w:val="none" w:sz="0" w:space="0" w:color="auto"/>
            <w:right w:val="none" w:sz="0" w:space="0" w:color="auto"/>
          </w:divBdr>
          <w:divsChild>
            <w:div w:id="1604145081">
              <w:marLeft w:val="0"/>
              <w:marRight w:val="0"/>
              <w:marTop w:val="0"/>
              <w:marBottom w:val="0"/>
              <w:divBdr>
                <w:top w:val="none" w:sz="0" w:space="0" w:color="auto"/>
                <w:left w:val="none" w:sz="0" w:space="0" w:color="auto"/>
                <w:bottom w:val="none" w:sz="0" w:space="0" w:color="auto"/>
                <w:right w:val="none" w:sz="0" w:space="0" w:color="auto"/>
              </w:divBdr>
              <w:divsChild>
                <w:div w:id="383215913">
                  <w:marLeft w:val="0"/>
                  <w:marRight w:val="0"/>
                  <w:marTop w:val="0"/>
                  <w:marBottom w:val="0"/>
                  <w:divBdr>
                    <w:top w:val="none" w:sz="0" w:space="0" w:color="auto"/>
                    <w:left w:val="none" w:sz="0" w:space="0" w:color="auto"/>
                    <w:bottom w:val="none" w:sz="0" w:space="0" w:color="auto"/>
                    <w:right w:val="none" w:sz="0" w:space="0" w:color="auto"/>
                  </w:divBdr>
                  <w:divsChild>
                    <w:div w:id="1099836933">
                      <w:marLeft w:val="0"/>
                      <w:marRight w:val="0"/>
                      <w:marTop w:val="0"/>
                      <w:marBottom w:val="0"/>
                      <w:divBdr>
                        <w:top w:val="none" w:sz="0" w:space="0" w:color="auto"/>
                        <w:left w:val="none" w:sz="0" w:space="0" w:color="auto"/>
                        <w:bottom w:val="none" w:sz="0" w:space="0" w:color="auto"/>
                        <w:right w:val="none" w:sz="0" w:space="0" w:color="auto"/>
                      </w:divBdr>
                      <w:divsChild>
                        <w:div w:id="908733405">
                          <w:marLeft w:val="0"/>
                          <w:marRight w:val="0"/>
                          <w:marTop w:val="0"/>
                          <w:marBottom w:val="0"/>
                          <w:divBdr>
                            <w:top w:val="none" w:sz="0" w:space="0" w:color="auto"/>
                            <w:left w:val="none" w:sz="0" w:space="0" w:color="auto"/>
                            <w:bottom w:val="none" w:sz="0" w:space="0" w:color="auto"/>
                            <w:right w:val="none" w:sz="0" w:space="0" w:color="auto"/>
                          </w:divBdr>
                          <w:divsChild>
                            <w:div w:id="879825849">
                              <w:marLeft w:val="0"/>
                              <w:marRight w:val="0"/>
                              <w:marTop w:val="0"/>
                              <w:marBottom w:val="0"/>
                              <w:divBdr>
                                <w:top w:val="none" w:sz="0" w:space="0" w:color="auto"/>
                                <w:left w:val="none" w:sz="0" w:space="0" w:color="auto"/>
                                <w:bottom w:val="none" w:sz="0" w:space="0" w:color="auto"/>
                                <w:right w:val="none" w:sz="0" w:space="0" w:color="auto"/>
                              </w:divBdr>
                              <w:divsChild>
                                <w:div w:id="1083844665">
                                  <w:marLeft w:val="0"/>
                                  <w:marRight w:val="0"/>
                                  <w:marTop w:val="0"/>
                                  <w:marBottom w:val="0"/>
                                  <w:divBdr>
                                    <w:top w:val="none" w:sz="0" w:space="0" w:color="auto"/>
                                    <w:left w:val="none" w:sz="0" w:space="0" w:color="auto"/>
                                    <w:bottom w:val="none" w:sz="0" w:space="0" w:color="auto"/>
                                    <w:right w:val="none" w:sz="0" w:space="0" w:color="auto"/>
                                  </w:divBdr>
                                  <w:divsChild>
                                    <w:div w:id="1452438498">
                                      <w:marLeft w:val="0"/>
                                      <w:marRight w:val="0"/>
                                      <w:marTop w:val="0"/>
                                      <w:marBottom w:val="0"/>
                                      <w:divBdr>
                                        <w:top w:val="none" w:sz="0" w:space="0" w:color="auto"/>
                                        <w:left w:val="none" w:sz="0" w:space="0" w:color="auto"/>
                                        <w:bottom w:val="none" w:sz="0" w:space="0" w:color="auto"/>
                                        <w:right w:val="none" w:sz="0" w:space="0" w:color="auto"/>
                                      </w:divBdr>
                                      <w:divsChild>
                                        <w:div w:id="507909490">
                                          <w:marLeft w:val="0"/>
                                          <w:marRight w:val="0"/>
                                          <w:marTop w:val="0"/>
                                          <w:marBottom w:val="0"/>
                                          <w:divBdr>
                                            <w:top w:val="none" w:sz="0" w:space="0" w:color="auto"/>
                                            <w:left w:val="none" w:sz="0" w:space="0" w:color="auto"/>
                                            <w:bottom w:val="none" w:sz="0" w:space="0" w:color="auto"/>
                                            <w:right w:val="none" w:sz="0" w:space="0" w:color="auto"/>
                                          </w:divBdr>
                                          <w:divsChild>
                                            <w:div w:id="684134125">
                                              <w:marLeft w:val="0"/>
                                              <w:marRight w:val="0"/>
                                              <w:marTop w:val="0"/>
                                              <w:marBottom w:val="0"/>
                                              <w:divBdr>
                                                <w:top w:val="none" w:sz="0" w:space="0" w:color="auto"/>
                                                <w:left w:val="none" w:sz="0" w:space="0" w:color="auto"/>
                                                <w:bottom w:val="none" w:sz="0" w:space="0" w:color="auto"/>
                                                <w:right w:val="none" w:sz="0" w:space="0" w:color="auto"/>
                                              </w:divBdr>
                                              <w:divsChild>
                                                <w:div w:id="506989550">
                                                  <w:marLeft w:val="0"/>
                                                  <w:marRight w:val="0"/>
                                                  <w:marTop w:val="0"/>
                                                  <w:marBottom w:val="0"/>
                                                  <w:divBdr>
                                                    <w:top w:val="none" w:sz="0" w:space="0" w:color="auto"/>
                                                    <w:left w:val="none" w:sz="0" w:space="0" w:color="auto"/>
                                                    <w:bottom w:val="none" w:sz="0" w:space="0" w:color="auto"/>
                                                    <w:right w:val="none" w:sz="0" w:space="0" w:color="auto"/>
                                                  </w:divBdr>
                                                  <w:divsChild>
                                                    <w:div w:id="953900526">
                                                      <w:marLeft w:val="0"/>
                                                      <w:marRight w:val="0"/>
                                                      <w:marTop w:val="0"/>
                                                      <w:marBottom w:val="0"/>
                                                      <w:divBdr>
                                                        <w:top w:val="none" w:sz="0" w:space="0" w:color="auto"/>
                                                        <w:left w:val="none" w:sz="0" w:space="0" w:color="auto"/>
                                                        <w:bottom w:val="none" w:sz="0" w:space="0" w:color="auto"/>
                                                        <w:right w:val="none" w:sz="0" w:space="0" w:color="auto"/>
                                                      </w:divBdr>
                                                      <w:divsChild>
                                                        <w:div w:id="1160583872">
                                                          <w:marLeft w:val="0"/>
                                                          <w:marRight w:val="0"/>
                                                          <w:marTop w:val="0"/>
                                                          <w:marBottom w:val="0"/>
                                                          <w:divBdr>
                                                            <w:top w:val="none" w:sz="0" w:space="0" w:color="auto"/>
                                                            <w:left w:val="none" w:sz="0" w:space="0" w:color="auto"/>
                                                            <w:bottom w:val="none" w:sz="0" w:space="0" w:color="auto"/>
                                                            <w:right w:val="none" w:sz="0" w:space="0" w:color="auto"/>
                                                          </w:divBdr>
                                                          <w:divsChild>
                                                            <w:div w:id="1352143511">
                                                              <w:marLeft w:val="0"/>
                                                              <w:marRight w:val="0"/>
                                                              <w:marTop w:val="0"/>
                                                              <w:marBottom w:val="0"/>
                                                              <w:divBdr>
                                                                <w:top w:val="none" w:sz="0" w:space="0" w:color="auto"/>
                                                                <w:left w:val="none" w:sz="0" w:space="0" w:color="auto"/>
                                                                <w:bottom w:val="none" w:sz="0" w:space="0" w:color="auto"/>
                                                                <w:right w:val="none" w:sz="0" w:space="0" w:color="auto"/>
                                                              </w:divBdr>
                                                              <w:divsChild>
                                                                <w:div w:id="1732541037">
                                                                  <w:marLeft w:val="0"/>
                                                                  <w:marRight w:val="0"/>
                                                                  <w:marTop w:val="0"/>
                                                                  <w:marBottom w:val="0"/>
                                                                  <w:divBdr>
                                                                    <w:top w:val="none" w:sz="0" w:space="0" w:color="auto"/>
                                                                    <w:left w:val="none" w:sz="0" w:space="0" w:color="auto"/>
                                                                    <w:bottom w:val="none" w:sz="0" w:space="0" w:color="auto"/>
                                                                    <w:right w:val="none" w:sz="0" w:space="0" w:color="auto"/>
                                                                  </w:divBdr>
                                                                  <w:divsChild>
                                                                    <w:div w:id="1885174939">
                                                                      <w:marLeft w:val="0"/>
                                                                      <w:marRight w:val="0"/>
                                                                      <w:marTop w:val="0"/>
                                                                      <w:marBottom w:val="0"/>
                                                                      <w:divBdr>
                                                                        <w:top w:val="none" w:sz="0" w:space="0" w:color="auto"/>
                                                                        <w:left w:val="none" w:sz="0" w:space="0" w:color="auto"/>
                                                                        <w:bottom w:val="none" w:sz="0" w:space="0" w:color="auto"/>
                                                                        <w:right w:val="none" w:sz="0" w:space="0" w:color="auto"/>
                                                                      </w:divBdr>
                                                                      <w:divsChild>
                                                                        <w:div w:id="255292103">
                                                                          <w:marLeft w:val="0"/>
                                                                          <w:marRight w:val="0"/>
                                                                          <w:marTop w:val="0"/>
                                                                          <w:marBottom w:val="360"/>
                                                                          <w:divBdr>
                                                                            <w:top w:val="none" w:sz="0" w:space="0" w:color="auto"/>
                                                                            <w:left w:val="none" w:sz="0" w:space="0" w:color="auto"/>
                                                                            <w:bottom w:val="none" w:sz="0" w:space="0" w:color="auto"/>
                                                                            <w:right w:val="none" w:sz="0" w:space="0" w:color="auto"/>
                                                                          </w:divBdr>
                                                                          <w:divsChild>
                                                                            <w:div w:id="587545161">
                                                                              <w:marLeft w:val="0"/>
                                                                              <w:marRight w:val="0"/>
                                                                              <w:marTop w:val="0"/>
                                                                              <w:marBottom w:val="0"/>
                                                                              <w:divBdr>
                                                                                <w:top w:val="none" w:sz="0" w:space="0" w:color="auto"/>
                                                                                <w:left w:val="none" w:sz="0" w:space="0" w:color="auto"/>
                                                                                <w:bottom w:val="none" w:sz="0" w:space="0" w:color="auto"/>
                                                                                <w:right w:val="none" w:sz="0" w:space="0" w:color="auto"/>
                                                                              </w:divBdr>
                                                                              <w:divsChild>
                                                                                <w:div w:id="885794076">
                                                                                  <w:marLeft w:val="0"/>
                                                                                  <w:marRight w:val="0"/>
                                                                                  <w:marTop w:val="0"/>
                                                                                  <w:marBottom w:val="0"/>
                                                                                  <w:divBdr>
                                                                                    <w:top w:val="none" w:sz="0" w:space="0" w:color="auto"/>
                                                                                    <w:left w:val="none" w:sz="0" w:space="0" w:color="auto"/>
                                                                                    <w:bottom w:val="none" w:sz="0" w:space="0" w:color="auto"/>
                                                                                    <w:right w:val="none" w:sz="0" w:space="0" w:color="auto"/>
                                                                                  </w:divBdr>
                                                                                  <w:divsChild>
                                                                                    <w:div w:id="308022611">
                                                                                      <w:marLeft w:val="0"/>
                                                                                      <w:marRight w:val="0"/>
                                                                                      <w:marTop w:val="0"/>
                                                                                      <w:marBottom w:val="0"/>
                                                                                      <w:divBdr>
                                                                                        <w:top w:val="none" w:sz="0" w:space="0" w:color="auto"/>
                                                                                        <w:left w:val="none" w:sz="0" w:space="0" w:color="auto"/>
                                                                                        <w:bottom w:val="none" w:sz="0" w:space="0" w:color="auto"/>
                                                                                        <w:right w:val="none" w:sz="0" w:space="0" w:color="auto"/>
                                                                                      </w:divBdr>
                                                                                      <w:divsChild>
                                                                                        <w:div w:id="1929385462">
                                                                                          <w:marLeft w:val="0"/>
                                                                                          <w:marRight w:val="0"/>
                                                                                          <w:marTop w:val="0"/>
                                                                                          <w:marBottom w:val="0"/>
                                                                                          <w:divBdr>
                                                                                            <w:top w:val="none" w:sz="0" w:space="0" w:color="auto"/>
                                                                                            <w:left w:val="none" w:sz="0" w:space="0" w:color="auto"/>
                                                                                            <w:bottom w:val="none" w:sz="0" w:space="0" w:color="auto"/>
                                                                                            <w:right w:val="none" w:sz="0" w:space="0" w:color="auto"/>
                                                                                          </w:divBdr>
                                                                                          <w:divsChild>
                                                                                            <w:div w:id="1491749846">
                                                                                              <w:marLeft w:val="0"/>
                                                                                              <w:marRight w:val="0"/>
                                                                                              <w:marTop w:val="0"/>
                                                                                              <w:marBottom w:val="0"/>
                                                                                              <w:divBdr>
                                                                                                <w:top w:val="none" w:sz="0" w:space="0" w:color="auto"/>
                                                                                                <w:left w:val="none" w:sz="0" w:space="0" w:color="auto"/>
                                                                                                <w:bottom w:val="none" w:sz="0" w:space="0" w:color="auto"/>
                                                                                                <w:right w:val="none" w:sz="0" w:space="0" w:color="auto"/>
                                                                                              </w:divBdr>
                                                                                              <w:divsChild>
                                                                                                <w:div w:id="1546520529">
                                                                                                  <w:marLeft w:val="0"/>
                                                                                                  <w:marRight w:val="0"/>
                                                                                                  <w:marTop w:val="0"/>
                                                                                                  <w:marBottom w:val="0"/>
                                                                                                  <w:divBdr>
                                                                                                    <w:top w:val="none" w:sz="0" w:space="0" w:color="auto"/>
                                                                                                    <w:left w:val="none" w:sz="0" w:space="0" w:color="auto"/>
                                                                                                    <w:bottom w:val="none" w:sz="0" w:space="0" w:color="auto"/>
                                                                                                    <w:right w:val="none" w:sz="0" w:space="0" w:color="auto"/>
                                                                                                  </w:divBdr>
                                                                                                  <w:divsChild>
                                                                                                    <w:div w:id="24211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6839306">
      <w:bodyDiv w:val="1"/>
      <w:marLeft w:val="0"/>
      <w:marRight w:val="0"/>
      <w:marTop w:val="0"/>
      <w:marBottom w:val="0"/>
      <w:divBdr>
        <w:top w:val="none" w:sz="0" w:space="0" w:color="auto"/>
        <w:left w:val="none" w:sz="0" w:space="0" w:color="auto"/>
        <w:bottom w:val="none" w:sz="0" w:space="0" w:color="auto"/>
        <w:right w:val="none" w:sz="0" w:space="0" w:color="auto"/>
      </w:divBdr>
      <w:divsChild>
        <w:div w:id="186792142">
          <w:marLeft w:val="0"/>
          <w:marRight w:val="0"/>
          <w:marTop w:val="0"/>
          <w:marBottom w:val="0"/>
          <w:divBdr>
            <w:top w:val="none" w:sz="0" w:space="0" w:color="auto"/>
            <w:left w:val="none" w:sz="0" w:space="0" w:color="auto"/>
            <w:bottom w:val="none" w:sz="0" w:space="0" w:color="auto"/>
            <w:right w:val="none" w:sz="0" w:space="0" w:color="auto"/>
          </w:divBdr>
          <w:divsChild>
            <w:div w:id="1345746509">
              <w:marLeft w:val="0"/>
              <w:marRight w:val="0"/>
              <w:marTop w:val="0"/>
              <w:marBottom w:val="0"/>
              <w:divBdr>
                <w:top w:val="none" w:sz="0" w:space="0" w:color="auto"/>
                <w:left w:val="none" w:sz="0" w:space="0" w:color="auto"/>
                <w:bottom w:val="none" w:sz="0" w:space="0" w:color="auto"/>
                <w:right w:val="none" w:sz="0" w:space="0" w:color="auto"/>
              </w:divBdr>
              <w:divsChild>
                <w:div w:id="208347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49370">
      <w:bodyDiv w:val="1"/>
      <w:marLeft w:val="180"/>
      <w:marRight w:val="180"/>
      <w:marTop w:val="0"/>
      <w:marBottom w:val="0"/>
      <w:divBdr>
        <w:top w:val="none" w:sz="0" w:space="0" w:color="auto"/>
        <w:left w:val="none" w:sz="0" w:space="0" w:color="auto"/>
        <w:bottom w:val="none" w:sz="0" w:space="0" w:color="auto"/>
        <w:right w:val="none" w:sz="0" w:space="0" w:color="auto"/>
      </w:divBdr>
      <w:divsChild>
        <w:div w:id="245502946">
          <w:marLeft w:val="0"/>
          <w:marRight w:val="0"/>
          <w:marTop w:val="0"/>
          <w:marBottom w:val="0"/>
          <w:divBdr>
            <w:top w:val="none" w:sz="0" w:space="0" w:color="auto"/>
            <w:left w:val="none" w:sz="0" w:space="0" w:color="auto"/>
            <w:bottom w:val="none" w:sz="0" w:space="0" w:color="auto"/>
            <w:right w:val="none" w:sz="0" w:space="0" w:color="auto"/>
          </w:divBdr>
        </w:div>
      </w:divsChild>
    </w:div>
    <w:div w:id="1692754852">
      <w:bodyDiv w:val="1"/>
      <w:marLeft w:val="0"/>
      <w:marRight w:val="0"/>
      <w:marTop w:val="0"/>
      <w:marBottom w:val="0"/>
      <w:divBdr>
        <w:top w:val="none" w:sz="0" w:space="0" w:color="auto"/>
        <w:left w:val="none" w:sz="0" w:space="0" w:color="auto"/>
        <w:bottom w:val="none" w:sz="0" w:space="0" w:color="auto"/>
        <w:right w:val="none" w:sz="0" w:space="0" w:color="auto"/>
      </w:divBdr>
      <w:divsChild>
        <w:div w:id="376009932">
          <w:marLeft w:val="0"/>
          <w:marRight w:val="0"/>
          <w:marTop w:val="100"/>
          <w:marBottom w:val="100"/>
          <w:divBdr>
            <w:top w:val="none" w:sz="0" w:space="0" w:color="auto"/>
            <w:left w:val="none" w:sz="0" w:space="0" w:color="auto"/>
            <w:bottom w:val="none" w:sz="0" w:space="0" w:color="auto"/>
            <w:right w:val="none" w:sz="0" w:space="0" w:color="auto"/>
          </w:divBdr>
          <w:divsChild>
            <w:div w:id="320546626">
              <w:marLeft w:val="0"/>
              <w:marRight w:val="0"/>
              <w:marTop w:val="0"/>
              <w:marBottom w:val="0"/>
              <w:divBdr>
                <w:top w:val="none" w:sz="0" w:space="0" w:color="auto"/>
                <w:left w:val="none" w:sz="0" w:space="0" w:color="auto"/>
                <w:bottom w:val="none" w:sz="0" w:space="0" w:color="auto"/>
                <w:right w:val="none" w:sz="0" w:space="0" w:color="auto"/>
              </w:divBdr>
              <w:divsChild>
                <w:div w:id="174421101">
                  <w:marLeft w:val="0"/>
                  <w:marRight w:val="0"/>
                  <w:marTop w:val="0"/>
                  <w:marBottom w:val="0"/>
                  <w:divBdr>
                    <w:top w:val="none" w:sz="0" w:space="0" w:color="auto"/>
                    <w:left w:val="none" w:sz="0" w:space="0" w:color="auto"/>
                    <w:bottom w:val="none" w:sz="0" w:space="0" w:color="auto"/>
                    <w:right w:val="none" w:sz="0" w:space="0" w:color="auto"/>
                  </w:divBdr>
                  <w:divsChild>
                    <w:div w:id="13650729">
                      <w:marLeft w:val="-4650"/>
                      <w:marRight w:val="0"/>
                      <w:marTop w:val="0"/>
                      <w:marBottom w:val="0"/>
                      <w:divBdr>
                        <w:top w:val="none" w:sz="0" w:space="0" w:color="auto"/>
                        <w:left w:val="none" w:sz="0" w:space="0" w:color="auto"/>
                        <w:bottom w:val="none" w:sz="0" w:space="0" w:color="auto"/>
                        <w:right w:val="none" w:sz="0" w:space="0" w:color="auto"/>
                      </w:divBdr>
                      <w:divsChild>
                        <w:div w:id="492337003">
                          <w:marLeft w:val="4650"/>
                          <w:marRight w:val="0"/>
                          <w:marTop w:val="0"/>
                          <w:marBottom w:val="0"/>
                          <w:divBdr>
                            <w:top w:val="none" w:sz="0" w:space="0" w:color="auto"/>
                            <w:left w:val="none" w:sz="0" w:space="0" w:color="auto"/>
                            <w:bottom w:val="none" w:sz="0" w:space="0" w:color="auto"/>
                            <w:right w:val="none" w:sz="0" w:space="0" w:color="auto"/>
                          </w:divBdr>
                          <w:divsChild>
                            <w:div w:id="61467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863339">
      <w:bodyDiv w:val="1"/>
      <w:marLeft w:val="0"/>
      <w:marRight w:val="0"/>
      <w:marTop w:val="0"/>
      <w:marBottom w:val="0"/>
      <w:divBdr>
        <w:top w:val="none" w:sz="0" w:space="0" w:color="auto"/>
        <w:left w:val="none" w:sz="0" w:space="0" w:color="auto"/>
        <w:bottom w:val="none" w:sz="0" w:space="0" w:color="auto"/>
        <w:right w:val="none" w:sz="0" w:space="0" w:color="auto"/>
      </w:divBdr>
      <w:divsChild>
        <w:div w:id="577833760">
          <w:marLeft w:val="0"/>
          <w:marRight w:val="0"/>
          <w:marTop w:val="0"/>
          <w:marBottom w:val="0"/>
          <w:divBdr>
            <w:top w:val="none" w:sz="0" w:space="0" w:color="auto"/>
            <w:left w:val="none" w:sz="0" w:space="0" w:color="auto"/>
            <w:bottom w:val="none" w:sz="0" w:space="0" w:color="auto"/>
            <w:right w:val="none" w:sz="0" w:space="0" w:color="auto"/>
          </w:divBdr>
          <w:divsChild>
            <w:div w:id="5728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3996">
      <w:marLeft w:val="0"/>
      <w:marRight w:val="0"/>
      <w:marTop w:val="0"/>
      <w:marBottom w:val="0"/>
      <w:divBdr>
        <w:top w:val="none" w:sz="0" w:space="0" w:color="auto"/>
        <w:left w:val="none" w:sz="0" w:space="0" w:color="auto"/>
        <w:bottom w:val="none" w:sz="0" w:space="0" w:color="auto"/>
        <w:right w:val="none" w:sz="0" w:space="0" w:color="auto"/>
      </w:divBdr>
    </w:div>
    <w:div w:id="1738355684">
      <w:marLeft w:val="0"/>
      <w:marRight w:val="0"/>
      <w:marTop w:val="0"/>
      <w:marBottom w:val="0"/>
      <w:divBdr>
        <w:top w:val="none" w:sz="0" w:space="0" w:color="auto"/>
        <w:left w:val="none" w:sz="0" w:space="0" w:color="auto"/>
        <w:bottom w:val="none" w:sz="0" w:space="0" w:color="auto"/>
        <w:right w:val="none" w:sz="0" w:space="0" w:color="auto"/>
      </w:divBdr>
    </w:div>
    <w:div w:id="1823889723">
      <w:bodyDiv w:val="1"/>
      <w:marLeft w:val="0"/>
      <w:marRight w:val="0"/>
      <w:marTop w:val="0"/>
      <w:marBottom w:val="0"/>
      <w:divBdr>
        <w:top w:val="none" w:sz="0" w:space="0" w:color="auto"/>
        <w:left w:val="none" w:sz="0" w:space="0" w:color="auto"/>
        <w:bottom w:val="none" w:sz="0" w:space="0" w:color="auto"/>
        <w:right w:val="none" w:sz="0" w:space="0" w:color="auto"/>
      </w:divBdr>
      <w:divsChild>
        <w:div w:id="740249441">
          <w:marLeft w:val="-4950"/>
          <w:marRight w:val="0"/>
          <w:marTop w:val="0"/>
          <w:marBottom w:val="0"/>
          <w:divBdr>
            <w:top w:val="single" w:sz="6" w:space="0" w:color="000000"/>
            <w:left w:val="single" w:sz="6" w:space="0" w:color="000000"/>
            <w:bottom w:val="single" w:sz="6" w:space="0" w:color="000000"/>
            <w:right w:val="single" w:sz="6" w:space="0" w:color="000000"/>
          </w:divBdr>
          <w:divsChild>
            <w:div w:id="175226819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824665616">
      <w:marLeft w:val="0"/>
      <w:marRight w:val="0"/>
      <w:marTop w:val="0"/>
      <w:marBottom w:val="0"/>
      <w:divBdr>
        <w:top w:val="none" w:sz="0" w:space="0" w:color="auto"/>
        <w:left w:val="none" w:sz="0" w:space="0" w:color="auto"/>
        <w:bottom w:val="none" w:sz="0" w:space="0" w:color="auto"/>
        <w:right w:val="none" w:sz="0" w:space="0" w:color="auto"/>
      </w:divBdr>
    </w:div>
    <w:div w:id="1841386001">
      <w:bodyDiv w:val="1"/>
      <w:marLeft w:val="0"/>
      <w:marRight w:val="0"/>
      <w:marTop w:val="0"/>
      <w:marBottom w:val="0"/>
      <w:divBdr>
        <w:top w:val="none" w:sz="0" w:space="0" w:color="auto"/>
        <w:left w:val="none" w:sz="0" w:space="0" w:color="auto"/>
        <w:bottom w:val="none" w:sz="0" w:space="0" w:color="auto"/>
        <w:right w:val="none" w:sz="0" w:space="0" w:color="auto"/>
      </w:divBdr>
      <w:divsChild>
        <w:div w:id="287667124">
          <w:marLeft w:val="1166"/>
          <w:marRight w:val="0"/>
          <w:marTop w:val="134"/>
          <w:marBottom w:val="0"/>
          <w:divBdr>
            <w:top w:val="none" w:sz="0" w:space="0" w:color="auto"/>
            <w:left w:val="none" w:sz="0" w:space="0" w:color="auto"/>
            <w:bottom w:val="none" w:sz="0" w:space="0" w:color="auto"/>
            <w:right w:val="none" w:sz="0" w:space="0" w:color="auto"/>
          </w:divBdr>
        </w:div>
        <w:div w:id="1649748811">
          <w:marLeft w:val="1166"/>
          <w:marRight w:val="0"/>
          <w:marTop w:val="134"/>
          <w:marBottom w:val="0"/>
          <w:divBdr>
            <w:top w:val="none" w:sz="0" w:space="0" w:color="auto"/>
            <w:left w:val="none" w:sz="0" w:space="0" w:color="auto"/>
            <w:bottom w:val="none" w:sz="0" w:space="0" w:color="auto"/>
            <w:right w:val="none" w:sz="0" w:space="0" w:color="auto"/>
          </w:divBdr>
        </w:div>
      </w:divsChild>
    </w:div>
    <w:div w:id="1845394342">
      <w:bodyDiv w:val="1"/>
      <w:marLeft w:val="180"/>
      <w:marRight w:val="180"/>
      <w:marTop w:val="0"/>
      <w:marBottom w:val="0"/>
      <w:divBdr>
        <w:top w:val="none" w:sz="0" w:space="0" w:color="auto"/>
        <w:left w:val="none" w:sz="0" w:space="0" w:color="auto"/>
        <w:bottom w:val="none" w:sz="0" w:space="0" w:color="auto"/>
        <w:right w:val="none" w:sz="0" w:space="0" w:color="auto"/>
      </w:divBdr>
      <w:divsChild>
        <w:div w:id="889338497">
          <w:marLeft w:val="0"/>
          <w:marRight w:val="0"/>
          <w:marTop w:val="0"/>
          <w:marBottom w:val="0"/>
          <w:divBdr>
            <w:top w:val="none" w:sz="0" w:space="0" w:color="auto"/>
            <w:left w:val="none" w:sz="0" w:space="0" w:color="auto"/>
            <w:bottom w:val="none" w:sz="0" w:space="0" w:color="auto"/>
            <w:right w:val="none" w:sz="0" w:space="0" w:color="auto"/>
          </w:divBdr>
        </w:div>
      </w:divsChild>
    </w:div>
    <w:div w:id="1851408073">
      <w:marLeft w:val="0"/>
      <w:marRight w:val="0"/>
      <w:marTop w:val="0"/>
      <w:marBottom w:val="0"/>
      <w:divBdr>
        <w:top w:val="none" w:sz="0" w:space="0" w:color="auto"/>
        <w:left w:val="none" w:sz="0" w:space="0" w:color="auto"/>
        <w:bottom w:val="none" w:sz="0" w:space="0" w:color="auto"/>
        <w:right w:val="none" w:sz="0" w:space="0" w:color="auto"/>
      </w:divBdr>
    </w:div>
    <w:div w:id="1882091423">
      <w:bodyDiv w:val="1"/>
      <w:marLeft w:val="0"/>
      <w:marRight w:val="0"/>
      <w:marTop w:val="0"/>
      <w:marBottom w:val="0"/>
      <w:divBdr>
        <w:top w:val="none" w:sz="0" w:space="0" w:color="auto"/>
        <w:left w:val="none" w:sz="0" w:space="0" w:color="auto"/>
        <w:bottom w:val="none" w:sz="0" w:space="0" w:color="auto"/>
        <w:right w:val="none" w:sz="0" w:space="0" w:color="auto"/>
      </w:divBdr>
    </w:div>
    <w:div w:id="1885017588">
      <w:marLeft w:val="0"/>
      <w:marRight w:val="0"/>
      <w:marTop w:val="0"/>
      <w:marBottom w:val="0"/>
      <w:divBdr>
        <w:top w:val="none" w:sz="0" w:space="0" w:color="auto"/>
        <w:left w:val="none" w:sz="0" w:space="0" w:color="auto"/>
        <w:bottom w:val="none" w:sz="0" w:space="0" w:color="auto"/>
        <w:right w:val="none" w:sz="0" w:space="0" w:color="auto"/>
      </w:divBdr>
    </w:div>
    <w:div w:id="1914775548">
      <w:bodyDiv w:val="1"/>
      <w:marLeft w:val="0"/>
      <w:marRight w:val="0"/>
      <w:marTop w:val="0"/>
      <w:marBottom w:val="0"/>
      <w:divBdr>
        <w:top w:val="none" w:sz="0" w:space="0" w:color="auto"/>
        <w:left w:val="none" w:sz="0" w:space="0" w:color="auto"/>
        <w:bottom w:val="none" w:sz="0" w:space="0" w:color="auto"/>
        <w:right w:val="none" w:sz="0" w:space="0" w:color="auto"/>
      </w:divBdr>
      <w:divsChild>
        <w:div w:id="957370230">
          <w:marLeft w:val="0"/>
          <w:marRight w:val="0"/>
          <w:marTop w:val="0"/>
          <w:marBottom w:val="0"/>
          <w:divBdr>
            <w:top w:val="none" w:sz="0" w:space="0" w:color="auto"/>
            <w:left w:val="none" w:sz="0" w:space="0" w:color="auto"/>
            <w:bottom w:val="none" w:sz="0" w:space="0" w:color="auto"/>
            <w:right w:val="none" w:sz="0" w:space="0" w:color="auto"/>
          </w:divBdr>
          <w:divsChild>
            <w:div w:id="703675181">
              <w:marLeft w:val="0"/>
              <w:marRight w:val="0"/>
              <w:marTop w:val="0"/>
              <w:marBottom w:val="0"/>
              <w:divBdr>
                <w:top w:val="none" w:sz="0" w:space="0" w:color="auto"/>
                <w:left w:val="none" w:sz="0" w:space="0" w:color="auto"/>
                <w:bottom w:val="none" w:sz="0" w:space="0" w:color="auto"/>
                <w:right w:val="none" w:sz="0" w:space="0" w:color="auto"/>
              </w:divBdr>
              <w:divsChild>
                <w:div w:id="209656108">
                  <w:marLeft w:val="0"/>
                  <w:marRight w:val="0"/>
                  <w:marTop w:val="0"/>
                  <w:marBottom w:val="0"/>
                  <w:divBdr>
                    <w:top w:val="none" w:sz="0" w:space="0" w:color="auto"/>
                    <w:left w:val="none" w:sz="0" w:space="0" w:color="auto"/>
                    <w:bottom w:val="none" w:sz="0" w:space="0" w:color="auto"/>
                    <w:right w:val="none" w:sz="0" w:space="0" w:color="auto"/>
                  </w:divBdr>
                  <w:divsChild>
                    <w:div w:id="2040424706">
                      <w:marLeft w:val="0"/>
                      <w:marRight w:val="0"/>
                      <w:marTop w:val="0"/>
                      <w:marBottom w:val="0"/>
                      <w:divBdr>
                        <w:top w:val="none" w:sz="0" w:space="0" w:color="auto"/>
                        <w:left w:val="none" w:sz="0" w:space="0" w:color="auto"/>
                        <w:bottom w:val="none" w:sz="0" w:space="0" w:color="auto"/>
                        <w:right w:val="none" w:sz="0" w:space="0" w:color="auto"/>
                      </w:divBdr>
                      <w:divsChild>
                        <w:div w:id="109588190">
                          <w:marLeft w:val="0"/>
                          <w:marRight w:val="0"/>
                          <w:marTop w:val="0"/>
                          <w:marBottom w:val="0"/>
                          <w:divBdr>
                            <w:top w:val="none" w:sz="0" w:space="0" w:color="auto"/>
                            <w:left w:val="none" w:sz="0" w:space="0" w:color="auto"/>
                            <w:bottom w:val="none" w:sz="0" w:space="0" w:color="auto"/>
                            <w:right w:val="none" w:sz="0" w:space="0" w:color="auto"/>
                          </w:divBdr>
                        </w:div>
                        <w:div w:id="286354763">
                          <w:marLeft w:val="0"/>
                          <w:marRight w:val="0"/>
                          <w:marTop w:val="0"/>
                          <w:marBottom w:val="0"/>
                          <w:divBdr>
                            <w:top w:val="none" w:sz="0" w:space="0" w:color="auto"/>
                            <w:left w:val="none" w:sz="0" w:space="0" w:color="auto"/>
                            <w:bottom w:val="none" w:sz="0" w:space="0" w:color="auto"/>
                            <w:right w:val="none" w:sz="0" w:space="0" w:color="auto"/>
                          </w:divBdr>
                        </w:div>
                        <w:div w:id="301497344">
                          <w:marLeft w:val="0"/>
                          <w:marRight w:val="0"/>
                          <w:marTop w:val="0"/>
                          <w:marBottom w:val="0"/>
                          <w:divBdr>
                            <w:top w:val="none" w:sz="0" w:space="0" w:color="auto"/>
                            <w:left w:val="none" w:sz="0" w:space="0" w:color="auto"/>
                            <w:bottom w:val="none" w:sz="0" w:space="0" w:color="auto"/>
                            <w:right w:val="none" w:sz="0" w:space="0" w:color="auto"/>
                          </w:divBdr>
                        </w:div>
                        <w:div w:id="1134526457">
                          <w:marLeft w:val="0"/>
                          <w:marRight w:val="0"/>
                          <w:marTop w:val="0"/>
                          <w:marBottom w:val="0"/>
                          <w:divBdr>
                            <w:top w:val="none" w:sz="0" w:space="0" w:color="auto"/>
                            <w:left w:val="none" w:sz="0" w:space="0" w:color="auto"/>
                            <w:bottom w:val="none" w:sz="0" w:space="0" w:color="auto"/>
                            <w:right w:val="none" w:sz="0" w:space="0" w:color="auto"/>
                          </w:divBdr>
                        </w:div>
                        <w:div w:id="1954633547">
                          <w:marLeft w:val="0"/>
                          <w:marRight w:val="0"/>
                          <w:marTop w:val="0"/>
                          <w:marBottom w:val="0"/>
                          <w:divBdr>
                            <w:top w:val="none" w:sz="0" w:space="0" w:color="auto"/>
                            <w:left w:val="none" w:sz="0" w:space="0" w:color="auto"/>
                            <w:bottom w:val="none" w:sz="0" w:space="0" w:color="auto"/>
                            <w:right w:val="none" w:sz="0" w:space="0" w:color="auto"/>
                          </w:divBdr>
                        </w:div>
                        <w:div w:id="19796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08960">
      <w:bodyDiv w:val="1"/>
      <w:marLeft w:val="240"/>
      <w:marRight w:val="240"/>
      <w:marTop w:val="0"/>
      <w:marBottom w:val="0"/>
      <w:divBdr>
        <w:top w:val="none" w:sz="0" w:space="0" w:color="auto"/>
        <w:left w:val="none" w:sz="0" w:space="0" w:color="auto"/>
        <w:bottom w:val="none" w:sz="0" w:space="0" w:color="auto"/>
        <w:right w:val="none" w:sz="0" w:space="0" w:color="auto"/>
      </w:divBdr>
      <w:divsChild>
        <w:div w:id="222329320">
          <w:marLeft w:val="0"/>
          <w:marRight w:val="0"/>
          <w:marTop w:val="0"/>
          <w:marBottom w:val="0"/>
          <w:divBdr>
            <w:top w:val="none" w:sz="0" w:space="0" w:color="auto"/>
            <w:left w:val="none" w:sz="0" w:space="0" w:color="auto"/>
            <w:bottom w:val="none" w:sz="0" w:space="0" w:color="auto"/>
            <w:right w:val="none" w:sz="0" w:space="0" w:color="auto"/>
          </w:divBdr>
        </w:div>
      </w:divsChild>
    </w:div>
    <w:div w:id="1948074961">
      <w:bodyDiv w:val="1"/>
      <w:marLeft w:val="0"/>
      <w:marRight w:val="0"/>
      <w:marTop w:val="0"/>
      <w:marBottom w:val="0"/>
      <w:divBdr>
        <w:top w:val="none" w:sz="0" w:space="0" w:color="auto"/>
        <w:left w:val="none" w:sz="0" w:space="0" w:color="auto"/>
        <w:bottom w:val="none" w:sz="0" w:space="0" w:color="auto"/>
        <w:right w:val="none" w:sz="0" w:space="0" w:color="auto"/>
      </w:divBdr>
      <w:divsChild>
        <w:div w:id="838543109">
          <w:marLeft w:val="0"/>
          <w:marRight w:val="0"/>
          <w:marTop w:val="0"/>
          <w:marBottom w:val="0"/>
          <w:divBdr>
            <w:top w:val="none" w:sz="0" w:space="0" w:color="auto"/>
            <w:left w:val="none" w:sz="0" w:space="0" w:color="auto"/>
            <w:bottom w:val="none" w:sz="0" w:space="0" w:color="auto"/>
            <w:right w:val="none" w:sz="0" w:space="0" w:color="auto"/>
          </w:divBdr>
          <w:divsChild>
            <w:div w:id="228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3243">
      <w:bodyDiv w:val="1"/>
      <w:marLeft w:val="0"/>
      <w:marRight w:val="0"/>
      <w:marTop w:val="0"/>
      <w:marBottom w:val="0"/>
      <w:divBdr>
        <w:top w:val="none" w:sz="0" w:space="0" w:color="auto"/>
        <w:left w:val="none" w:sz="0" w:space="0" w:color="auto"/>
        <w:bottom w:val="none" w:sz="0" w:space="0" w:color="auto"/>
        <w:right w:val="none" w:sz="0" w:space="0" w:color="auto"/>
      </w:divBdr>
    </w:div>
    <w:div w:id="1966346589">
      <w:bodyDiv w:val="1"/>
      <w:marLeft w:val="0"/>
      <w:marRight w:val="0"/>
      <w:marTop w:val="0"/>
      <w:marBottom w:val="0"/>
      <w:divBdr>
        <w:top w:val="none" w:sz="0" w:space="0" w:color="auto"/>
        <w:left w:val="none" w:sz="0" w:space="0" w:color="auto"/>
        <w:bottom w:val="none" w:sz="0" w:space="0" w:color="auto"/>
        <w:right w:val="none" w:sz="0" w:space="0" w:color="auto"/>
      </w:divBdr>
    </w:div>
    <w:div w:id="1983928595">
      <w:bodyDiv w:val="1"/>
      <w:marLeft w:val="0"/>
      <w:marRight w:val="0"/>
      <w:marTop w:val="0"/>
      <w:marBottom w:val="0"/>
      <w:divBdr>
        <w:top w:val="none" w:sz="0" w:space="0" w:color="auto"/>
        <w:left w:val="none" w:sz="0" w:space="0" w:color="auto"/>
        <w:bottom w:val="none" w:sz="0" w:space="0" w:color="auto"/>
        <w:right w:val="none" w:sz="0" w:space="0" w:color="auto"/>
      </w:divBdr>
    </w:div>
    <w:div w:id="1984579742">
      <w:bodyDiv w:val="1"/>
      <w:marLeft w:val="0"/>
      <w:marRight w:val="0"/>
      <w:marTop w:val="0"/>
      <w:marBottom w:val="0"/>
      <w:divBdr>
        <w:top w:val="none" w:sz="0" w:space="0" w:color="auto"/>
        <w:left w:val="none" w:sz="0" w:space="0" w:color="auto"/>
        <w:bottom w:val="none" w:sz="0" w:space="0" w:color="auto"/>
        <w:right w:val="none" w:sz="0" w:space="0" w:color="auto"/>
      </w:divBdr>
      <w:divsChild>
        <w:div w:id="1615357415">
          <w:marLeft w:val="0"/>
          <w:marRight w:val="0"/>
          <w:marTop w:val="0"/>
          <w:marBottom w:val="0"/>
          <w:divBdr>
            <w:top w:val="none" w:sz="0" w:space="0" w:color="auto"/>
            <w:left w:val="none" w:sz="0" w:space="0" w:color="auto"/>
            <w:bottom w:val="none" w:sz="0" w:space="0" w:color="auto"/>
            <w:right w:val="none" w:sz="0" w:space="0" w:color="auto"/>
          </w:divBdr>
          <w:divsChild>
            <w:div w:id="596059821">
              <w:marLeft w:val="0"/>
              <w:marRight w:val="0"/>
              <w:marTop w:val="0"/>
              <w:marBottom w:val="0"/>
              <w:divBdr>
                <w:top w:val="none" w:sz="0" w:space="0" w:color="auto"/>
                <w:left w:val="none" w:sz="0" w:space="0" w:color="auto"/>
                <w:bottom w:val="none" w:sz="0" w:space="0" w:color="auto"/>
                <w:right w:val="none" w:sz="0" w:space="0" w:color="auto"/>
              </w:divBdr>
              <w:divsChild>
                <w:div w:id="980385225">
                  <w:marLeft w:val="0"/>
                  <w:marRight w:val="0"/>
                  <w:marTop w:val="0"/>
                  <w:marBottom w:val="0"/>
                  <w:divBdr>
                    <w:top w:val="none" w:sz="0" w:space="0" w:color="auto"/>
                    <w:left w:val="none" w:sz="0" w:space="0" w:color="auto"/>
                    <w:bottom w:val="none" w:sz="0" w:space="0" w:color="auto"/>
                    <w:right w:val="none" w:sz="0" w:space="0" w:color="auto"/>
                  </w:divBdr>
                  <w:divsChild>
                    <w:div w:id="1911961849">
                      <w:marLeft w:val="0"/>
                      <w:marRight w:val="0"/>
                      <w:marTop w:val="0"/>
                      <w:marBottom w:val="0"/>
                      <w:divBdr>
                        <w:top w:val="none" w:sz="0" w:space="0" w:color="auto"/>
                        <w:left w:val="none" w:sz="0" w:space="0" w:color="auto"/>
                        <w:bottom w:val="none" w:sz="0" w:space="0" w:color="auto"/>
                        <w:right w:val="none" w:sz="0" w:space="0" w:color="auto"/>
                      </w:divBdr>
                      <w:divsChild>
                        <w:div w:id="1666858645">
                          <w:marLeft w:val="0"/>
                          <w:marRight w:val="0"/>
                          <w:marTop w:val="0"/>
                          <w:marBottom w:val="0"/>
                          <w:divBdr>
                            <w:top w:val="none" w:sz="0" w:space="0" w:color="auto"/>
                            <w:left w:val="none" w:sz="0" w:space="0" w:color="auto"/>
                            <w:bottom w:val="none" w:sz="0" w:space="0" w:color="auto"/>
                            <w:right w:val="none" w:sz="0" w:space="0" w:color="auto"/>
                          </w:divBdr>
                          <w:divsChild>
                            <w:div w:id="1724597305">
                              <w:marLeft w:val="0"/>
                              <w:marRight w:val="0"/>
                              <w:marTop w:val="0"/>
                              <w:marBottom w:val="0"/>
                              <w:divBdr>
                                <w:top w:val="none" w:sz="0" w:space="0" w:color="auto"/>
                                <w:left w:val="none" w:sz="0" w:space="0" w:color="auto"/>
                                <w:bottom w:val="none" w:sz="0" w:space="0" w:color="auto"/>
                                <w:right w:val="none" w:sz="0" w:space="0" w:color="auto"/>
                              </w:divBdr>
                              <w:divsChild>
                                <w:div w:id="1273584512">
                                  <w:marLeft w:val="0"/>
                                  <w:marRight w:val="0"/>
                                  <w:marTop w:val="0"/>
                                  <w:marBottom w:val="0"/>
                                  <w:divBdr>
                                    <w:top w:val="none" w:sz="0" w:space="0" w:color="auto"/>
                                    <w:left w:val="none" w:sz="0" w:space="0" w:color="auto"/>
                                    <w:bottom w:val="none" w:sz="0" w:space="0" w:color="auto"/>
                                    <w:right w:val="none" w:sz="0" w:space="0" w:color="auto"/>
                                  </w:divBdr>
                                  <w:divsChild>
                                    <w:div w:id="688679281">
                                      <w:marLeft w:val="0"/>
                                      <w:marRight w:val="0"/>
                                      <w:marTop w:val="0"/>
                                      <w:marBottom w:val="0"/>
                                      <w:divBdr>
                                        <w:top w:val="none" w:sz="0" w:space="0" w:color="auto"/>
                                        <w:left w:val="none" w:sz="0" w:space="0" w:color="auto"/>
                                        <w:bottom w:val="none" w:sz="0" w:space="0" w:color="auto"/>
                                        <w:right w:val="none" w:sz="0" w:space="0" w:color="auto"/>
                                      </w:divBdr>
                                      <w:divsChild>
                                        <w:div w:id="342123465">
                                          <w:marLeft w:val="0"/>
                                          <w:marRight w:val="0"/>
                                          <w:marTop w:val="0"/>
                                          <w:marBottom w:val="0"/>
                                          <w:divBdr>
                                            <w:top w:val="none" w:sz="0" w:space="0" w:color="auto"/>
                                            <w:left w:val="none" w:sz="0" w:space="0" w:color="auto"/>
                                            <w:bottom w:val="none" w:sz="0" w:space="0" w:color="auto"/>
                                            <w:right w:val="none" w:sz="0" w:space="0" w:color="auto"/>
                                          </w:divBdr>
                                          <w:divsChild>
                                            <w:div w:id="2015841486">
                                              <w:marLeft w:val="0"/>
                                              <w:marRight w:val="0"/>
                                              <w:marTop w:val="0"/>
                                              <w:marBottom w:val="0"/>
                                              <w:divBdr>
                                                <w:top w:val="none" w:sz="0" w:space="0" w:color="auto"/>
                                                <w:left w:val="none" w:sz="0" w:space="0" w:color="auto"/>
                                                <w:bottom w:val="none" w:sz="0" w:space="0" w:color="auto"/>
                                                <w:right w:val="none" w:sz="0" w:space="0" w:color="auto"/>
                                              </w:divBdr>
                                              <w:divsChild>
                                                <w:div w:id="784035217">
                                                  <w:marLeft w:val="0"/>
                                                  <w:marRight w:val="0"/>
                                                  <w:marTop w:val="0"/>
                                                  <w:marBottom w:val="0"/>
                                                  <w:divBdr>
                                                    <w:top w:val="none" w:sz="0" w:space="0" w:color="auto"/>
                                                    <w:left w:val="none" w:sz="0" w:space="0" w:color="auto"/>
                                                    <w:bottom w:val="none" w:sz="0" w:space="0" w:color="auto"/>
                                                    <w:right w:val="none" w:sz="0" w:space="0" w:color="auto"/>
                                                  </w:divBdr>
                                                  <w:divsChild>
                                                    <w:div w:id="1395542372">
                                                      <w:marLeft w:val="0"/>
                                                      <w:marRight w:val="0"/>
                                                      <w:marTop w:val="0"/>
                                                      <w:marBottom w:val="0"/>
                                                      <w:divBdr>
                                                        <w:top w:val="none" w:sz="0" w:space="0" w:color="auto"/>
                                                        <w:left w:val="none" w:sz="0" w:space="0" w:color="auto"/>
                                                        <w:bottom w:val="none" w:sz="0" w:space="0" w:color="auto"/>
                                                        <w:right w:val="none" w:sz="0" w:space="0" w:color="auto"/>
                                                      </w:divBdr>
                                                      <w:divsChild>
                                                        <w:div w:id="1190221121">
                                                          <w:marLeft w:val="0"/>
                                                          <w:marRight w:val="0"/>
                                                          <w:marTop w:val="0"/>
                                                          <w:marBottom w:val="0"/>
                                                          <w:divBdr>
                                                            <w:top w:val="none" w:sz="0" w:space="0" w:color="auto"/>
                                                            <w:left w:val="none" w:sz="0" w:space="0" w:color="auto"/>
                                                            <w:bottom w:val="none" w:sz="0" w:space="0" w:color="auto"/>
                                                            <w:right w:val="none" w:sz="0" w:space="0" w:color="auto"/>
                                                          </w:divBdr>
                                                          <w:divsChild>
                                                            <w:div w:id="2121952612">
                                                              <w:marLeft w:val="0"/>
                                                              <w:marRight w:val="0"/>
                                                              <w:marTop w:val="0"/>
                                                              <w:marBottom w:val="0"/>
                                                              <w:divBdr>
                                                                <w:top w:val="none" w:sz="0" w:space="0" w:color="auto"/>
                                                                <w:left w:val="none" w:sz="0" w:space="0" w:color="auto"/>
                                                                <w:bottom w:val="none" w:sz="0" w:space="0" w:color="auto"/>
                                                                <w:right w:val="none" w:sz="0" w:space="0" w:color="auto"/>
                                                              </w:divBdr>
                                                              <w:divsChild>
                                                                <w:div w:id="935138048">
                                                                  <w:marLeft w:val="0"/>
                                                                  <w:marRight w:val="0"/>
                                                                  <w:marTop w:val="0"/>
                                                                  <w:marBottom w:val="0"/>
                                                                  <w:divBdr>
                                                                    <w:top w:val="none" w:sz="0" w:space="0" w:color="auto"/>
                                                                    <w:left w:val="none" w:sz="0" w:space="0" w:color="auto"/>
                                                                    <w:bottom w:val="none" w:sz="0" w:space="0" w:color="auto"/>
                                                                    <w:right w:val="none" w:sz="0" w:space="0" w:color="auto"/>
                                                                  </w:divBdr>
                                                                  <w:divsChild>
                                                                    <w:div w:id="1459445518">
                                                                      <w:marLeft w:val="0"/>
                                                                      <w:marRight w:val="0"/>
                                                                      <w:marTop w:val="0"/>
                                                                      <w:marBottom w:val="0"/>
                                                                      <w:divBdr>
                                                                        <w:top w:val="none" w:sz="0" w:space="0" w:color="auto"/>
                                                                        <w:left w:val="none" w:sz="0" w:space="0" w:color="auto"/>
                                                                        <w:bottom w:val="none" w:sz="0" w:space="0" w:color="auto"/>
                                                                        <w:right w:val="none" w:sz="0" w:space="0" w:color="auto"/>
                                                                      </w:divBdr>
                                                                      <w:divsChild>
                                                                        <w:div w:id="222914756">
                                                                          <w:marLeft w:val="0"/>
                                                                          <w:marRight w:val="0"/>
                                                                          <w:marTop w:val="0"/>
                                                                          <w:marBottom w:val="360"/>
                                                                          <w:divBdr>
                                                                            <w:top w:val="none" w:sz="0" w:space="0" w:color="auto"/>
                                                                            <w:left w:val="none" w:sz="0" w:space="0" w:color="auto"/>
                                                                            <w:bottom w:val="none" w:sz="0" w:space="0" w:color="auto"/>
                                                                            <w:right w:val="none" w:sz="0" w:space="0" w:color="auto"/>
                                                                          </w:divBdr>
                                                                          <w:divsChild>
                                                                            <w:div w:id="1546790358">
                                                                              <w:marLeft w:val="0"/>
                                                                              <w:marRight w:val="0"/>
                                                                              <w:marTop w:val="0"/>
                                                                              <w:marBottom w:val="0"/>
                                                                              <w:divBdr>
                                                                                <w:top w:val="none" w:sz="0" w:space="0" w:color="auto"/>
                                                                                <w:left w:val="none" w:sz="0" w:space="0" w:color="auto"/>
                                                                                <w:bottom w:val="none" w:sz="0" w:space="0" w:color="auto"/>
                                                                                <w:right w:val="none" w:sz="0" w:space="0" w:color="auto"/>
                                                                              </w:divBdr>
                                                                              <w:divsChild>
                                                                                <w:div w:id="1652907701">
                                                                                  <w:marLeft w:val="0"/>
                                                                                  <w:marRight w:val="0"/>
                                                                                  <w:marTop w:val="0"/>
                                                                                  <w:marBottom w:val="0"/>
                                                                                  <w:divBdr>
                                                                                    <w:top w:val="none" w:sz="0" w:space="0" w:color="auto"/>
                                                                                    <w:left w:val="none" w:sz="0" w:space="0" w:color="auto"/>
                                                                                    <w:bottom w:val="none" w:sz="0" w:space="0" w:color="auto"/>
                                                                                    <w:right w:val="none" w:sz="0" w:space="0" w:color="auto"/>
                                                                                  </w:divBdr>
                                                                                  <w:divsChild>
                                                                                    <w:div w:id="1570381919">
                                                                                      <w:marLeft w:val="0"/>
                                                                                      <w:marRight w:val="0"/>
                                                                                      <w:marTop w:val="0"/>
                                                                                      <w:marBottom w:val="0"/>
                                                                                      <w:divBdr>
                                                                                        <w:top w:val="none" w:sz="0" w:space="0" w:color="auto"/>
                                                                                        <w:left w:val="none" w:sz="0" w:space="0" w:color="auto"/>
                                                                                        <w:bottom w:val="none" w:sz="0" w:space="0" w:color="auto"/>
                                                                                        <w:right w:val="none" w:sz="0" w:space="0" w:color="auto"/>
                                                                                      </w:divBdr>
                                                                                      <w:divsChild>
                                                                                        <w:div w:id="1870676455">
                                                                                          <w:marLeft w:val="0"/>
                                                                                          <w:marRight w:val="0"/>
                                                                                          <w:marTop w:val="0"/>
                                                                                          <w:marBottom w:val="0"/>
                                                                                          <w:divBdr>
                                                                                            <w:top w:val="none" w:sz="0" w:space="0" w:color="auto"/>
                                                                                            <w:left w:val="none" w:sz="0" w:space="0" w:color="auto"/>
                                                                                            <w:bottom w:val="none" w:sz="0" w:space="0" w:color="auto"/>
                                                                                            <w:right w:val="none" w:sz="0" w:space="0" w:color="auto"/>
                                                                                          </w:divBdr>
                                                                                          <w:divsChild>
                                                                                            <w:div w:id="587693137">
                                                                                              <w:marLeft w:val="0"/>
                                                                                              <w:marRight w:val="0"/>
                                                                                              <w:marTop w:val="0"/>
                                                                                              <w:marBottom w:val="0"/>
                                                                                              <w:divBdr>
                                                                                                <w:top w:val="none" w:sz="0" w:space="0" w:color="auto"/>
                                                                                                <w:left w:val="none" w:sz="0" w:space="0" w:color="auto"/>
                                                                                                <w:bottom w:val="none" w:sz="0" w:space="0" w:color="auto"/>
                                                                                                <w:right w:val="none" w:sz="0" w:space="0" w:color="auto"/>
                                                                                              </w:divBdr>
                                                                                              <w:divsChild>
                                                                                                <w:div w:id="764306873">
                                                                                                  <w:marLeft w:val="0"/>
                                                                                                  <w:marRight w:val="0"/>
                                                                                                  <w:marTop w:val="0"/>
                                                                                                  <w:marBottom w:val="0"/>
                                                                                                  <w:divBdr>
                                                                                                    <w:top w:val="none" w:sz="0" w:space="0" w:color="auto"/>
                                                                                                    <w:left w:val="none" w:sz="0" w:space="0" w:color="auto"/>
                                                                                                    <w:bottom w:val="none" w:sz="0" w:space="0" w:color="auto"/>
                                                                                                    <w:right w:val="none" w:sz="0" w:space="0" w:color="auto"/>
                                                                                                  </w:divBdr>
                                                                                                  <w:divsChild>
                                                                                                    <w:div w:id="114493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586353">
      <w:marLeft w:val="0"/>
      <w:marRight w:val="0"/>
      <w:marTop w:val="0"/>
      <w:marBottom w:val="0"/>
      <w:divBdr>
        <w:top w:val="none" w:sz="0" w:space="0" w:color="auto"/>
        <w:left w:val="none" w:sz="0" w:space="0" w:color="auto"/>
        <w:bottom w:val="none" w:sz="0" w:space="0" w:color="auto"/>
        <w:right w:val="none" w:sz="0" w:space="0" w:color="auto"/>
      </w:divBdr>
    </w:div>
    <w:div w:id="2006592510">
      <w:bodyDiv w:val="1"/>
      <w:marLeft w:val="0"/>
      <w:marRight w:val="0"/>
      <w:marTop w:val="0"/>
      <w:marBottom w:val="0"/>
      <w:divBdr>
        <w:top w:val="none" w:sz="0" w:space="0" w:color="auto"/>
        <w:left w:val="none" w:sz="0" w:space="0" w:color="auto"/>
        <w:bottom w:val="none" w:sz="0" w:space="0" w:color="auto"/>
        <w:right w:val="none" w:sz="0" w:space="0" w:color="auto"/>
      </w:divBdr>
      <w:divsChild>
        <w:div w:id="1925414293">
          <w:marLeft w:val="547"/>
          <w:marRight w:val="0"/>
          <w:marTop w:val="154"/>
          <w:marBottom w:val="0"/>
          <w:divBdr>
            <w:top w:val="none" w:sz="0" w:space="0" w:color="auto"/>
            <w:left w:val="none" w:sz="0" w:space="0" w:color="auto"/>
            <w:bottom w:val="none" w:sz="0" w:space="0" w:color="auto"/>
            <w:right w:val="none" w:sz="0" w:space="0" w:color="auto"/>
          </w:divBdr>
        </w:div>
      </w:divsChild>
    </w:div>
    <w:div w:id="2027368804">
      <w:bodyDiv w:val="1"/>
      <w:marLeft w:val="0"/>
      <w:marRight w:val="0"/>
      <w:marTop w:val="0"/>
      <w:marBottom w:val="0"/>
      <w:divBdr>
        <w:top w:val="none" w:sz="0" w:space="0" w:color="auto"/>
        <w:left w:val="none" w:sz="0" w:space="0" w:color="auto"/>
        <w:bottom w:val="none" w:sz="0" w:space="0" w:color="auto"/>
        <w:right w:val="none" w:sz="0" w:space="0" w:color="auto"/>
      </w:divBdr>
    </w:div>
    <w:div w:id="2045517567">
      <w:marLeft w:val="0"/>
      <w:marRight w:val="0"/>
      <w:marTop w:val="0"/>
      <w:marBottom w:val="0"/>
      <w:divBdr>
        <w:top w:val="none" w:sz="0" w:space="0" w:color="auto"/>
        <w:left w:val="none" w:sz="0" w:space="0" w:color="auto"/>
        <w:bottom w:val="none" w:sz="0" w:space="0" w:color="auto"/>
        <w:right w:val="none" w:sz="0" w:space="0" w:color="auto"/>
      </w:divBdr>
    </w:div>
    <w:div w:id="2050718773">
      <w:bodyDiv w:val="1"/>
      <w:marLeft w:val="0"/>
      <w:marRight w:val="0"/>
      <w:marTop w:val="0"/>
      <w:marBottom w:val="0"/>
      <w:divBdr>
        <w:top w:val="none" w:sz="0" w:space="0" w:color="auto"/>
        <w:left w:val="none" w:sz="0" w:space="0" w:color="auto"/>
        <w:bottom w:val="none" w:sz="0" w:space="0" w:color="auto"/>
        <w:right w:val="none" w:sz="0" w:space="0" w:color="auto"/>
      </w:divBdr>
      <w:divsChild>
        <w:div w:id="2107266067">
          <w:marLeft w:val="0"/>
          <w:marRight w:val="0"/>
          <w:marTop w:val="0"/>
          <w:marBottom w:val="0"/>
          <w:divBdr>
            <w:top w:val="none" w:sz="0" w:space="0" w:color="auto"/>
            <w:left w:val="none" w:sz="0" w:space="0" w:color="auto"/>
            <w:bottom w:val="none" w:sz="0" w:space="0" w:color="auto"/>
            <w:right w:val="none" w:sz="0" w:space="0" w:color="auto"/>
          </w:divBdr>
          <w:divsChild>
            <w:div w:id="11702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03304">
      <w:bodyDiv w:val="1"/>
      <w:marLeft w:val="0"/>
      <w:marRight w:val="0"/>
      <w:marTop w:val="225"/>
      <w:marBottom w:val="225"/>
      <w:divBdr>
        <w:top w:val="none" w:sz="0" w:space="0" w:color="auto"/>
        <w:left w:val="none" w:sz="0" w:space="0" w:color="auto"/>
        <w:bottom w:val="none" w:sz="0" w:space="0" w:color="auto"/>
        <w:right w:val="none" w:sz="0" w:space="0" w:color="auto"/>
      </w:divBdr>
      <w:divsChild>
        <w:div w:id="1103458515">
          <w:marLeft w:val="0"/>
          <w:marRight w:val="0"/>
          <w:marTop w:val="0"/>
          <w:marBottom w:val="0"/>
          <w:divBdr>
            <w:top w:val="none" w:sz="0" w:space="0" w:color="auto"/>
            <w:left w:val="none" w:sz="0" w:space="0" w:color="auto"/>
            <w:bottom w:val="none" w:sz="0" w:space="0" w:color="auto"/>
            <w:right w:val="none" w:sz="0" w:space="0" w:color="auto"/>
          </w:divBdr>
          <w:divsChild>
            <w:div w:id="213931776">
              <w:marLeft w:val="0"/>
              <w:marRight w:val="0"/>
              <w:marTop w:val="0"/>
              <w:marBottom w:val="0"/>
              <w:divBdr>
                <w:top w:val="single" w:sz="6" w:space="0" w:color="D7DBDF"/>
                <w:left w:val="single" w:sz="6" w:space="0" w:color="D7DBDF"/>
                <w:bottom w:val="none" w:sz="0" w:space="0" w:color="auto"/>
                <w:right w:val="none" w:sz="0" w:space="0" w:color="auto"/>
              </w:divBdr>
              <w:divsChild>
                <w:div w:id="1576159130">
                  <w:marLeft w:val="0"/>
                  <w:marRight w:val="0"/>
                  <w:marTop w:val="0"/>
                  <w:marBottom w:val="0"/>
                  <w:divBdr>
                    <w:top w:val="none" w:sz="0" w:space="0" w:color="auto"/>
                    <w:left w:val="none" w:sz="0" w:space="0" w:color="auto"/>
                    <w:bottom w:val="none" w:sz="0" w:space="0" w:color="auto"/>
                    <w:right w:val="none" w:sz="0" w:space="0" w:color="auto"/>
                  </w:divBdr>
                  <w:divsChild>
                    <w:div w:id="25953498">
                      <w:marLeft w:val="0"/>
                      <w:marRight w:val="0"/>
                      <w:marTop w:val="0"/>
                      <w:marBottom w:val="0"/>
                      <w:divBdr>
                        <w:top w:val="none" w:sz="0" w:space="0" w:color="auto"/>
                        <w:left w:val="none" w:sz="0" w:space="0" w:color="auto"/>
                        <w:bottom w:val="none" w:sz="0" w:space="0" w:color="auto"/>
                        <w:right w:val="none" w:sz="0" w:space="0" w:color="auto"/>
                      </w:divBdr>
                    </w:div>
                    <w:div w:id="127403095">
                      <w:marLeft w:val="0"/>
                      <w:marRight w:val="0"/>
                      <w:marTop w:val="0"/>
                      <w:marBottom w:val="0"/>
                      <w:divBdr>
                        <w:top w:val="none" w:sz="0" w:space="0" w:color="auto"/>
                        <w:left w:val="none" w:sz="0" w:space="0" w:color="auto"/>
                        <w:bottom w:val="none" w:sz="0" w:space="0" w:color="auto"/>
                        <w:right w:val="none" w:sz="0" w:space="0" w:color="auto"/>
                      </w:divBdr>
                    </w:div>
                    <w:div w:id="260991169">
                      <w:marLeft w:val="0"/>
                      <w:marRight w:val="0"/>
                      <w:marTop w:val="0"/>
                      <w:marBottom w:val="0"/>
                      <w:divBdr>
                        <w:top w:val="none" w:sz="0" w:space="0" w:color="auto"/>
                        <w:left w:val="none" w:sz="0" w:space="0" w:color="auto"/>
                        <w:bottom w:val="none" w:sz="0" w:space="0" w:color="auto"/>
                        <w:right w:val="none" w:sz="0" w:space="0" w:color="auto"/>
                      </w:divBdr>
                    </w:div>
                    <w:div w:id="454256330">
                      <w:marLeft w:val="0"/>
                      <w:marRight w:val="0"/>
                      <w:marTop w:val="0"/>
                      <w:marBottom w:val="0"/>
                      <w:divBdr>
                        <w:top w:val="none" w:sz="0" w:space="0" w:color="auto"/>
                        <w:left w:val="none" w:sz="0" w:space="0" w:color="auto"/>
                        <w:bottom w:val="none" w:sz="0" w:space="0" w:color="auto"/>
                        <w:right w:val="none" w:sz="0" w:space="0" w:color="auto"/>
                      </w:divBdr>
                    </w:div>
                    <w:div w:id="676032656">
                      <w:marLeft w:val="0"/>
                      <w:marRight w:val="0"/>
                      <w:marTop w:val="0"/>
                      <w:marBottom w:val="0"/>
                      <w:divBdr>
                        <w:top w:val="none" w:sz="0" w:space="0" w:color="auto"/>
                        <w:left w:val="none" w:sz="0" w:space="0" w:color="auto"/>
                        <w:bottom w:val="none" w:sz="0" w:space="0" w:color="auto"/>
                        <w:right w:val="none" w:sz="0" w:space="0" w:color="auto"/>
                      </w:divBdr>
                    </w:div>
                    <w:div w:id="778989040">
                      <w:marLeft w:val="0"/>
                      <w:marRight w:val="0"/>
                      <w:marTop w:val="0"/>
                      <w:marBottom w:val="0"/>
                      <w:divBdr>
                        <w:top w:val="none" w:sz="0" w:space="0" w:color="auto"/>
                        <w:left w:val="none" w:sz="0" w:space="0" w:color="auto"/>
                        <w:bottom w:val="none" w:sz="0" w:space="0" w:color="auto"/>
                        <w:right w:val="none" w:sz="0" w:space="0" w:color="auto"/>
                      </w:divBdr>
                    </w:div>
                    <w:div w:id="900091600">
                      <w:marLeft w:val="0"/>
                      <w:marRight w:val="0"/>
                      <w:marTop w:val="0"/>
                      <w:marBottom w:val="0"/>
                      <w:divBdr>
                        <w:top w:val="none" w:sz="0" w:space="0" w:color="auto"/>
                        <w:left w:val="none" w:sz="0" w:space="0" w:color="auto"/>
                        <w:bottom w:val="none" w:sz="0" w:space="0" w:color="auto"/>
                        <w:right w:val="none" w:sz="0" w:space="0" w:color="auto"/>
                      </w:divBdr>
                    </w:div>
                    <w:div w:id="961495355">
                      <w:marLeft w:val="0"/>
                      <w:marRight w:val="0"/>
                      <w:marTop w:val="0"/>
                      <w:marBottom w:val="0"/>
                      <w:divBdr>
                        <w:top w:val="none" w:sz="0" w:space="0" w:color="auto"/>
                        <w:left w:val="none" w:sz="0" w:space="0" w:color="auto"/>
                        <w:bottom w:val="none" w:sz="0" w:space="0" w:color="auto"/>
                        <w:right w:val="none" w:sz="0" w:space="0" w:color="auto"/>
                      </w:divBdr>
                    </w:div>
                    <w:div w:id="976908452">
                      <w:marLeft w:val="0"/>
                      <w:marRight w:val="0"/>
                      <w:marTop w:val="0"/>
                      <w:marBottom w:val="0"/>
                      <w:divBdr>
                        <w:top w:val="none" w:sz="0" w:space="0" w:color="auto"/>
                        <w:left w:val="none" w:sz="0" w:space="0" w:color="auto"/>
                        <w:bottom w:val="none" w:sz="0" w:space="0" w:color="auto"/>
                        <w:right w:val="none" w:sz="0" w:space="0" w:color="auto"/>
                      </w:divBdr>
                    </w:div>
                    <w:div w:id="1131558429">
                      <w:marLeft w:val="0"/>
                      <w:marRight w:val="0"/>
                      <w:marTop w:val="0"/>
                      <w:marBottom w:val="0"/>
                      <w:divBdr>
                        <w:top w:val="none" w:sz="0" w:space="0" w:color="auto"/>
                        <w:left w:val="none" w:sz="0" w:space="0" w:color="auto"/>
                        <w:bottom w:val="none" w:sz="0" w:space="0" w:color="auto"/>
                        <w:right w:val="none" w:sz="0" w:space="0" w:color="auto"/>
                      </w:divBdr>
                    </w:div>
                    <w:div w:id="1421294621">
                      <w:marLeft w:val="0"/>
                      <w:marRight w:val="0"/>
                      <w:marTop w:val="0"/>
                      <w:marBottom w:val="0"/>
                      <w:divBdr>
                        <w:top w:val="none" w:sz="0" w:space="0" w:color="auto"/>
                        <w:left w:val="none" w:sz="0" w:space="0" w:color="auto"/>
                        <w:bottom w:val="none" w:sz="0" w:space="0" w:color="auto"/>
                        <w:right w:val="none" w:sz="0" w:space="0" w:color="auto"/>
                      </w:divBdr>
                    </w:div>
                    <w:div w:id="1456100128">
                      <w:marLeft w:val="0"/>
                      <w:marRight w:val="0"/>
                      <w:marTop w:val="0"/>
                      <w:marBottom w:val="0"/>
                      <w:divBdr>
                        <w:top w:val="none" w:sz="0" w:space="0" w:color="auto"/>
                        <w:left w:val="none" w:sz="0" w:space="0" w:color="auto"/>
                        <w:bottom w:val="none" w:sz="0" w:space="0" w:color="auto"/>
                        <w:right w:val="none" w:sz="0" w:space="0" w:color="auto"/>
                      </w:divBdr>
                    </w:div>
                    <w:div w:id="1747606996">
                      <w:marLeft w:val="0"/>
                      <w:marRight w:val="0"/>
                      <w:marTop w:val="0"/>
                      <w:marBottom w:val="0"/>
                      <w:divBdr>
                        <w:top w:val="none" w:sz="0" w:space="0" w:color="auto"/>
                        <w:left w:val="none" w:sz="0" w:space="0" w:color="auto"/>
                        <w:bottom w:val="none" w:sz="0" w:space="0" w:color="auto"/>
                        <w:right w:val="none" w:sz="0" w:space="0" w:color="auto"/>
                      </w:divBdr>
                    </w:div>
                    <w:div w:id="1916888616">
                      <w:marLeft w:val="0"/>
                      <w:marRight w:val="0"/>
                      <w:marTop w:val="0"/>
                      <w:marBottom w:val="0"/>
                      <w:divBdr>
                        <w:top w:val="none" w:sz="0" w:space="0" w:color="auto"/>
                        <w:left w:val="none" w:sz="0" w:space="0" w:color="auto"/>
                        <w:bottom w:val="none" w:sz="0" w:space="0" w:color="auto"/>
                        <w:right w:val="none" w:sz="0" w:space="0" w:color="auto"/>
                      </w:divBdr>
                    </w:div>
                    <w:div w:id="2027558272">
                      <w:marLeft w:val="0"/>
                      <w:marRight w:val="0"/>
                      <w:marTop w:val="0"/>
                      <w:marBottom w:val="0"/>
                      <w:divBdr>
                        <w:top w:val="none" w:sz="0" w:space="0" w:color="auto"/>
                        <w:left w:val="none" w:sz="0" w:space="0" w:color="auto"/>
                        <w:bottom w:val="none" w:sz="0" w:space="0" w:color="auto"/>
                        <w:right w:val="none" w:sz="0" w:space="0" w:color="auto"/>
                      </w:divBdr>
                    </w:div>
                    <w:div w:id="20666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28262">
      <w:bodyDiv w:val="1"/>
      <w:marLeft w:val="0"/>
      <w:marRight w:val="0"/>
      <w:marTop w:val="0"/>
      <w:marBottom w:val="0"/>
      <w:divBdr>
        <w:top w:val="none" w:sz="0" w:space="0" w:color="auto"/>
        <w:left w:val="none" w:sz="0" w:space="0" w:color="auto"/>
        <w:bottom w:val="none" w:sz="0" w:space="0" w:color="auto"/>
        <w:right w:val="none" w:sz="0" w:space="0" w:color="auto"/>
      </w:divBdr>
      <w:divsChild>
        <w:div w:id="2143689703">
          <w:marLeft w:val="0"/>
          <w:marRight w:val="0"/>
          <w:marTop w:val="0"/>
          <w:marBottom w:val="0"/>
          <w:divBdr>
            <w:top w:val="none" w:sz="0" w:space="0" w:color="auto"/>
            <w:left w:val="none" w:sz="0" w:space="0" w:color="auto"/>
            <w:bottom w:val="none" w:sz="0" w:space="0" w:color="auto"/>
            <w:right w:val="none" w:sz="0" w:space="0" w:color="auto"/>
          </w:divBdr>
        </w:div>
      </w:divsChild>
    </w:div>
    <w:div w:id="2106730841">
      <w:bodyDiv w:val="1"/>
      <w:marLeft w:val="0"/>
      <w:marRight w:val="0"/>
      <w:marTop w:val="0"/>
      <w:marBottom w:val="0"/>
      <w:divBdr>
        <w:top w:val="none" w:sz="0" w:space="0" w:color="auto"/>
        <w:left w:val="none" w:sz="0" w:space="0" w:color="auto"/>
        <w:bottom w:val="none" w:sz="0" w:space="0" w:color="auto"/>
        <w:right w:val="none" w:sz="0" w:space="0" w:color="auto"/>
      </w:divBdr>
      <w:divsChild>
        <w:div w:id="724531151">
          <w:marLeft w:val="0"/>
          <w:marRight w:val="0"/>
          <w:marTop w:val="0"/>
          <w:marBottom w:val="0"/>
          <w:divBdr>
            <w:top w:val="none" w:sz="0" w:space="0" w:color="auto"/>
            <w:left w:val="none" w:sz="0" w:space="0" w:color="auto"/>
            <w:bottom w:val="none" w:sz="0" w:space="0" w:color="auto"/>
            <w:right w:val="none" w:sz="0" w:space="0" w:color="auto"/>
          </w:divBdr>
        </w:div>
      </w:divsChild>
    </w:div>
    <w:div w:id="2134444837">
      <w:bodyDiv w:val="1"/>
      <w:marLeft w:val="0"/>
      <w:marRight w:val="0"/>
      <w:marTop w:val="0"/>
      <w:marBottom w:val="0"/>
      <w:divBdr>
        <w:top w:val="none" w:sz="0" w:space="0" w:color="auto"/>
        <w:left w:val="none" w:sz="0" w:space="0" w:color="auto"/>
        <w:bottom w:val="none" w:sz="0" w:space="0" w:color="auto"/>
        <w:right w:val="none" w:sz="0" w:space="0" w:color="auto"/>
      </w:divBdr>
      <w:divsChild>
        <w:div w:id="696390841">
          <w:marLeft w:val="-4950"/>
          <w:marRight w:val="0"/>
          <w:marTop w:val="0"/>
          <w:marBottom w:val="0"/>
          <w:divBdr>
            <w:top w:val="single" w:sz="6" w:space="0" w:color="000000"/>
            <w:left w:val="single" w:sz="6" w:space="0" w:color="000000"/>
            <w:bottom w:val="single" w:sz="6" w:space="0" w:color="000000"/>
            <w:right w:val="single" w:sz="6" w:space="0" w:color="000000"/>
          </w:divBdr>
          <w:divsChild>
            <w:div w:id="179983569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2134789447">
      <w:bodyDiv w:val="1"/>
      <w:marLeft w:val="0"/>
      <w:marRight w:val="0"/>
      <w:marTop w:val="0"/>
      <w:marBottom w:val="0"/>
      <w:divBdr>
        <w:top w:val="none" w:sz="0" w:space="0" w:color="auto"/>
        <w:left w:val="none" w:sz="0" w:space="0" w:color="auto"/>
        <w:bottom w:val="none" w:sz="0" w:space="0" w:color="auto"/>
        <w:right w:val="none" w:sz="0" w:space="0" w:color="auto"/>
      </w:divBdr>
      <w:divsChild>
        <w:div w:id="44111440">
          <w:marLeft w:val="0"/>
          <w:marRight w:val="0"/>
          <w:marTop w:val="0"/>
          <w:marBottom w:val="0"/>
          <w:divBdr>
            <w:top w:val="none" w:sz="0" w:space="0" w:color="auto"/>
            <w:left w:val="none" w:sz="0" w:space="0" w:color="auto"/>
            <w:bottom w:val="none" w:sz="0" w:space="0" w:color="auto"/>
            <w:right w:val="none" w:sz="0" w:space="0" w:color="auto"/>
          </w:divBdr>
          <w:divsChild>
            <w:div w:id="1167941225">
              <w:marLeft w:val="0"/>
              <w:marRight w:val="0"/>
              <w:marTop w:val="0"/>
              <w:marBottom w:val="0"/>
              <w:divBdr>
                <w:top w:val="none" w:sz="0" w:space="0" w:color="auto"/>
                <w:left w:val="none" w:sz="0" w:space="0" w:color="auto"/>
                <w:bottom w:val="none" w:sz="0" w:space="0" w:color="auto"/>
                <w:right w:val="none" w:sz="0" w:space="0" w:color="auto"/>
              </w:divBdr>
              <w:divsChild>
                <w:div w:id="913735560">
                  <w:marLeft w:val="0"/>
                  <w:marRight w:val="0"/>
                  <w:marTop w:val="0"/>
                  <w:marBottom w:val="0"/>
                  <w:divBdr>
                    <w:top w:val="none" w:sz="0" w:space="0" w:color="auto"/>
                    <w:left w:val="none" w:sz="0" w:space="0" w:color="auto"/>
                    <w:bottom w:val="none" w:sz="0" w:space="0" w:color="auto"/>
                    <w:right w:val="none" w:sz="0" w:space="0" w:color="auto"/>
                  </w:divBdr>
                  <w:divsChild>
                    <w:div w:id="2128230058">
                      <w:marLeft w:val="0"/>
                      <w:marRight w:val="0"/>
                      <w:marTop w:val="0"/>
                      <w:marBottom w:val="0"/>
                      <w:divBdr>
                        <w:top w:val="none" w:sz="0" w:space="0" w:color="auto"/>
                        <w:left w:val="none" w:sz="0" w:space="0" w:color="auto"/>
                        <w:bottom w:val="none" w:sz="0" w:space="0" w:color="auto"/>
                        <w:right w:val="none" w:sz="0" w:space="0" w:color="auto"/>
                      </w:divBdr>
                      <w:divsChild>
                        <w:div w:id="1457599732">
                          <w:marLeft w:val="0"/>
                          <w:marRight w:val="0"/>
                          <w:marTop w:val="0"/>
                          <w:marBottom w:val="0"/>
                          <w:divBdr>
                            <w:top w:val="none" w:sz="0" w:space="0" w:color="auto"/>
                            <w:left w:val="none" w:sz="0" w:space="0" w:color="auto"/>
                            <w:bottom w:val="none" w:sz="0" w:space="0" w:color="auto"/>
                            <w:right w:val="none" w:sz="0" w:space="0" w:color="auto"/>
                          </w:divBdr>
                          <w:divsChild>
                            <w:div w:id="1373994689">
                              <w:marLeft w:val="0"/>
                              <w:marRight w:val="0"/>
                              <w:marTop w:val="0"/>
                              <w:marBottom w:val="0"/>
                              <w:divBdr>
                                <w:top w:val="none" w:sz="0" w:space="0" w:color="auto"/>
                                <w:left w:val="none" w:sz="0" w:space="0" w:color="auto"/>
                                <w:bottom w:val="none" w:sz="0" w:space="0" w:color="auto"/>
                                <w:right w:val="none" w:sz="0" w:space="0" w:color="auto"/>
                              </w:divBdr>
                              <w:divsChild>
                                <w:div w:id="715355893">
                                  <w:marLeft w:val="0"/>
                                  <w:marRight w:val="0"/>
                                  <w:marTop w:val="0"/>
                                  <w:marBottom w:val="0"/>
                                  <w:divBdr>
                                    <w:top w:val="none" w:sz="0" w:space="0" w:color="auto"/>
                                    <w:left w:val="none" w:sz="0" w:space="0" w:color="auto"/>
                                    <w:bottom w:val="none" w:sz="0" w:space="0" w:color="auto"/>
                                    <w:right w:val="none" w:sz="0" w:space="0" w:color="auto"/>
                                  </w:divBdr>
                                  <w:divsChild>
                                    <w:div w:id="1306817178">
                                      <w:marLeft w:val="0"/>
                                      <w:marRight w:val="0"/>
                                      <w:marTop w:val="0"/>
                                      <w:marBottom w:val="0"/>
                                      <w:divBdr>
                                        <w:top w:val="none" w:sz="0" w:space="0" w:color="auto"/>
                                        <w:left w:val="none" w:sz="0" w:space="0" w:color="auto"/>
                                        <w:bottom w:val="none" w:sz="0" w:space="0" w:color="auto"/>
                                        <w:right w:val="none" w:sz="0" w:space="0" w:color="auto"/>
                                      </w:divBdr>
                                      <w:divsChild>
                                        <w:div w:id="106537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25644-54D4-4EA4-816E-B0D93DCD5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22638</Words>
  <Characters>129038</Characters>
  <Application>Microsoft Office Word</Application>
  <DocSecurity>0</DocSecurity>
  <Lines>1075</Lines>
  <Paragraphs>302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151374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2015-06-01T11:40:00Z</dcterms:created>
  <dcterms:modified xsi:type="dcterms:W3CDTF">2015-06-02T01:33:00Z</dcterms:modified>
</cp:coreProperties>
</file>